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1E5" w:rsidRPr="009A0D38" w:rsidRDefault="006751E5" w:rsidP="006751E5">
      <w:pPr>
        <w:jc w:val="center"/>
        <w:rPr>
          <w:rFonts w:ascii="Arial Black" w:hAnsi="Arial Black" w:cs="Arial"/>
          <w:sz w:val="32"/>
          <w:szCs w:val="32"/>
        </w:rPr>
      </w:pPr>
      <w:bookmarkStart w:id="0" w:name="_GoBack"/>
      <w:bookmarkEnd w:id="0"/>
      <w:r w:rsidRPr="009A0D38">
        <w:rPr>
          <w:rFonts w:ascii="Arial Black" w:hAnsi="Arial Black" w:cs="Arial"/>
          <w:sz w:val="32"/>
          <w:szCs w:val="32"/>
        </w:rPr>
        <w:t xml:space="preserve">Bridgend </w:t>
      </w:r>
      <w:r w:rsidR="00511797" w:rsidRPr="009A0D38">
        <w:rPr>
          <w:rFonts w:ascii="Arial Black" w:hAnsi="Arial Black" w:cs="Arial"/>
          <w:sz w:val="32"/>
          <w:szCs w:val="32"/>
        </w:rPr>
        <w:t>County Borough</w:t>
      </w:r>
      <w:r w:rsidRPr="009A0D38">
        <w:rPr>
          <w:rFonts w:ascii="Arial Black" w:hAnsi="Arial Black" w:cs="Arial"/>
          <w:sz w:val="32"/>
          <w:szCs w:val="32"/>
        </w:rPr>
        <w:t xml:space="preserve"> Council</w:t>
      </w:r>
    </w:p>
    <w:p w:rsidR="00B93821" w:rsidRPr="009A0D38" w:rsidRDefault="00806E27" w:rsidP="00B93821">
      <w:pPr>
        <w:jc w:val="center"/>
        <w:rPr>
          <w:rFonts w:ascii="Arial Black" w:hAnsi="Arial Black" w:cs="Arial"/>
          <w:sz w:val="32"/>
          <w:szCs w:val="32"/>
        </w:rPr>
      </w:pPr>
      <w:r w:rsidRPr="009A0D38">
        <w:rPr>
          <w:rFonts w:ascii="Arial Black" w:hAnsi="Arial Black" w:cs="Arial"/>
          <w:sz w:val="32"/>
          <w:szCs w:val="32"/>
        </w:rPr>
        <w:t>Local Housing Strategy 201</w:t>
      </w:r>
      <w:r w:rsidR="001055C8" w:rsidRPr="009A0D38">
        <w:rPr>
          <w:rFonts w:ascii="Arial Black" w:hAnsi="Arial Black" w:cs="Arial"/>
          <w:sz w:val="32"/>
          <w:szCs w:val="32"/>
        </w:rPr>
        <w:t>6 – 2018</w:t>
      </w:r>
    </w:p>
    <w:p w:rsidR="00621966" w:rsidRPr="00741633" w:rsidRDefault="00621966" w:rsidP="00B93821">
      <w:pPr>
        <w:jc w:val="center"/>
        <w:rPr>
          <w:rFonts w:ascii="Arial" w:hAnsi="Arial" w:cs="Arial"/>
          <w:sz w:val="32"/>
          <w:szCs w:val="32"/>
          <w:u w:val="single"/>
        </w:rPr>
      </w:pPr>
    </w:p>
    <w:p w:rsidR="00621966" w:rsidRDefault="00621966" w:rsidP="00B93821">
      <w:pPr>
        <w:jc w:val="center"/>
        <w:rPr>
          <w:rFonts w:ascii="Arial" w:hAnsi="Arial" w:cs="Arial"/>
          <w:sz w:val="24"/>
          <w:szCs w:val="24"/>
          <w:u w:val="single"/>
        </w:rPr>
      </w:pPr>
      <w:r>
        <w:rPr>
          <w:rFonts w:ascii="Arial" w:hAnsi="Arial" w:cs="Arial"/>
          <w:sz w:val="24"/>
          <w:szCs w:val="24"/>
          <w:u w:val="single"/>
        </w:rPr>
        <w:br w:type="page"/>
      </w:r>
    </w:p>
    <w:p w:rsidR="009E654D" w:rsidRDefault="009E654D" w:rsidP="00B93821">
      <w:pPr>
        <w:rPr>
          <w:rFonts w:ascii="Arial Black" w:hAnsi="Arial Black" w:cs="Arial"/>
          <w:sz w:val="24"/>
          <w:szCs w:val="24"/>
        </w:rPr>
      </w:pPr>
      <w:r w:rsidRPr="000D1AC2">
        <w:rPr>
          <w:rFonts w:ascii="Arial Black" w:hAnsi="Arial Black" w:cs="Arial"/>
          <w:sz w:val="24"/>
          <w:szCs w:val="24"/>
        </w:rPr>
        <w:lastRenderedPageBreak/>
        <w:t>Content</w:t>
      </w:r>
      <w:r w:rsidR="00B23E40" w:rsidRPr="000D1AC2">
        <w:rPr>
          <w:rFonts w:ascii="Arial Black" w:hAnsi="Arial Black" w:cs="Arial"/>
          <w:sz w:val="24"/>
          <w:szCs w:val="24"/>
        </w:rPr>
        <w:t>s</w:t>
      </w:r>
    </w:p>
    <w:p w:rsidR="0016616E" w:rsidRPr="000D1AC2" w:rsidRDefault="0016616E" w:rsidP="00B93821">
      <w:pPr>
        <w:rPr>
          <w:rFonts w:ascii="Arial Black" w:hAnsi="Arial Black"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337"/>
      </w:tblGrid>
      <w:tr w:rsidR="0016616E" w:rsidTr="00C25A70">
        <w:tc>
          <w:tcPr>
            <w:tcW w:w="7905" w:type="dxa"/>
          </w:tcPr>
          <w:p w:rsidR="0016616E" w:rsidRPr="00500F09" w:rsidRDefault="0016616E" w:rsidP="00ED5D2E">
            <w:pPr>
              <w:rPr>
                <w:rFonts w:ascii="Arial" w:hAnsi="Arial" w:cs="Arial"/>
                <w:sz w:val="24"/>
                <w:szCs w:val="24"/>
              </w:rPr>
            </w:pPr>
          </w:p>
        </w:tc>
        <w:tc>
          <w:tcPr>
            <w:tcW w:w="1337" w:type="dxa"/>
          </w:tcPr>
          <w:p w:rsidR="0016616E" w:rsidRDefault="0016616E" w:rsidP="00B93821">
            <w:pPr>
              <w:rPr>
                <w:rFonts w:ascii="Arial" w:hAnsi="Arial" w:cs="Arial"/>
                <w:sz w:val="24"/>
                <w:szCs w:val="24"/>
              </w:rPr>
            </w:pPr>
            <w:r>
              <w:rPr>
                <w:rFonts w:ascii="Arial" w:hAnsi="Arial" w:cs="Arial"/>
                <w:sz w:val="24"/>
                <w:szCs w:val="24"/>
              </w:rPr>
              <w:t>Page No.</w:t>
            </w:r>
          </w:p>
          <w:p w:rsidR="0016616E" w:rsidRPr="00500F09" w:rsidRDefault="0016616E" w:rsidP="00B93821">
            <w:pPr>
              <w:rPr>
                <w:rFonts w:ascii="Arial" w:hAnsi="Arial" w:cs="Arial"/>
                <w:sz w:val="24"/>
                <w:szCs w:val="24"/>
              </w:rPr>
            </w:pPr>
          </w:p>
        </w:tc>
      </w:tr>
      <w:tr w:rsidR="00ED5D2E" w:rsidTr="00C25A70">
        <w:tc>
          <w:tcPr>
            <w:tcW w:w="7905" w:type="dxa"/>
          </w:tcPr>
          <w:p w:rsidR="00ED5D2E" w:rsidRPr="00500F09" w:rsidRDefault="00ED5D2E" w:rsidP="00ED5D2E">
            <w:pPr>
              <w:rPr>
                <w:rFonts w:ascii="Arial" w:hAnsi="Arial" w:cs="Arial"/>
                <w:sz w:val="24"/>
                <w:szCs w:val="24"/>
              </w:rPr>
            </w:pPr>
            <w:r w:rsidRPr="00500F09">
              <w:rPr>
                <w:rFonts w:ascii="Arial" w:hAnsi="Arial" w:cs="Arial"/>
                <w:sz w:val="24"/>
                <w:szCs w:val="24"/>
              </w:rPr>
              <w:t>Introduction</w:t>
            </w:r>
          </w:p>
          <w:p w:rsidR="00ED5D2E" w:rsidRPr="00500F09" w:rsidRDefault="00ED5D2E" w:rsidP="00B93821">
            <w:pPr>
              <w:rPr>
                <w:rFonts w:ascii="Arial" w:hAnsi="Arial" w:cs="Arial"/>
                <w:sz w:val="24"/>
                <w:szCs w:val="24"/>
              </w:rPr>
            </w:pPr>
          </w:p>
        </w:tc>
        <w:tc>
          <w:tcPr>
            <w:tcW w:w="1337" w:type="dxa"/>
          </w:tcPr>
          <w:p w:rsidR="00ED5D2E" w:rsidRPr="00500F09" w:rsidRDefault="0016616E" w:rsidP="0016616E">
            <w:pPr>
              <w:jc w:val="center"/>
              <w:rPr>
                <w:rFonts w:ascii="Arial" w:hAnsi="Arial" w:cs="Arial"/>
                <w:sz w:val="24"/>
                <w:szCs w:val="24"/>
              </w:rPr>
            </w:pPr>
            <w:r>
              <w:rPr>
                <w:rFonts w:ascii="Arial" w:hAnsi="Arial" w:cs="Arial"/>
                <w:sz w:val="24"/>
                <w:szCs w:val="24"/>
              </w:rPr>
              <w:t>3</w:t>
            </w:r>
          </w:p>
        </w:tc>
      </w:tr>
      <w:tr w:rsidR="0045303A" w:rsidTr="00C25A70">
        <w:tc>
          <w:tcPr>
            <w:tcW w:w="7905" w:type="dxa"/>
          </w:tcPr>
          <w:p w:rsidR="0045303A" w:rsidRDefault="00B16558" w:rsidP="00E667E8">
            <w:pPr>
              <w:rPr>
                <w:rFonts w:ascii="Arial" w:hAnsi="Arial" w:cs="Arial"/>
                <w:sz w:val="24"/>
                <w:szCs w:val="24"/>
              </w:rPr>
            </w:pPr>
            <w:r>
              <w:rPr>
                <w:rFonts w:ascii="Arial" w:hAnsi="Arial" w:cs="Arial"/>
                <w:sz w:val="24"/>
                <w:szCs w:val="24"/>
              </w:rPr>
              <w:t>N</w:t>
            </w:r>
            <w:r w:rsidR="0045303A">
              <w:rPr>
                <w:rFonts w:ascii="Arial" w:hAnsi="Arial" w:cs="Arial"/>
                <w:sz w:val="24"/>
                <w:szCs w:val="24"/>
              </w:rPr>
              <w:t>ational and local plans and strategies</w:t>
            </w:r>
          </w:p>
          <w:p w:rsidR="0045303A" w:rsidRDefault="0045303A" w:rsidP="00E667E8">
            <w:pPr>
              <w:rPr>
                <w:rFonts w:ascii="Arial" w:hAnsi="Arial" w:cs="Arial"/>
                <w:sz w:val="24"/>
                <w:szCs w:val="24"/>
              </w:rPr>
            </w:pPr>
          </w:p>
        </w:tc>
        <w:tc>
          <w:tcPr>
            <w:tcW w:w="1337" w:type="dxa"/>
          </w:tcPr>
          <w:p w:rsidR="0045303A" w:rsidRDefault="00B078F8" w:rsidP="0016616E">
            <w:pPr>
              <w:jc w:val="center"/>
              <w:rPr>
                <w:rFonts w:ascii="Arial" w:hAnsi="Arial" w:cs="Arial"/>
                <w:sz w:val="24"/>
                <w:szCs w:val="24"/>
              </w:rPr>
            </w:pPr>
            <w:r>
              <w:rPr>
                <w:rFonts w:ascii="Arial" w:hAnsi="Arial" w:cs="Arial"/>
                <w:sz w:val="24"/>
                <w:szCs w:val="24"/>
              </w:rPr>
              <w:t>4</w:t>
            </w:r>
          </w:p>
        </w:tc>
      </w:tr>
      <w:tr w:rsidR="0045303A" w:rsidTr="00C25A70">
        <w:tc>
          <w:tcPr>
            <w:tcW w:w="7905" w:type="dxa"/>
          </w:tcPr>
          <w:p w:rsidR="0045303A" w:rsidRPr="00500F09" w:rsidRDefault="007E2492" w:rsidP="00E667E8">
            <w:pPr>
              <w:rPr>
                <w:rFonts w:ascii="Arial" w:hAnsi="Arial" w:cs="Arial"/>
                <w:sz w:val="24"/>
                <w:szCs w:val="24"/>
              </w:rPr>
            </w:pPr>
            <w:r>
              <w:rPr>
                <w:rFonts w:ascii="Arial" w:hAnsi="Arial" w:cs="Arial"/>
                <w:sz w:val="24"/>
                <w:szCs w:val="24"/>
              </w:rPr>
              <w:t>Understanding the housing picture in Bridgend</w:t>
            </w:r>
          </w:p>
          <w:p w:rsidR="0045303A" w:rsidRPr="00500F09" w:rsidRDefault="0045303A" w:rsidP="00E667E8">
            <w:pPr>
              <w:rPr>
                <w:rFonts w:ascii="Arial" w:hAnsi="Arial" w:cs="Arial"/>
                <w:sz w:val="24"/>
                <w:szCs w:val="24"/>
              </w:rPr>
            </w:pPr>
          </w:p>
        </w:tc>
        <w:tc>
          <w:tcPr>
            <w:tcW w:w="1337" w:type="dxa"/>
          </w:tcPr>
          <w:p w:rsidR="0045303A" w:rsidRPr="00500F09" w:rsidRDefault="00B078F8" w:rsidP="0016616E">
            <w:pPr>
              <w:jc w:val="center"/>
              <w:rPr>
                <w:rFonts w:ascii="Arial" w:hAnsi="Arial" w:cs="Arial"/>
                <w:sz w:val="24"/>
                <w:szCs w:val="24"/>
              </w:rPr>
            </w:pPr>
            <w:r>
              <w:rPr>
                <w:rFonts w:ascii="Arial" w:hAnsi="Arial" w:cs="Arial"/>
                <w:sz w:val="24"/>
                <w:szCs w:val="24"/>
              </w:rPr>
              <w:t>5</w:t>
            </w:r>
          </w:p>
        </w:tc>
      </w:tr>
      <w:tr w:rsidR="004E0B7B" w:rsidTr="00C25A70">
        <w:tc>
          <w:tcPr>
            <w:tcW w:w="7905" w:type="dxa"/>
          </w:tcPr>
          <w:p w:rsidR="004E0B7B" w:rsidRDefault="004E0B7B" w:rsidP="00ED5D2E">
            <w:pPr>
              <w:rPr>
                <w:rFonts w:ascii="Arial" w:hAnsi="Arial" w:cs="Arial"/>
                <w:sz w:val="24"/>
                <w:szCs w:val="24"/>
              </w:rPr>
            </w:pPr>
            <w:r>
              <w:rPr>
                <w:rFonts w:ascii="Arial" w:hAnsi="Arial" w:cs="Arial"/>
                <w:sz w:val="24"/>
                <w:szCs w:val="24"/>
              </w:rPr>
              <w:t>The challenges ahead</w:t>
            </w:r>
          </w:p>
          <w:p w:rsidR="004E0B7B" w:rsidRDefault="004E0B7B" w:rsidP="00ED5D2E">
            <w:pPr>
              <w:rPr>
                <w:rFonts w:ascii="Arial" w:hAnsi="Arial" w:cs="Arial"/>
                <w:sz w:val="24"/>
                <w:szCs w:val="24"/>
              </w:rPr>
            </w:pPr>
          </w:p>
        </w:tc>
        <w:tc>
          <w:tcPr>
            <w:tcW w:w="1337" w:type="dxa"/>
          </w:tcPr>
          <w:p w:rsidR="004E0B7B" w:rsidRDefault="00B078F8" w:rsidP="0016616E">
            <w:pPr>
              <w:jc w:val="center"/>
              <w:rPr>
                <w:rFonts w:ascii="Arial" w:hAnsi="Arial" w:cs="Arial"/>
                <w:sz w:val="24"/>
                <w:szCs w:val="24"/>
              </w:rPr>
            </w:pPr>
            <w:r>
              <w:rPr>
                <w:rFonts w:ascii="Arial" w:hAnsi="Arial" w:cs="Arial"/>
                <w:sz w:val="24"/>
                <w:szCs w:val="24"/>
              </w:rPr>
              <w:t>8</w:t>
            </w:r>
          </w:p>
        </w:tc>
      </w:tr>
      <w:tr w:rsidR="00ED5D2E" w:rsidTr="00C25A70">
        <w:tc>
          <w:tcPr>
            <w:tcW w:w="7905" w:type="dxa"/>
          </w:tcPr>
          <w:p w:rsidR="00ED5D2E" w:rsidRPr="00500F09" w:rsidRDefault="00B33496" w:rsidP="00B93821">
            <w:pPr>
              <w:rPr>
                <w:rFonts w:ascii="Arial" w:hAnsi="Arial" w:cs="Arial"/>
                <w:sz w:val="24"/>
                <w:szCs w:val="24"/>
              </w:rPr>
            </w:pPr>
            <w:r>
              <w:rPr>
                <w:rFonts w:ascii="Arial" w:hAnsi="Arial" w:cs="Arial"/>
                <w:sz w:val="24"/>
                <w:szCs w:val="24"/>
              </w:rPr>
              <w:t>Our achievements</w:t>
            </w:r>
          </w:p>
          <w:p w:rsidR="00ED5D2E" w:rsidRPr="00500F09" w:rsidRDefault="00ED5D2E" w:rsidP="00B93821">
            <w:pPr>
              <w:rPr>
                <w:rFonts w:ascii="Arial" w:hAnsi="Arial" w:cs="Arial"/>
                <w:sz w:val="24"/>
                <w:szCs w:val="24"/>
              </w:rPr>
            </w:pPr>
          </w:p>
        </w:tc>
        <w:tc>
          <w:tcPr>
            <w:tcW w:w="1337" w:type="dxa"/>
          </w:tcPr>
          <w:p w:rsidR="00ED5D2E" w:rsidRPr="00500F09" w:rsidRDefault="00B078F8" w:rsidP="0016616E">
            <w:pPr>
              <w:jc w:val="center"/>
              <w:rPr>
                <w:rFonts w:ascii="Arial" w:hAnsi="Arial" w:cs="Arial"/>
                <w:sz w:val="24"/>
                <w:szCs w:val="24"/>
              </w:rPr>
            </w:pPr>
            <w:r>
              <w:rPr>
                <w:rFonts w:ascii="Arial" w:hAnsi="Arial" w:cs="Arial"/>
                <w:sz w:val="24"/>
                <w:szCs w:val="24"/>
              </w:rPr>
              <w:t>11</w:t>
            </w:r>
          </w:p>
        </w:tc>
      </w:tr>
      <w:tr w:rsidR="00ED5D2E" w:rsidTr="00C25A70">
        <w:tc>
          <w:tcPr>
            <w:tcW w:w="7905" w:type="dxa"/>
          </w:tcPr>
          <w:p w:rsidR="00ED5D2E" w:rsidRPr="00227387" w:rsidRDefault="006D72DD" w:rsidP="00B93821">
            <w:pPr>
              <w:rPr>
                <w:rFonts w:ascii="Arial" w:hAnsi="Arial" w:cs="Arial"/>
                <w:color w:val="FF0000"/>
                <w:sz w:val="24"/>
                <w:szCs w:val="24"/>
              </w:rPr>
            </w:pPr>
            <w:r>
              <w:rPr>
                <w:rFonts w:ascii="Arial" w:hAnsi="Arial" w:cs="Arial"/>
                <w:sz w:val="24"/>
                <w:szCs w:val="24"/>
              </w:rPr>
              <w:t>Our</w:t>
            </w:r>
            <w:r w:rsidR="00DB31C8">
              <w:rPr>
                <w:rFonts w:ascii="Arial" w:hAnsi="Arial" w:cs="Arial"/>
                <w:sz w:val="24"/>
                <w:szCs w:val="24"/>
              </w:rPr>
              <w:t xml:space="preserve"> </w:t>
            </w:r>
            <w:r w:rsidR="005A0817">
              <w:rPr>
                <w:rFonts w:ascii="Arial" w:hAnsi="Arial" w:cs="Arial"/>
                <w:sz w:val="24"/>
                <w:szCs w:val="24"/>
              </w:rPr>
              <w:t xml:space="preserve">vision and </w:t>
            </w:r>
            <w:r w:rsidR="00DB31C8">
              <w:rPr>
                <w:rFonts w:ascii="Arial" w:hAnsi="Arial" w:cs="Arial"/>
                <w:sz w:val="24"/>
                <w:szCs w:val="24"/>
              </w:rPr>
              <w:t>k</w:t>
            </w:r>
            <w:r w:rsidR="00ED5D2E" w:rsidRPr="00500F09">
              <w:rPr>
                <w:rFonts w:ascii="Arial" w:hAnsi="Arial" w:cs="Arial"/>
                <w:sz w:val="24"/>
                <w:szCs w:val="24"/>
              </w:rPr>
              <w:t>ey housing priorities</w:t>
            </w:r>
          </w:p>
          <w:p w:rsidR="00ED5D2E" w:rsidRPr="00500F09" w:rsidRDefault="00ED5D2E" w:rsidP="00B93821">
            <w:pPr>
              <w:rPr>
                <w:rFonts w:ascii="Arial" w:hAnsi="Arial" w:cs="Arial"/>
                <w:sz w:val="24"/>
                <w:szCs w:val="24"/>
              </w:rPr>
            </w:pPr>
          </w:p>
          <w:p w:rsidR="00387ABE" w:rsidRDefault="00B078F8" w:rsidP="00387ABE">
            <w:pPr>
              <w:pStyle w:val="ListParagraph"/>
              <w:numPr>
                <w:ilvl w:val="0"/>
                <w:numId w:val="16"/>
              </w:numPr>
              <w:rPr>
                <w:rFonts w:ascii="Arial" w:hAnsi="Arial" w:cs="Arial"/>
                <w:sz w:val="24"/>
                <w:szCs w:val="24"/>
              </w:rPr>
            </w:pPr>
            <w:r>
              <w:rPr>
                <w:rFonts w:ascii="Arial" w:hAnsi="Arial" w:cs="Arial"/>
                <w:sz w:val="24"/>
                <w:szCs w:val="24"/>
              </w:rPr>
              <w:t xml:space="preserve">Priority 1: </w:t>
            </w:r>
            <w:r w:rsidR="00387ABE" w:rsidRPr="00625FB8">
              <w:rPr>
                <w:rFonts w:ascii="Arial" w:hAnsi="Arial" w:cs="Arial"/>
                <w:sz w:val="24"/>
                <w:szCs w:val="24"/>
              </w:rPr>
              <w:t>Take reasonable steps to help prevent homelessness</w:t>
            </w:r>
          </w:p>
          <w:p w:rsidR="00ED5D2E" w:rsidRPr="00500F09" w:rsidRDefault="00ED5D2E" w:rsidP="00387ABE">
            <w:pPr>
              <w:pStyle w:val="ListParagraph"/>
              <w:ind w:left="360"/>
              <w:rPr>
                <w:rFonts w:ascii="Arial" w:hAnsi="Arial" w:cs="Arial"/>
                <w:sz w:val="24"/>
                <w:szCs w:val="24"/>
              </w:rPr>
            </w:pPr>
            <w:r w:rsidRPr="00500F09">
              <w:rPr>
                <w:rFonts w:ascii="Arial" w:hAnsi="Arial" w:cs="Arial"/>
                <w:sz w:val="24"/>
                <w:szCs w:val="24"/>
              </w:rPr>
              <w:tab/>
            </w:r>
            <w:r w:rsidRPr="00500F09">
              <w:rPr>
                <w:rFonts w:ascii="Arial" w:hAnsi="Arial" w:cs="Arial"/>
                <w:sz w:val="24"/>
                <w:szCs w:val="24"/>
              </w:rPr>
              <w:tab/>
            </w:r>
          </w:p>
          <w:p w:rsidR="00392236" w:rsidRPr="00500F09" w:rsidRDefault="00B078F8" w:rsidP="00ED5D2E">
            <w:pPr>
              <w:pStyle w:val="ListParagraph"/>
              <w:numPr>
                <w:ilvl w:val="0"/>
                <w:numId w:val="16"/>
              </w:numPr>
              <w:rPr>
                <w:rFonts w:ascii="Arial" w:hAnsi="Arial" w:cs="Arial"/>
                <w:sz w:val="24"/>
                <w:szCs w:val="24"/>
              </w:rPr>
            </w:pPr>
            <w:r>
              <w:rPr>
                <w:rFonts w:ascii="Arial" w:hAnsi="Arial" w:cs="Arial"/>
                <w:sz w:val="24"/>
                <w:szCs w:val="24"/>
              </w:rPr>
              <w:t xml:space="preserve">Priority 2: </w:t>
            </w:r>
            <w:r w:rsidR="00ED5D2E" w:rsidRPr="00500F09">
              <w:rPr>
                <w:rFonts w:ascii="Arial" w:hAnsi="Arial" w:cs="Arial"/>
                <w:sz w:val="24"/>
                <w:szCs w:val="24"/>
              </w:rPr>
              <w:t>Make the best use of existing homes</w:t>
            </w:r>
          </w:p>
          <w:p w:rsidR="00ED5D2E" w:rsidRPr="00500F09" w:rsidRDefault="00ED5D2E" w:rsidP="00392236">
            <w:pPr>
              <w:rPr>
                <w:rFonts w:ascii="Arial" w:hAnsi="Arial" w:cs="Arial"/>
                <w:sz w:val="24"/>
                <w:szCs w:val="24"/>
              </w:rPr>
            </w:pPr>
            <w:r w:rsidRPr="00500F09">
              <w:rPr>
                <w:rFonts w:ascii="Arial" w:hAnsi="Arial" w:cs="Arial"/>
                <w:sz w:val="24"/>
                <w:szCs w:val="24"/>
              </w:rPr>
              <w:tab/>
            </w:r>
            <w:r w:rsidRPr="00500F09">
              <w:rPr>
                <w:rFonts w:ascii="Arial" w:hAnsi="Arial" w:cs="Arial"/>
                <w:sz w:val="24"/>
                <w:szCs w:val="24"/>
              </w:rPr>
              <w:tab/>
            </w:r>
            <w:r w:rsidRPr="00500F09">
              <w:rPr>
                <w:rFonts w:ascii="Arial" w:hAnsi="Arial" w:cs="Arial"/>
                <w:sz w:val="24"/>
                <w:szCs w:val="24"/>
              </w:rPr>
              <w:tab/>
            </w:r>
            <w:r w:rsidRPr="00500F09">
              <w:rPr>
                <w:rFonts w:ascii="Arial" w:hAnsi="Arial" w:cs="Arial"/>
                <w:sz w:val="24"/>
                <w:szCs w:val="24"/>
              </w:rPr>
              <w:tab/>
            </w:r>
          </w:p>
          <w:p w:rsidR="00392236" w:rsidRPr="00500F09" w:rsidRDefault="00B078F8" w:rsidP="00ED5D2E">
            <w:pPr>
              <w:pStyle w:val="ListParagraph"/>
              <w:numPr>
                <w:ilvl w:val="0"/>
                <w:numId w:val="16"/>
              </w:numPr>
              <w:rPr>
                <w:rFonts w:ascii="Arial" w:hAnsi="Arial" w:cs="Arial"/>
                <w:sz w:val="24"/>
                <w:szCs w:val="24"/>
              </w:rPr>
            </w:pPr>
            <w:r>
              <w:rPr>
                <w:rFonts w:ascii="Arial" w:hAnsi="Arial" w:cs="Arial"/>
                <w:sz w:val="24"/>
                <w:szCs w:val="24"/>
              </w:rPr>
              <w:t xml:space="preserve">Priority 3: </w:t>
            </w:r>
            <w:r w:rsidR="00500F09" w:rsidRPr="00500F09">
              <w:rPr>
                <w:rFonts w:ascii="Arial" w:hAnsi="Arial" w:cs="Arial"/>
                <w:sz w:val="24"/>
                <w:szCs w:val="24"/>
              </w:rPr>
              <w:t>Work with partners to deliver the right type of new housing</w:t>
            </w:r>
          </w:p>
          <w:p w:rsidR="00ED5D2E" w:rsidRPr="00500F09" w:rsidRDefault="00ED5D2E" w:rsidP="00392236">
            <w:pPr>
              <w:rPr>
                <w:rFonts w:ascii="Arial" w:hAnsi="Arial" w:cs="Arial"/>
                <w:sz w:val="24"/>
                <w:szCs w:val="24"/>
              </w:rPr>
            </w:pPr>
            <w:r w:rsidRPr="00500F09">
              <w:rPr>
                <w:rFonts w:ascii="Arial" w:hAnsi="Arial" w:cs="Arial"/>
                <w:sz w:val="24"/>
                <w:szCs w:val="24"/>
              </w:rPr>
              <w:tab/>
            </w:r>
            <w:r w:rsidRPr="00500F09">
              <w:rPr>
                <w:rFonts w:ascii="Arial" w:hAnsi="Arial" w:cs="Arial"/>
                <w:sz w:val="24"/>
                <w:szCs w:val="24"/>
              </w:rPr>
              <w:tab/>
            </w:r>
            <w:r w:rsidRPr="00500F09">
              <w:rPr>
                <w:rFonts w:ascii="Arial" w:hAnsi="Arial" w:cs="Arial"/>
                <w:sz w:val="24"/>
                <w:szCs w:val="24"/>
              </w:rPr>
              <w:tab/>
            </w:r>
            <w:r w:rsidRPr="00500F09">
              <w:rPr>
                <w:rFonts w:ascii="Arial" w:hAnsi="Arial" w:cs="Arial"/>
                <w:sz w:val="24"/>
                <w:szCs w:val="24"/>
              </w:rPr>
              <w:tab/>
            </w:r>
          </w:p>
          <w:p w:rsidR="00A6724D" w:rsidRDefault="00B078F8" w:rsidP="00A6724D">
            <w:pPr>
              <w:pStyle w:val="ListParagraph"/>
              <w:numPr>
                <w:ilvl w:val="0"/>
                <w:numId w:val="16"/>
              </w:numPr>
              <w:rPr>
                <w:rFonts w:ascii="Arial" w:hAnsi="Arial" w:cs="Arial"/>
                <w:sz w:val="24"/>
                <w:szCs w:val="24"/>
              </w:rPr>
            </w:pPr>
            <w:r>
              <w:rPr>
                <w:rFonts w:ascii="Arial" w:hAnsi="Arial" w:cs="Arial"/>
                <w:sz w:val="24"/>
                <w:szCs w:val="24"/>
              </w:rPr>
              <w:t xml:space="preserve">Priority 4: </w:t>
            </w:r>
            <w:r w:rsidR="00A6724D" w:rsidRPr="00A6724D">
              <w:rPr>
                <w:rFonts w:ascii="Arial" w:hAnsi="Arial" w:cs="Arial"/>
                <w:sz w:val="24"/>
                <w:szCs w:val="24"/>
              </w:rPr>
              <w:t>Help vulnerable people stay as independent</w:t>
            </w:r>
            <w:r w:rsidR="001222A1">
              <w:rPr>
                <w:rFonts w:ascii="Arial" w:hAnsi="Arial" w:cs="Arial"/>
                <w:sz w:val="24"/>
                <w:szCs w:val="24"/>
              </w:rPr>
              <w:t>, safe and secure</w:t>
            </w:r>
            <w:r w:rsidR="00A6724D" w:rsidRPr="00A6724D">
              <w:rPr>
                <w:rFonts w:ascii="Arial" w:hAnsi="Arial" w:cs="Arial"/>
                <w:sz w:val="24"/>
                <w:szCs w:val="24"/>
              </w:rPr>
              <w:t xml:space="preserve"> as poss</w:t>
            </w:r>
            <w:r w:rsidR="007E3163">
              <w:rPr>
                <w:rFonts w:ascii="Arial" w:hAnsi="Arial" w:cs="Arial"/>
                <w:sz w:val="24"/>
                <w:szCs w:val="24"/>
              </w:rPr>
              <w:t xml:space="preserve">ible in accommodation that </w:t>
            </w:r>
            <w:r w:rsidR="00A6724D" w:rsidRPr="00A6724D">
              <w:rPr>
                <w:rFonts w:ascii="Arial" w:hAnsi="Arial" w:cs="Arial"/>
                <w:sz w:val="24"/>
                <w:szCs w:val="24"/>
              </w:rPr>
              <w:t>meets their needs</w:t>
            </w:r>
          </w:p>
          <w:p w:rsidR="00ED5D2E" w:rsidRPr="00A6724D" w:rsidRDefault="00ED5D2E" w:rsidP="00A6724D">
            <w:pPr>
              <w:rPr>
                <w:rFonts w:ascii="Arial" w:hAnsi="Arial" w:cs="Arial"/>
                <w:sz w:val="24"/>
                <w:szCs w:val="24"/>
              </w:rPr>
            </w:pPr>
            <w:r w:rsidRPr="00A6724D">
              <w:rPr>
                <w:rFonts w:ascii="Arial" w:hAnsi="Arial" w:cs="Arial"/>
                <w:sz w:val="24"/>
                <w:szCs w:val="24"/>
              </w:rPr>
              <w:tab/>
            </w:r>
            <w:r w:rsidRPr="00A6724D">
              <w:rPr>
                <w:rFonts w:ascii="Arial" w:hAnsi="Arial" w:cs="Arial"/>
                <w:sz w:val="24"/>
                <w:szCs w:val="24"/>
              </w:rPr>
              <w:tab/>
            </w:r>
            <w:r w:rsidRPr="00A6724D">
              <w:rPr>
                <w:rFonts w:ascii="Arial" w:hAnsi="Arial" w:cs="Arial"/>
                <w:sz w:val="24"/>
                <w:szCs w:val="24"/>
              </w:rPr>
              <w:tab/>
            </w:r>
          </w:p>
          <w:p w:rsidR="00ED5D2E" w:rsidRPr="00500F09" w:rsidRDefault="00B078F8" w:rsidP="00ED5D2E">
            <w:pPr>
              <w:pStyle w:val="ListParagraph"/>
              <w:numPr>
                <w:ilvl w:val="0"/>
                <w:numId w:val="16"/>
              </w:numPr>
              <w:rPr>
                <w:rFonts w:ascii="Arial" w:hAnsi="Arial" w:cs="Arial"/>
                <w:sz w:val="24"/>
                <w:szCs w:val="24"/>
              </w:rPr>
            </w:pPr>
            <w:r>
              <w:rPr>
                <w:rFonts w:ascii="Arial" w:hAnsi="Arial" w:cs="Arial"/>
                <w:sz w:val="24"/>
                <w:szCs w:val="24"/>
              </w:rPr>
              <w:t xml:space="preserve">Priority 5: </w:t>
            </w:r>
            <w:r w:rsidR="001222A1">
              <w:rPr>
                <w:rFonts w:ascii="Arial" w:hAnsi="Arial" w:cs="Arial"/>
                <w:sz w:val="24"/>
                <w:szCs w:val="24"/>
              </w:rPr>
              <w:t>Create sustainable town centres through housing led regeneration</w:t>
            </w:r>
          </w:p>
          <w:p w:rsidR="00ED5D2E" w:rsidRPr="00500F09" w:rsidRDefault="00ED5D2E" w:rsidP="00ED5D2E">
            <w:pPr>
              <w:pStyle w:val="ListParagraph"/>
              <w:rPr>
                <w:rFonts w:ascii="Arial" w:hAnsi="Arial" w:cs="Arial"/>
                <w:sz w:val="24"/>
                <w:szCs w:val="24"/>
              </w:rPr>
            </w:pPr>
          </w:p>
        </w:tc>
        <w:tc>
          <w:tcPr>
            <w:tcW w:w="1337" w:type="dxa"/>
          </w:tcPr>
          <w:p w:rsidR="00ED5D2E" w:rsidRPr="00500F09" w:rsidRDefault="00B078F8" w:rsidP="0016616E">
            <w:pPr>
              <w:jc w:val="center"/>
              <w:rPr>
                <w:rFonts w:ascii="Arial" w:hAnsi="Arial" w:cs="Arial"/>
                <w:sz w:val="24"/>
                <w:szCs w:val="24"/>
              </w:rPr>
            </w:pPr>
            <w:r>
              <w:rPr>
                <w:rFonts w:ascii="Arial" w:hAnsi="Arial" w:cs="Arial"/>
                <w:sz w:val="24"/>
                <w:szCs w:val="24"/>
              </w:rPr>
              <w:t>12</w:t>
            </w:r>
          </w:p>
          <w:p w:rsidR="00392236" w:rsidRPr="00500F09" w:rsidRDefault="00392236" w:rsidP="0016616E">
            <w:pPr>
              <w:jc w:val="center"/>
              <w:rPr>
                <w:rFonts w:ascii="Arial" w:hAnsi="Arial" w:cs="Arial"/>
                <w:sz w:val="24"/>
                <w:szCs w:val="24"/>
              </w:rPr>
            </w:pPr>
          </w:p>
          <w:p w:rsidR="00392236" w:rsidRPr="00500F09" w:rsidRDefault="00B078F8" w:rsidP="0016616E">
            <w:pPr>
              <w:jc w:val="center"/>
              <w:rPr>
                <w:rFonts w:ascii="Arial" w:hAnsi="Arial" w:cs="Arial"/>
                <w:sz w:val="24"/>
                <w:szCs w:val="24"/>
              </w:rPr>
            </w:pPr>
            <w:r>
              <w:rPr>
                <w:rFonts w:ascii="Arial" w:hAnsi="Arial" w:cs="Arial"/>
                <w:sz w:val="24"/>
                <w:szCs w:val="24"/>
              </w:rPr>
              <w:t>13</w:t>
            </w:r>
          </w:p>
          <w:p w:rsidR="00392236" w:rsidRPr="00500F09" w:rsidRDefault="00392236" w:rsidP="0016616E">
            <w:pPr>
              <w:jc w:val="center"/>
              <w:rPr>
                <w:rFonts w:ascii="Arial" w:hAnsi="Arial" w:cs="Arial"/>
                <w:sz w:val="24"/>
                <w:szCs w:val="24"/>
              </w:rPr>
            </w:pPr>
          </w:p>
          <w:p w:rsidR="00392236" w:rsidRPr="00500F09" w:rsidRDefault="00B078F8" w:rsidP="0016616E">
            <w:pPr>
              <w:jc w:val="center"/>
              <w:rPr>
                <w:rFonts w:ascii="Arial" w:hAnsi="Arial" w:cs="Arial"/>
                <w:sz w:val="24"/>
                <w:szCs w:val="24"/>
              </w:rPr>
            </w:pPr>
            <w:r>
              <w:rPr>
                <w:rFonts w:ascii="Arial" w:hAnsi="Arial" w:cs="Arial"/>
                <w:sz w:val="24"/>
                <w:szCs w:val="24"/>
              </w:rPr>
              <w:t>17</w:t>
            </w:r>
          </w:p>
          <w:p w:rsidR="00392236" w:rsidRPr="00500F09" w:rsidRDefault="00392236" w:rsidP="0016616E">
            <w:pPr>
              <w:jc w:val="center"/>
              <w:rPr>
                <w:rFonts w:ascii="Arial" w:hAnsi="Arial" w:cs="Arial"/>
                <w:sz w:val="24"/>
                <w:szCs w:val="24"/>
              </w:rPr>
            </w:pPr>
          </w:p>
          <w:p w:rsidR="00392236" w:rsidRPr="00500F09" w:rsidRDefault="00B078F8" w:rsidP="0016616E">
            <w:pPr>
              <w:jc w:val="center"/>
              <w:rPr>
                <w:rFonts w:ascii="Arial" w:hAnsi="Arial" w:cs="Arial"/>
                <w:sz w:val="24"/>
                <w:szCs w:val="24"/>
              </w:rPr>
            </w:pPr>
            <w:r>
              <w:rPr>
                <w:rFonts w:ascii="Arial" w:hAnsi="Arial" w:cs="Arial"/>
                <w:sz w:val="24"/>
                <w:szCs w:val="24"/>
              </w:rPr>
              <w:t>19</w:t>
            </w:r>
          </w:p>
          <w:p w:rsidR="00392236" w:rsidRPr="00500F09" w:rsidRDefault="00392236" w:rsidP="0016616E">
            <w:pPr>
              <w:jc w:val="center"/>
              <w:rPr>
                <w:rFonts w:ascii="Arial" w:hAnsi="Arial" w:cs="Arial"/>
                <w:sz w:val="24"/>
                <w:szCs w:val="24"/>
              </w:rPr>
            </w:pPr>
          </w:p>
          <w:p w:rsidR="00392236" w:rsidRPr="00500F09" w:rsidRDefault="00B078F8" w:rsidP="0016616E">
            <w:pPr>
              <w:jc w:val="center"/>
              <w:rPr>
                <w:rFonts w:ascii="Arial" w:hAnsi="Arial" w:cs="Arial"/>
                <w:sz w:val="24"/>
                <w:szCs w:val="24"/>
              </w:rPr>
            </w:pPr>
            <w:r>
              <w:rPr>
                <w:rFonts w:ascii="Arial" w:hAnsi="Arial" w:cs="Arial"/>
                <w:sz w:val="24"/>
                <w:szCs w:val="24"/>
              </w:rPr>
              <w:t>22</w:t>
            </w:r>
          </w:p>
          <w:p w:rsidR="00392236" w:rsidRPr="00500F09" w:rsidRDefault="00392236" w:rsidP="0016616E">
            <w:pPr>
              <w:jc w:val="center"/>
              <w:rPr>
                <w:rFonts w:ascii="Arial" w:hAnsi="Arial" w:cs="Arial"/>
                <w:sz w:val="24"/>
                <w:szCs w:val="24"/>
              </w:rPr>
            </w:pPr>
          </w:p>
          <w:p w:rsidR="00500F09" w:rsidRPr="00500F09" w:rsidRDefault="00500F09" w:rsidP="0016616E">
            <w:pPr>
              <w:jc w:val="center"/>
              <w:rPr>
                <w:rFonts w:ascii="Arial" w:hAnsi="Arial" w:cs="Arial"/>
                <w:sz w:val="24"/>
                <w:szCs w:val="24"/>
              </w:rPr>
            </w:pPr>
          </w:p>
          <w:p w:rsidR="00392236" w:rsidRPr="00500F09" w:rsidRDefault="0016616E" w:rsidP="0016616E">
            <w:pPr>
              <w:jc w:val="center"/>
              <w:rPr>
                <w:rFonts w:ascii="Arial" w:hAnsi="Arial" w:cs="Arial"/>
                <w:sz w:val="24"/>
                <w:szCs w:val="24"/>
              </w:rPr>
            </w:pPr>
            <w:r>
              <w:rPr>
                <w:rFonts w:ascii="Arial" w:hAnsi="Arial" w:cs="Arial"/>
                <w:sz w:val="24"/>
                <w:szCs w:val="24"/>
              </w:rPr>
              <w:t>26</w:t>
            </w:r>
          </w:p>
          <w:p w:rsidR="00392236" w:rsidRPr="00500F09" w:rsidRDefault="00392236" w:rsidP="0016616E">
            <w:pPr>
              <w:jc w:val="center"/>
              <w:rPr>
                <w:rFonts w:ascii="Arial" w:hAnsi="Arial" w:cs="Arial"/>
                <w:sz w:val="24"/>
                <w:szCs w:val="24"/>
              </w:rPr>
            </w:pPr>
          </w:p>
          <w:p w:rsidR="00392236" w:rsidRPr="00500F09" w:rsidRDefault="00392236" w:rsidP="0016616E">
            <w:pPr>
              <w:jc w:val="center"/>
              <w:rPr>
                <w:rFonts w:ascii="Arial" w:hAnsi="Arial" w:cs="Arial"/>
                <w:sz w:val="24"/>
                <w:szCs w:val="24"/>
              </w:rPr>
            </w:pPr>
          </w:p>
        </w:tc>
      </w:tr>
      <w:tr w:rsidR="00ED5D2E" w:rsidTr="00C25A70">
        <w:tc>
          <w:tcPr>
            <w:tcW w:w="7905" w:type="dxa"/>
          </w:tcPr>
          <w:p w:rsidR="00ED5D2E" w:rsidRPr="00500F09" w:rsidRDefault="00ED5D2E" w:rsidP="00B93821">
            <w:pPr>
              <w:rPr>
                <w:rFonts w:ascii="Arial" w:hAnsi="Arial" w:cs="Arial"/>
                <w:sz w:val="24"/>
                <w:szCs w:val="24"/>
              </w:rPr>
            </w:pPr>
            <w:r w:rsidRPr="00500F09">
              <w:rPr>
                <w:rFonts w:ascii="Arial" w:hAnsi="Arial" w:cs="Arial"/>
                <w:sz w:val="24"/>
                <w:szCs w:val="24"/>
              </w:rPr>
              <w:t>The next steps</w:t>
            </w:r>
          </w:p>
          <w:p w:rsidR="00ED5D2E" w:rsidRPr="00500F09" w:rsidRDefault="00ED5D2E" w:rsidP="00B93821">
            <w:pPr>
              <w:rPr>
                <w:rFonts w:ascii="Arial" w:hAnsi="Arial" w:cs="Arial"/>
                <w:sz w:val="24"/>
                <w:szCs w:val="24"/>
              </w:rPr>
            </w:pPr>
          </w:p>
        </w:tc>
        <w:tc>
          <w:tcPr>
            <w:tcW w:w="1337" w:type="dxa"/>
          </w:tcPr>
          <w:p w:rsidR="00ED5D2E" w:rsidRPr="00500F09" w:rsidRDefault="00292404" w:rsidP="0016616E">
            <w:pPr>
              <w:jc w:val="center"/>
              <w:rPr>
                <w:rFonts w:ascii="Arial" w:hAnsi="Arial" w:cs="Arial"/>
                <w:sz w:val="24"/>
                <w:szCs w:val="24"/>
              </w:rPr>
            </w:pPr>
            <w:r>
              <w:rPr>
                <w:rFonts w:ascii="Arial" w:hAnsi="Arial" w:cs="Arial"/>
                <w:sz w:val="24"/>
                <w:szCs w:val="24"/>
              </w:rPr>
              <w:t>29</w:t>
            </w:r>
          </w:p>
        </w:tc>
      </w:tr>
    </w:tbl>
    <w:p w:rsidR="00EE1F44" w:rsidRDefault="00EE1F44">
      <w:pPr>
        <w:rPr>
          <w:rFonts w:ascii="Arial" w:hAnsi="Arial" w:cs="Arial"/>
          <w:sz w:val="24"/>
          <w:szCs w:val="24"/>
          <w:u w:val="single"/>
        </w:rPr>
      </w:pPr>
      <w:r>
        <w:rPr>
          <w:rFonts w:ascii="Arial" w:hAnsi="Arial" w:cs="Arial"/>
          <w:sz w:val="24"/>
          <w:szCs w:val="24"/>
          <w:u w:val="single"/>
        </w:rPr>
        <w:br w:type="page"/>
      </w:r>
    </w:p>
    <w:p w:rsidR="00B93821" w:rsidRPr="000D1AC2" w:rsidRDefault="000D1AC2" w:rsidP="00B93821">
      <w:pPr>
        <w:rPr>
          <w:rFonts w:ascii="Arial Black" w:hAnsi="Arial Black" w:cs="Arial"/>
          <w:sz w:val="24"/>
          <w:szCs w:val="24"/>
        </w:rPr>
      </w:pPr>
      <w:r>
        <w:rPr>
          <w:rFonts w:ascii="Arial Black" w:hAnsi="Arial Black" w:cs="Arial"/>
          <w:sz w:val="24"/>
          <w:szCs w:val="24"/>
        </w:rPr>
        <w:lastRenderedPageBreak/>
        <w:t xml:space="preserve">1.0 </w:t>
      </w:r>
      <w:r w:rsidR="00B93821" w:rsidRPr="000D1AC2">
        <w:rPr>
          <w:rFonts w:ascii="Arial Black" w:hAnsi="Arial Black" w:cs="Arial"/>
          <w:sz w:val="24"/>
          <w:szCs w:val="24"/>
        </w:rPr>
        <w:t>Introduction</w:t>
      </w:r>
    </w:p>
    <w:p w:rsidR="00A72961" w:rsidRPr="00A72961" w:rsidRDefault="002C2528" w:rsidP="00A72961">
      <w:pPr>
        <w:rPr>
          <w:rFonts w:ascii="Arial" w:hAnsi="Arial" w:cs="Arial"/>
          <w:sz w:val="24"/>
          <w:szCs w:val="24"/>
        </w:rPr>
      </w:pPr>
      <w:r>
        <w:rPr>
          <w:rFonts w:ascii="Arial" w:hAnsi="Arial" w:cs="Arial"/>
          <w:sz w:val="24"/>
          <w:szCs w:val="24"/>
        </w:rPr>
        <w:t>The purpose of this</w:t>
      </w:r>
      <w:r w:rsidRPr="002C2528">
        <w:rPr>
          <w:rFonts w:ascii="Arial" w:hAnsi="Arial" w:cs="Arial"/>
          <w:sz w:val="24"/>
          <w:szCs w:val="24"/>
        </w:rPr>
        <w:t xml:space="preserve"> Local Housing Strategy is to respond to the housing needs of the County Borough by setting out the vision and direction for housing over the next 2 years. </w:t>
      </w:r>
      <w:r w:rsidR="00330837">
        <w:rPr>
          <w:rFonts w:ascii="Arial" w:hAnsi="Arial" w:cs="Arial"/>
          <w:sz w:val="24"/>
          <w:szCs w:val="24"/>
        </w:rPr>
        <w:t xml:space="preserve"> </w:t>
      </w:r>
      <w:r w:rsidR="00317096">
        <w:rPr>
          <w:rFonts w:ascii="Arial" w:hAnsi="Arial" w:cs="Arial"/>
          <w:sz w:val="24"/>
          <w:szCs w:val="24"/>
        </w:rPr>
        <w:t>The strategy comes at a</w:t>
      </w:r>
      <w:r w:rsidR="00A72961" w:rsidRPr="00A72961">
        <w:rPr>
          <w:rFonts w:ascii="Arial" w:hAnsi="Arial" w:cs="Arial"/>
          <w:sz w:val="24"/>
          <w:szCs w:val="24"/>
        </w:rPr>
        <w:t xml:space="preserve"> tim</w:t>
      </w:r>
      <w:r w:rsidR="00317096">
        <w:rPr>
          <w:rFonts w:ascii="Arial" w:hAnsi="Arial" w:cs="Arial"/>
          <w:sz w:val="24"/>
          <w:szCs w:val="24"/>
        </w:rPr>
        <w:t>e of change and upheaval</w:t>
      </w:r>
      <w:r w:rsidR="00A72961" w:rsidRPr="00A72961">
        <w:rPr>
          <w:rFonts w:ascii="Arial" w:hAnsi="Arial" w:cs="Arial"/>
          <w:sz w:val="24"/>
          <w:szCs w:val="24"/>
        </w:rPr>
        <w:t xml:space="preserve"> and addresses a number of the most</w:t>
      </w:r>
      <w:r w:rsidR="00317096">
        <w:rPr>
          <w:rFonts w:ascii="Arial" w:hAnsi="Arial" w:cs="Arial"/>
          <w:sz w:val="24"/>
          <w:szCs w:val="24"/>
        </w:rPr>
        <w:t xml:space="preserve"> </w:t>
      </w:r>
      <w:r w:rsidR="00A72961" w:rsidRPr="00A72961">
        <w:rPr>
          <w:rFonts w:ascii="Arial" w:hAnsi="Arial" w:cs="Arial"/>
          <w:sz w:val="24"/>
          <w:szCs w:val="24"/>
        </w:rPr>
        <w:t>significant challenges facing the Council and its partners and our communities.</w:t>
      </w:r>
      <w:r w:rsidR="000D1AC2" w:rsidRPr="000D1AC2">
        <w:rPr>
          <w:rFonts w:ascii="Arial" w:hAnsi="Arial" w:cs="Arial"/>
          <w:sz w:val="24"/>
          <w:szCs w:val="24"/>
        </w:rPr>
        <w:t xml:space="preserve"> </w:t>
      </w:r>
      <w:r w:rsidR="000D1AC2">
        <w:rPr>
          <w:rFonts w:ascii="Arial" w:hAnsi="Arial" w:cs="Arial"/>
          <w:sz w:val="24"/>
          <w:szCs w:val="24"/>
        </w:rPr>
        <w:t>The strategy deliberately covers a relatively narrow timeframe, to allow for a comprehensive review to take account of the rapidly changing legislative environment, and housing market.</w:t>
      </w:r>
      <w:r w:rsidR="00D87C6D">
        <w:rPr>
          <w:rFonts w:ascii="Arial" w:hAnsi="Arial" w:cs="Arial"/>
          <w:sz w:val="24"/>
          <w:szCs w:val="24"/>
        </w:rPr>
        <w:t xml:space="preserve"> It is our intention to incorporate the homelessness strategy within the housing strategy, when this becomes a legislative requirement in 2018.  </w:t>
      </w:r>
    </w:p>
    <w:p w:rsidR="00104D41" w:rsidRPr="00104D41" w:rsidRDefault="00A72961" w:rsidP="00104D41">
      <w:pPr>
        <w:rPr>
          <w:rFonts w:ascii="Arial" w:hAnsi="Arial" w:cs="Arial"/>
          <w:sz w:val="24"/>
          <w:szCs w:val="24"/>
        </w:rPr>
      </w:pPr>
      <w:r w:rsidRPr="00A72961">
        <w:rPr>
          <w:rFonts w:ascii="Arial" w:hAnsi="Arial" w:cs="Arial"/>
          <w:sz w:val="24"/>
          <w:szCs w:val="24"/>
        </w:rPr>
        <w:t>The global economic crisis has had a severe impact on the housing sector</w:t>
      </w:r>
      <w:r w:rsidR="00317096">
        <w:rPr>
          <w:rFonts w:ascii="Arial" w:hAnsi="Arial" w:cs="Arial"/>
          <w:sz w:val="24"/>
          <w:szCs w:val="24"/>
        </w:rPr>
        <w:t xml:space="preserve"> ove</w:t>
      </w:r>
      <w:r w:rsidR="002C2528">
        <w:rPr>
          <w:rFonts w:ascii="Arial" w:hAnsi="Arial" w:cs="Arial"/>
          <w:sz w:val="24"/>
          <w:szCs w:val="24"/>
        </w:rPr>
        <w:t xml:space="preserve">r recent </w:t>
      </w:r>
      <w:r w:rsidR="00317096">
        <w:rPr>
          <w:rFonts w:ascii="Arial" w:hAnsi="Arial" w:cs="Arial"/>
          <w:sz w:val="24"/>
          <w:szCs w:val="24"/>
        </w:rPr>
        <w:t>years</w:t>
      </w:r>
      <w:r w:rsidRPr="00A72961">
        <w:rPr>
          <w:rFonts w:ascii="Arial" w:hAnsi="Arial" w:cs="Arial"/>
          <w:sz w:val="24"/>
          <w:szCs w:val="24"/>
        </w:rPr>
        <w:t>, while</w:t>
      </w:r>
      <w:r w:rsidR="00317096">
        <w:rPr>
          <w:rFonts w:ascii="Arial" w:hAnsi="Arial" w:cs="Arial"/>
          <w:sz w:val="24"/>
          <w:szCs w:val="24"/>
        </w:rPr>
        <w:t xml:space="preserve"> </w:t>
      </w:r>
      <w:r w:rsidRPr="00A72961">
        <w:rPr>
          <w:rFonts w:ascii="Arial" w:hAnsi="Arial" w:cs="Arial"/>
          <w:sz w:val="24"/>
          <w:szCs w:val="24"/>
        </w:rPr>
        <w:t xml:space="preserve">the recession </w:t>
      </w:r>
      <w:r w:rsidR="00317096">
        <w:rPr>
          <w:rFonts w:ascii="Arial" w:hAnsi="Arial" w:cs="Arial"/>
          <w:sz w:val="24"/>
          <w:szCs w:val="24"/>
        </w:rPr>
        <w:t>and the unequal</w:t>
      </w:r>
      <w:r w:rsidRPr="00A72961">
        <w:rPr>
          <w:rFonts w:ascii="Arial" w:hAnsi="Arial" w:cs="Arial"/>
          <w:sz w:val="24"/>
          <w:szCs w:val="24"/>
        </w:rPr>
        <w:t xml:space="preserve"> </w:t>
      </w:r>
      <w:r w:rsidR="002C2528">
        <w:rPr>
          <w:rFonts w:ascii="Arial" w:hAnsi="Arial" w:cs="Arial"/>
          <w:sz w:val="24"/>
          <w:szCs w:val="24"/>
        </w:rPr>
        <w:t>recovery</w:t>
      </w:r>
      <w:r w:rsidRPr="00A72961">
        <w:rPr>
          <w:rFonts w:ascii="Arial" w:hAnsi="Arial" w:cs="Arial"/>
          <w:sz w:val="24"/>
          <w:szCs w:val="24"/>
        </w:rPr>
        <w:t xml:space="preserve"> have been accompanied</w:t>
      </w:r>
      <w:r w:rsidR="00317096">
        <w:rPr>
          <w:rFonts w:ascii="Arial" w:hAnsi="Arial" w:cs="Arial"/>
          <w:sz w:val="24"/>
          <w:szCs w:val="24"/>
        </w:rPr>
        <w:t xml:space="preserve"> </w:t>
      </w:r>
      <w:r w:rsidRPr="00A72961">
        <w:rPr>
          <w:rFonts w:ascii="Arial" w:hAnsi="Arial" w:cs="Arial"/>
          <w:sz w:val="24"/>
          <w:szCs w:val="24"/>
        </w:rPr>
        <w:t xml:space="preserve">by reductions </w:t>
      </w:r>
      <w:r w:rsidR="00317096">
        <w:rPr>
          <w:rFonts w:ascii="Arial" w:hAnsi="Arial" w:cs="Arial"/>
          <w:sz w:val="24"/>
          <w:szCs w:val="24"/>
        </w:rPr>
        <w:t xml:space="preserve">in the level of public spending </w:t>
      </w:r>
      <w:r w:rsidRPr="00A72961">
        <w:rPr>
          <w:rFonts w:ascii="Arial" w:hAnsi="Arial" w:cs="Arial"/>
          <w:sz w:val="24"/>
          <w:szCs w:val="24"/>
        </w:rPr>
        <w:t>which are set to continue for a number</w:t>
      </w:r>
      <w:r w:rsidR="00317096">
        <w:rPr>
          <w:rFonts w:ascii="Arial" w:hAnsi="Arial" w:cs="Arial"/>
          <w:sz w:val="24"/>
          <w:szCs w:val="24"/>
        </w:rPr>
        <w:t xml:space="preserve"> </w:t>
      </w:r>
      <w:r w:rsidRPr="00A72961">
        <w:rPr>
          <w:rFonts w:ascii="Arial" w:hAnsi="Arial" w:cs="Arial"/>
          <w:sz w:val="24"/>
          <w:szCs w:val="24"/>
        </w:rPr>
        <w:t>of years.</w:t>
      </w:r>
      <w:r w:rsidR="00317096">
        <w:rPr>
          <w:rFonts w:ascii="Arial" w:hAnsi="Arial" w:cs="Arial"/>
          <w:sz w:val="24"/>
          <w:szCs w:val="24"/>
        </w:rPr>
        <w:t xml:space="preserve">  At the same time, household incomes have fallen, </w:t>
      </w:r>
      <w:r w:rsidR="00104D41">
        <w:rPr>
          <w:rFonts w:ascii="Arial" w:hAnsi="Arial" w:cs="Arial"/>
          <w:sz w:val="24"/>
          <w:szCs w:val="24"/>
        </w:rPr>
        <w:t>while</w:t>
      </w:r>
      <w:r w:rsidR="00317096">
        <w:rPr>
          <w:rFonts w:ascii="Arial" w:hAnsi="Arial" w:cs="Arial"/>
          <w:sz w:val="24"/>
          <w:szCs w:val="24"/>
        </w:rPr>
        <w:t xml:space="preserve"> energy</w:t>
      </w:r>
      <w:r w:rsidR="00104D41">
        <w:rPr>
          <w:rFonts w:ascii="Arial" w:hAnsi="Arial" w:cs="Arial"/>
          <w:sz w:val="24"/>
          <w:szCs w:val="24"/>
        </w:rPr>
        <w:t>, food</w:t>
      </w:r>
      <w:r w:rsidR="00317096">
        <w:rPr>
          <w:rFonts w:ascii="Arial" w:hAnsi="Arial" w:cs="Arial"/>
          <w:sz w:val="24"/>
          <w:szCs w:val="24"/>
        </w:rPr>
        <w:t xml:space="preserve"> and transport costs have </w:t>
      </w:r>
      <w:r w:rsidR="00104D41">
        <w:rPr>
          <w:rFonts w:ascii="Arial" w:hAnsi="Arial" w:cs="Arial"/>
          <w:sz w:val="24"/>
          <w:szCs w:val="24"/>
        </w:rPr>
        <w:t>all added to the cost of living</w:t>
      </w:r>
      <w:r w:rsidR="002C2528">
        <w:rPr>
          <w:rFonts w:ascii="Arial" w:hAnsi="Arial" w:cs="Arial"/>
          <w:sz w:val="24"/>
          <w:szCs w:val="24"/>
        </w:rPr>
        <w:t>.  This is c</w:t>
      </w:r>
      <w:r w:rsidR="00104D41">
        <w:rPr>
          <w:rFonts w:ascii="Arial" w:hAnsi="Arial" w:cs="Arial"/>
          <w:sz w:val="24"/>
          <w:szCs w:val="24"/>
        </w:rPr>
        <w:t>ompounded by welfare reform, which is estimated to have taken £55 million out of the local economy.</w:t>
      </w:r>
    </w:p>
    <w:p w:rsidR="00A72961" w:rsidRPr="00A72961" w:rsidRDefault="00104D41" w:rsidP="00A72961">
      <w:pPr>
        <w:rPr>
          <w:rFonts w:ascii="Arial" w:hAnsi="Arial" w:cs="Arial"/>
          <w:sz w:val="24"/>
          <w:szCs w:val="24"/>
        </w:rPr>
      </w:pPr>
      <w:r>
        <w:rPr>
          <w:rFonts w:ascii="Arial" w:hAnsi="Arial" w:cs="Arial"/>
          <w:sz w:val="24"/>
          <w:szCs w:val="24"/>
        </w:rPr>
        <w:t>In this context</w:t>
      </w:r>
      <w:r w:rsidR="00A72961" w:rsidRPr="00A72961">
        <w:rPr>
          <w:rFonts w:ascii="Arial" w:hAnsi="Arial" w:cs="Arial"/>
          <w:sz w:val="24"/>
          <w:szCs w:val="24"/>
        </w:rPr>
        <w:t>, ensuring that the quantity and quality of housing meets the needs and</w:t>
      </w:r>
      <w:r>
        <w:rPr>
          <w:rFonts w:ascii="Arial" w:hAnsi="Arial" w:cs="Arial"/>
          <w:sz w:val="24"/>
          <w:szCs w:val="24"/>
        </w:rPr>
        <w:t xml:space="preserve"> </w:t>
      </w:r>
      <w:r w:rsidR="00A72961" w:rsidRPr="00A72961">
        <w:rPr>
          <w:rFonts w:ascii="Arial" w:hAnsi="Arial" w:cs="Arial"/>
          <w:sz w:val="24"/>
          <w:szCs w:val="24"/>
        </w:rPr>
        <w:t xml:space="preserve">aspirations of </w:t>
      </w:r>
      <w:r>
        <w:rPr>
          <w:rFonts w:ascii="Arial" w:hAnsi="Arial" w:cs="Arial"/>
          <w:sz w:val="24"/>
          <w:szCs w:val="24"/>
        </w:rPr>
        <w:t>Bridgend County residents</w:t>
      </w:r>
      <w:r w:rsidR="00A72961" w:rsidRPr="00A72961">
        <w:rPr>
          <w:rFonts w:ascii="Arial" w:hAnsi="Arial" w:cs="Arial"/>
          <w:sz w:val="24"/>
          <w:szCs w:val="24"/>
        </w:rPr>
        <w:t xml:space="preserve"> will be a considerable undertaking. Many</w:t>
      </w:r>
      <w:r>
        <w:rPr>
          <w:rFonts w:ascii="Arial" w:hAnsi="Arial" w:cs="Arial"/>
          <w:sz w:val="24"/>
          <w:szCs w:val="24"/>
        </w:rPr>
        <w:t xml:space="preserve"> </w:t>
      </w:r>
      <w:r w:rsidR="00A72961" w:rsidRPr="00A72961">
        <w:rPr>
          <w:rFonts w:ascii="Arial" w:hAnsi="Arial" w:cs="Arial"/>
          <w:sz w:val="24"/>
          <w:szCs w:val="24"/>
        </w:rPr>
        <w:t>of the challenges set out in this strategy reflect</w:t>
      </w:r>
      <w:r>
        <w:rPr>
          <w:rFonts w:ascii="Arial" w:hAnsi="Arial" w:cs="Arial"/>
          <w:sz w:val="24"/>
          <w:szCs w:val="24"/>
        </w:rPr>
        <w:t xml:space="preserve"> much wider social and economic issues.</w:t>
      </w:r>
    </w:p>
    <w:p w:rsidR="00A72961" w:rsidRPr="00A72961" w:rsidRDefault="00A72961" w:rsidP="00A72961">
      <w:pPr>
        <w:rPr>
          <w:rFonts w:ascii="Arial" w:hAnsi="Arial" w:cs="Arial"/>
          <w:sz w:val="24"/>
          <w:szCs w:val="24"/>
        </w:rPr>
      </w:pPr>
      <w:r w:rsidRPr="00A72961">
        <w:rPr>
          <w:rFonts w:ascii="Arial" w:hAnsi="Arial" w:cs="Arial"/>
          <w:sz w:val="24"/>
          <w:szCs w:val="24"/>
        </w:rPr>
        <w:t>Creating and sustaining strong, vibrant communities, and re-vitalising our town centres</w:t>
      </w:r>
      <w:r w:rsidR="00104D41">
        <w:rPr>
          <w:rFonts w:ascii="Arial" w:hAnsi="Arial" w:cs="Arial"/>
          <w:sz w:val="24"/>
          <w:szCs w:val="24"/>
        </w:rPr>
        <w:t xml:space="preserve"> </w:t>
      </w:r>
      <w:r w:rsidRPr="00A72961">
        <w:rPr>
          <w:rFonts w:ascii="Arial" w:hAnsi="Arial" w:cs="Arial"/>
          <w:sz w:val="24"/>
          <w:szCs w:val="24"/>
        </w:rPr>
        <w:t>to ensure they are attractive places to live and work, requires the commitment and</w:t>
      </w:r>
      <w:r w:rsidR="00104D41">
        <w:rPr>
          <w:rFonts w:ascii="Arial" w:hAnsi="Arial" w:cs="Arial"/>
          <w:sz w:val="24"/>
          <w:szCs w:val="24"/>
        </w:rPr>
        <w:t xml:space="preserve"> </w:t>
      </w:r>
      <w:r w:rsidRPr="00A72961">
        <w:rPr>
          <w:rFonts w:ascii="Arial" w:hAnsi="Arial" w:cs="Arial"/>
          <w:sz w:val="24"/>
          <w:szCs w:val="24"/>
        </w:rPr>
        <w:t>resources of a range of public and private sector agencies and, crucially, local people.</w:t>
      </w:r>
      <w:r w:rsidR="004454A6" w:rsidRPr="004454A6">
        <w:rPr>
          <w:rFonts w:ascii="Arial" w:hAnsi="Arial" w:cs="Arial"/>
          <w:sz w:val="24"/>
          <w:szCs w:val="24"/>
        </w:rPr>
        <w:t xml:space="preserve"> </w:t>
      </w:r>
      <w:r w:rsidR="004454A6">
        <w:rPr>
          <w:rFonts w:ascii="Arial" w:hAnsi="Arial" w:cs="Arial"/>
          <w:sz w:val="24"/>
          <w:szCs w:val="24"/>
        </w:rPr>
        <w:t xml:space="preserve"> W</w:t>
      </w:r>
      <w:r w:rsidR="004454A6" w:rsidRPr="00710CB6">
        <w:rPr>
          <w:rFonts w:ascii="Arial" w:hAnsi="Arial" w:cs="Arial"/>
          <w:sz w:val="24"/>
          <w:szCs w:val="24"/>
        </w:rPr>
        <w:t>orking in partnership to deliver housing services and to develop innovative solutions to address local housing needs is</w:t>
      </w:r>
      <w:r w:rsidR="004454A6">
        <w:rPr>
          <w:rFonts w:ascii="Arial" w:hAnsi="Arial" w:cs="Arial"/>
          <w:sz w:val="24"/>
          <w:szCs w:val="24"/>
        </w:rPr>
        <w:t xml:space="preserve"> therefore an</w:t>
      </w:r>
      <w:r w:rsidR="004454A6" w:rsidRPr="00710CB6">
        <w:rPr>
          <w:rFonts w:ascii="Arial" w:hAnsi="Arial" w:cs="Arial"/>
          <w:sz w:val="24"/>
          <w:szCs w:val="24"/>
        </w:rPr>
        <w:t xml:space="preserve"> imperative.</w:t>
      </w:r>
    </w:p>
    <w:p w:rsidR="00A74166" w:rsidRDefault="004454A6" w:rsidP="00B93821">
      <w:pPr>
        <w:rPr>
          <w:rFonts w:ascii="Arial" w:hAnsi="Arial" w:cs="Arial"/>
          <w:sz w:val="24"/>
          <w:szCs w:val="24"/>
        </w:rPr>
      </w:pPr>
      <w:r>
        <w:rPr>
          <w:rFonts w:ascii="Arial" w:hAnsi="Arial" w:cs="Arial"/>
          <w:sz w:val="24"/>
          <w:szCs w:val="24"/>
        </w:rPr>
        <w:t>The s</w:t>
      </w:r>
      <w:r w:rsidR="00DF0FA4">
        <w:rPr>
          <w:rFonts w:ascii="Arial" w:hAnsi="Arial" w:cs="Arial"/>
          <w:sz w:val="24"/>
          <w:szCs w:val="24"/>
        </w:rPr>
        <w:t xml:space="preserve">trategy sets out </w:t>
      </w:r>
      <w:r w:rsidR="00DF0FA4" w:rsidRPr="00116B37">
        <w:rPr>
          <w:rFonts w:ascii="Arial" w:hAnsi="Arial" w:cs="Arial"/>
          <w:sz w:val="24"/>
          <w:szCs w:val="24"/>
        </w:rPr>
        <w:t>five</w:t>
      </w:r>
      <w:r w:rsidR="006B6375" w:rsidRPr="00116B37">
        <w:rPr>
          <w:rFonts w:ascii="Arial" w:hAnsi="Arial" w:cs="Arial"/>
          <w:sz w:val="24"/>
          <w:szCs w:val="24"/>
        </w:rPr>
        <w:t xml:space="preserve"> </w:t>
      </w:r>
      <w:r w:rsidR="00E93C86" w:rsidRPr="00116B37">
        <w:rPr>
          <w:rFonts w:ascii="Arial" w:hAnsi="Arial" w:cs="Arial"/>
          <w:sz w:val="24"/>
          <w:szCs w:val="24"/>
        </w:rPr>
        <w:t>key</w:t>
      </w:r>
      <w:r w:rsidR="00E93C86">
        <w:rPr>
          <w:rFonts w:ascii="Arial" w:hAnsi="Arial" w:cs="Arial"/>
          <w:sz w:val="24"/>
          <w:szCs w:val="24"/>
        </w:rPr>
        <w:t xml:space="preserve"> housing priorities</w:t>
      </w:r>
      <w:r w:rsidR="00D627DE">
        <w:rPr>
          <w:rFonts w:ascii="Arial" w:hAnsi="Arial" w:cs="Arial"/>
          <w:sz w:val="24"/>
          <w:szCs w:val="24"/>
        </w:rPr>
        <w:t>,</w:t>
      </w:r>
      <w:r w:rsidR="00E93C86">
        <w:rPr>
          <w:rFonts w:ascii="Arial" w:hAnsi="Arial" w:cs="Arial"/>
          <w:sz w:val="24"/>
          <w:szCs w:val="24"/>
        </w:rPr>
        <w:t xml:space="preserve"> </w:t>
      </w:r>
      <w:r w:rsidR="004C40F7">
        <w:rPr>
          <w:rFonts w:ascii="Arial" w:hAnsi="Arial" w:cs="Arial"/>
          <w:sz w:val="24"/>
          <w:szCs w:val="24"/>
        </w:rPr>
        <w:t xml:space="preserve">which </w:t>
      </w:r>
      <w:r w:rsidR="007D1670">
        <w:rPr>
          <w:rFonts w:ascii="Arial" w:hAnsi="Arial" w:cs="Arial"/>
          <w:sz w:val="24"/>
          <w:szCs w:val="24"/>
        </w:rPr>
        <w:t>will contribute to improving the quality of life for p</w:t>
      </w:r>
      <w:r w:rsidR="00EC36B1">
        <w:rPr>
          <w:rFonts w:ascii="Arial" w:hAnsi="Arial" w:cs="Arial"/>
          <w:sz w:val="24"/>
          <w:szCs w:val="24"/>
        </w:rPr>
        <w:t>eople within the</w:t>
      </w:r>
      <w:r>
        <w:rPr>
          <w:rFonts w:ascii="Arial" w:hAnsi="Arial" w:cs="Arial"/>
          <w:sz w:val="24"/>
          <w:szCs w:val="24"/>
        </w:rPr>
        <w:t xml:space="preserve"> county</w:t>
      </w:r>
      <w:r w:rsidR="00A74166">
        <w:rPr>
          <w:rFonts w:ascii="Arial" w:hAnsi="Arial" w:cs="Arial"/>
          <w:sz w:val="24"/>
          <w:szCs w:val="24"/>
        </w:rPr>
        <w:t xml:space="preserve">. These priorities underpin </w:t>
      </w:r>
      <w:r w:rsidR="00276476">
        <w:rPr>
          <w:rFonts w:ascii="Arial" w:hAnsi="Arial" w:cs="Arial"/>
          <w:sz w:val="24"/>
          <w:szCs w:val="24"/>
        </w:rPr>
        <w:t xml:space="preserve">our work and </w:t>
      </w:r>
      <w:r w:rsidR="00A74166">
        <w:rPr>
          <w:rFonts w:ascii="Arial" w:hAnsi="Arial" w:cs="Arial"/>
          <w:sz w:val="24"/>
          <w:szCs w:val="24"/>
        </w:rPr>
        <w:t xml:space="preserve">the work of all </w:t>
      </w:r>
      <w:r w:rsidR="00276476">
        <w:rPr>
          <w:rFonts w:ascii="Arial" w:hAnsi="Arial" w:cs="Arial"/>
          <w:sz w:val="24"/>
          <w:szCs w:val="24"/>
        </w:rPr>
        <w:t>our partners.</w:t>
      </w:r>
    </w:p>
    <w:p w:rsidR="004F1B44" w:rsidRDefault="006A3094" w:rsidP="00BE190F">
      <w:pPr>
        <w:rPr>
          <w:rFonts w:ascii="Arial" w:hAnsi="Arial" w:cs="Arial"/>
          <w:sz w:val="24"/>
          <w:szCs w:val="24"/>
        </w:rPr>
      </w:pPr>
      <w:r>
        <w:rPr>
          <w:rFonts w:ascii="Arial" w:hAnsi="Arial" w:cs="Arial"/>
          <w:sz w:val="24"/>
          <w:szCs w:val="24"/>
        </w:rPr>
        <w:t>We</w:t>
      </w:r>
      <w:r w:rsidR="003811AA">
        <w:rPr>
          <w:rFonts w:ascii="Arial" w:hAnsi="Arial" w:cs="Arial"/>
          <w:sz w:val="24"/>
          <w:szCs w:val="24"/>
        </w:rPr>
        <w:t xml:space="preserve"> want to ensure social inclusion and</w:t>
      </w:r>
      <w:r w:rsidR="00173B0A">
        <w:rPr>
          <w:rFonts w:ascii="Arial" w:hAnsi="Arial" w:cs="Arial"/>
          <w:sz w:val="24"/>
          <w:szCs w:val="24"/>
        </w:rPr>
        <w:t xml:space="preserve"> equality of access to services</w:t>
      </w:r>
      <w:r w:rsidR="006A7D8D">
        <w:rPr>
          <w:rFonts w:ascii="Arial" w:hAnsi="Arial" w:cs="Arial"/>
          <w:sz w:val="24"/>
          <w:szCs w:val="24"/>
        </w:rPr>
        <w:t xml:space="preserve"> is at the forefront of </w:t>
      </w:r>
      <w:r w:rsidR="00DA63CD">
        <w:rPr>
          <w:rFonts w:ascii="Arial" w:hAnsi="Arial" w:cs="Arial"/>
          <w:sz w:val="24"/>
          <w:szCs w:val="24"/>
        </w:rPr>
        <w:t>everything we do. T</w:t>
      </w:r>
      <w:r w:rsidR="00173B0A">
        <w:rPr>
          <w:rFonts w:ascii="Arial" w:hAnsi="Arial" w:cs="Arial"/>
          <w:sz w:val="24"/>
          <w:szCs w:val="24"/>
        </w:rPr>
        <w:t>herefore</w:t>
      </w:r>
      <w:r w:rsidR="00DA63CD">
        <w:rPr>
          <w:rFonts w:ascii="Arial" w:hAnsi="Arial" w:cs="Arial"/>
          <w:sz w:val="24"/>
          <w:szCs w:val="24"/>
        </w:rPr>
        <w:t>,</w:t>
      </w:r>
      <w:r w:rsidR="00173B0A">
        <w:rPr>
          <w:rFonts w:ascii="Arial" w:hAnsi="Arial" w:cs="Arial"/>
          <w:sz w:val="24"/>
          <w:szCs w:val="24"/>
        </w:rPr>
        <w:t xml:space="preserve"> the </w:t>
      </w:r>
      <w:r w:rsidR="00113AF8">
        <w:rPr>
          <w:rFonts w:ascii="Arial" w:hAnsi="Arial" w:cs="Arial"/>
          <w:sz w:val="24"/>
          <w:szCs w:val="24"/>
        </w:rPr>
        <w:t xml:space="preserve">final </w:t>
      </w:r>
      <w:r w:rsidR="00173B0A">
        <w:rPr>
          <w:rFonts w:ascii="Arial" w:hAnsi="Arial" w:cs="Arial"/>
          <w:sz w:val="24"/>
          <w:szCs w:val="24"/>
        </w:rPr>
        <w:t xml:space="preserve">strategy </w:t>
      </w:r>
      <w:r w:rsidR="00113AF8">
        <w:rPr>
          <w:rFonts w:ascii="Arial" w:hAnsi="Arial" w:cs="Arial"/>
          <w:sz w:val="24"/>
          <w:szCs w:val="24"/>
        </w:rPr>
        <w:t>will be</w:t>
      </w:r>
      <w:r w:rsidR="00173B0A">
        <w:rPr>
          <w:rFonts w:ascii="Arial" w:hAnsi="Arial" w:cs="Arial"/>
          <w:sz w:val="24"/>
          <w:szCs w:val="24"/>
        </w:rPr>
        <w:t xml:space="preserve"> subject to an Equalities Impact Assess</w:t>
      </w:r>
      <w:r w:rsidR="00A077FC">
        <w:rPr>
          <w:rFonts w:ascii="Arial" w:hAnsi="Arial" w:cs="Arial"/>
          <w:sz w:val="24"/>
          <w:szCs w:val="24"/>
        </w:rPr>
        <w:t>ment</w:t>
      </w:r>
      <w:r w:rsidR="00113AF8">
        <w:rPr>
          <w:rFonts w:ascii="Arial" w:hAnsi="Arial" w:cs="Arial"/>
          <w:sz w:val="24"/>
          <w:szCs w:val="24"/>
        </w:rPr>
        <w:t xml:space="preserve"> (EIA)</w:t>
      </w:r>
      <w:r w:rsidR="00A077FC">
        <w:rPr>
          <w:rFonts w:ascii="Arial" w:hAnsi="Arial" w:cs="Arial"/>
          <w:sz w:val="24"/>
          <w:szCs w:val="24"/>
        </w:rPr>
        <w:t xml:space="preserve"> in order to ensure it </w:t>
      </w:r>
      <w:r w:rsidR="00A077FC" w:rsidRPr="00A077FC">
        <w:rPr>
          <w:rFonts w:ascii="Arial" w:hAnsi="Arial" w:cs="Arial"/>
          <w:sz w:val="24"/>
          <w:szCs w:val="24"/>
        </w:rPr>
        <w:t>does not adversely</w:t>
      </w:r>
      <w:r w:rsidR="00A077FC">
        <w:rPr>
          <w:rFonts w:ascii="Arial" w:hAnsi="Arial" w:cs="Arial"/>
          <w:sz w:val="24"/>
          <w:szCs w:val="24"/>
        </w:rPr>
        <w:t xml:space="preserve"> affect or discriminate against </w:t>
      </w:r>
      <w:r w:rsidR="00A077FC" w:rsidRPr="00A077FC">
        <w:rPr>
          <w:rFonts w:ascii="Arial" w:hAnsi="Arial" w:cs="Arial"/>
          <w:sz w:val="24"/>
          <w:szCs w:val="24"/>
        </w:rPr>
        <w:t>any equality group</w:t>
      </w:r>
      <w:r w:rsidR="00D627DE">
        <w:rPr>
          <w:rFonts w:ascii="Arial" w:hAnsi="Arial" w:cs="Arial"/>
          <w:sz w:val="24"/>
          <w:szCs w:val="24"/>
        </w:rPr>
        <w:t>,</w:t>
      </w:r>
      <w:r w:rsidR="00A077FC" w:rsidRPr="00A077FC">
        <w:rPr>
          <w:rFonts w:ascii="Arial" w:hAnsi="Arial" w:cs="Arial"/>
          <w:sz w:val="24"/>
          <w:szCs w:val="24"/>
        </w:rPr>
        <w:t xml:space="preserve"> and to consider how the </w:t>
      </w:r>
      <w:r w:rsidR="00A077FC">
        <w:rPr>
          <w:rFonts w:ascii="Arial" w:hAnsi="Arial" w:cs="Arial"/>
          <w:sz w:val="24"/>
          <w:szCs w:val="24"/>
        </w:rPr>
        <w:t>strat</w:t>
      </w:r>
      <w:r w:rsidR="004454A6">
        <w:rPr>
          <w:rFonts w:ascii="Arial" w:hAnsi="Arial" w:cs="Arial"/>
          <w:sz w:val="24"/>
          <w:szCs w:val="24"/>
        </w:rPr>
        <w:t>egy may help to promote</w:t>
      </w:r>
      <w:r w:rsidR="0083353E">
        <w:rPr>
          <w:rFonts w:ascii="Arial" w:hAnsi="Arial" w:cs="Arial"/>
          <w:sz w:val="24"/>
          <w:szCs w:val="24"/>
        </w:rPr>
        <w:t xml:space="preserve"> equality of opportunity in the county</w:t>
      </w:r>
      <w:r w:rsidR="00A077FC" w:rsidRPr="00A077FC">
        <w:rPr>
          <w:rFonts w:ascii="Arial" w:hAnsi="Arial" w:cs="Arial"/>
          <w:sz w:val="24"/>
          <w:szCs w:val="24"/>
        </w:rPr>
        <w:t>.</w:t>
      </w:r>
      <w:r w:rsidR="00113AF8">
        <w:rPr>
          <w:rFonts w:ascii="Arial" w:hAnsi="Arial" w:cs="Arial"/>
          <w:sz w:val="24"/>
          <w:szCs w:val="24"/>
        </w:rPr>
        <w:t xml:space="preserve"> Through the consultation process, we will be seeking the input of residents, stakeholders and partners, into the EIA.</w:t>
      </w:r>
    </w:p>
    <w:p w:rsidR="00EC2C9A" w:rsidRDefault="00EC2C9A" w:rsidP="00BE190F">
      <w:pPr>
        <w:rPr>
          <w:rFonts w:ascii="Arial" w:hAnsi="Arial" w:cs="Arial"/>
          <w:sz w:val="24"/>
          <w:szCs w:val="24"/>
          <w:highlight w:val="yellow"/>
        </w:rPr>
      </w:pPr>
      <w:r>
        <w:rPr>
          <w:rFonts w:ascii="Arial" w:hAnsi="Arial" w:cs="Arial"/>
          <w:sz w:val="24"/>
          <w:szCs w:val="24"/>
          <w:highlight w:val="yellow"/>
        </w:rPr>
        <w:br w:type="page"/>
      </w:r>
    </w:p>
    <w:p w:rsidR="002A7A81" w:rsidRPr="000D1AC2" w:rsidRDefault="000D1AC2" w:rsidP="002A7A81">
      <w:pPr>
        <w:rPr>
          <w:rFonts w:ascii="Arial Black" w:hAnsi="Arial Black" w:cs="Arial"/>
          <w:b/>
          <w:sz w:val="24"/>
          <w:szCs w:val="24"/>
        </w:rPr>
      </w:pPr>
      <w:r w:rsidRPr="000D1AC2">
        <w:rPr>
          <w:rFonts w:ascii="Arial Black" w:hAnsi="Arial Black" w:cs="Arial"/>
          <w:b/>
          <w:sz w:val="24"/>
          <w:szCs w:val="24"/>
        </w:rPr>
        <w:lastRenderedPageBreak/>
        <w:t xml:space="preserve">2.0 </w:t>
      </w:r>
      <w:r w:rsidR="00B16558" w:rsidRPr="000D1AC2">
        <w:rPr>
          <w:rFonts w:ascii="Arial Black" w:hAnsi="Arial Black" w:cs="Arial"/>
          <w:b/>
          <w:sz w:val="24"/>
          <w:szCs w:val="24"/>
        </w:rPr>
        <w:t>N</w:t>
      </w:r>
      <w:r w:rsidR="002A7A81" w:rsidRPr="000D1AC2">
        <w:rPr>
          <w:rFonts w:ascii="Arial Black" w:hAnsi="Arial Black" w:cs="Arial"/>
          <w:b/>
          <w:sz w:val="24"/>
          <w:szCs w:val="24"/>
        </w:rPr>
        <w:t>ation</w:t>
      </w:r>
      <w:r w:rsidR="00EC2C9A" w:rsidRPr="000D1AC2">
        <w:rPr>
          <w:rFonts w:ascii="Arial Black" w:hAnsi="Arial Black" w:cs="Arial"/>
          <w:b/>
          <w:sz w:val="24"/>
          <w:szCs w:val="24"/>
        </w:rPr>
        <w:t>al</w:t>
      </w:r>
      <w:r w:rsidR="002A7A81" w:rsidRPr="000D1AC2">
        <w:rPr>
          <w:rFonts w:ascii="Arial Black" w:hAnsi="Arial Black" w:cs="Arial"/>
          <w:b/>
          <w:sz w:val="24"/>
          <w:szCs w:val="24"/>
        </w:rPr>
        <w:t xml:space="preserve"> and local plans and strategies</w:t>
      </w:r>
    </w:p>
    <w:p w:rsidR="004F1B44" w:rsidRDefault="00B16558" w:rsidP="00BE190F">
      <w:pPr>
        <w:rPr>
          <w:rFonts w:ascii="Arial" w:hAnsi="Arial" w:cs="Arial"/>
          <w:sz w:val="24"/>
          <w:szCs w:val="24"/>
        </w:rPr>
      </w:pPr>
      <w:r>
        <w:rPr>
          <w:rFonts w:ascii="Arial" w:hAnsi="Arial" w:cs="Arial"/>
          <w:sz w:val="24"/>
          <w:szCs w:val="24"/>
        </w:rPr>
        <w:t xml:space="preserve">In developing this Local Housing Strategy, </w:t>
      </w:r>
      <w:r w:rsidR="00A46541">
        <w:rPr>
          <w:rFonts w:ascii="Arial" w:hAnsi="Arial" w:cs="Arial"/>
          <w:sz w:val="24"/>
          <w:szCs w:val="24"/>
        </w:rPr>
        <w:t xml:space="preserve">the requirements and guidance of </w:t>
      </w:r>
      <w:r>
        <w:rPr>
          <w:rFonts w:ascii="Arial" w:hAnsi="Arial" w:cs="Arial"/>
          <w:sz w:val="24"/>
          <w:szCs w:val="24"/>
        </w:rPr>
        <w:t>the following national and local plans and strategies</w:t>
      </w:r>
      <w:r w:rsidR="00EC36B1">
        <w:rPr>
          <w:rFonts w:ascii="Arial" w:hAnsi="Arial" w:cs="Arial"/>
          <w:sz w:val="24"/>
          <w:szCs w:val="24"/>
        </w:rPr>
        <w:t xml:space="preserve"> </w:t>
      </w:r>
      <w:r w:rsidR="00FE54A7">
        <w:rPr>
          <w:rFonts w:ascii="Arial" w:hAnsi="Arial" w:cs="Arial"/>
          <w:sz w:val="24"/>
          <w:szCs w:val="24"/>
        </w:rPr>
        <w:t>have been considered:</w:t>
      </w:r>
    </w:p>
    <w:p w:rsidR="00923E2B" w:rsidRPr="00DB7972" w:rsidRDefault="00B16558" w:rsidP="00BE190F">
      <w:pPr>
        <w:rPr>
          <w:rFonts w:ascii="Arial" w:hAnsi="Arial" w:cs="Arial"/>
          <w:b/>
          <w:sz w:val="24"/>
          <w:szCs w:val="24"/>
        </w:rPr>
      </w:pPr>
      <w:r w:rsidRPr="00DB7972">
        <w:rPr>
          <w:rFonts w:ascii="Arial" w:hAnsi="Arial" w:cs="Arial"/>
          <w:b/>
          <w:sz w:val="24"/>
          <w:szCs w:val="24"/>
        </w:rPr>
        <w:t>N</w:t>
      </w:r>
      <w:r w:rsidR="00923E2B" w:rsidRPr="00DB7972">
        <w:rPr>
          <w:rFonts w:ascii="Arial" w:hAnsi="Arial" w:cs="Arial"/>
          <w:b/>
          <w:sz w:val="24"/>
          <w:szCs w:val="24"/>
        </w:rPr>
        <w:t>ational plans and strategies:</w:t>
      </w:r>
    </w:p>
    <w:p w:rsidR="0062108B" w:rsidRDefault="0062108B" w:rsidP="0062108B">
      <w:pPr>
        <w:pStyle w:val="ListParagraph"/>
        <w:numPr>
          <w:ilvl w:val="0"/>
          <w:numId w:val="24"/>
        </w:numPr>
        <w:rPr>
          <w:rFonts w:ascii="Arial" w:hAnsi="Arial" w:cs="Arial"/>
          <w:sz w:val="24"/>
          <w:szCs w:val="24"/>
        </w:rPr>
      </w:pPr>
      <w:r w:rsidRPr="0062108B">
        <w:rPr>
          <w:rFonts w:ascii="Arial" w:hAnsi="Arial" w:cs="Arial"/>
          <w:sz w:val="24"/>
          <w:szCs w:val="24"/>
        </w:rPr>
        <w:t>The National Housing Strategy for Wales: Improving Lives and Communities: Homes in Wales 2010</w:t>
      </w:r>
    </w:p>
    <w:p w:rsidR="00F12E31" w:rsidRPr="00F12E31" w:rsidRDefault="00F12E31" w:rsidP="00F12E31">
      <w:pPr>
        <w:pStyle w:val="ListParagraph"/>
        <w:numPr>
          <w:ilvl w:val="0"/>
          <w:numId w:val="24"/>
        </w:numPr>
        <w:rPr>
          <w:rFonts w:ascii="Arial" w:hAnsi="Arial" w:cs="Arial"/>
          <w:sz w:val="24"/>
          <w:szCs w:val="24"/>
        </w:rPr>
      </w:pPr>
      <w:r w:rsidRPr="00F12E31">
        <w:rPr>
          <w:rFonts w:ascii="Arial" w:hAnsi="Arial" w:cs="Arial"/>
          <w:sz w:val="24"/>
          <w:szCs w:val="24"/>
        </w:rPr>
        <w:t>Ten Year Homelessness Plan for Wales 2009-19</w:t>
      </w:r>
    </w:p>
    <w:p w:rsidR="00F12E31" w:rsidRDefault="00F12E31" w:rsidP="00F12E31">
      <w:pPr>
        <w:pStyle w:val="ListParagraph"/>
        <w:numPr>
          <w:ilvl w:val="0"/>
          <w:numId w:val="24"/>
        </w:numPr>
        <w:rPr>
          <w:rFonts w:ascii="Arial" w:hAnsi="Arial" w:cs="Arial"/>
          <w:sz w:val="24"/>
          <w:szCs w:val="24"/>
        </w:rPr>
      </w:pPr>
      <w:r w:rsidRPr="00F12E31">
        <w:rPr>
          <w:rFonts w:ascii="Arial" w:hAnsi="Arial" w:cs="Arial"/>
          <w:sz w:val="24"/>
          <w:szCs w:val="24"/>
        </w:rPr>
        <w:t>Vibrant and Viable Places: New Regeneration Framework 2013</w:t>
      </w:r>
    </w:p>
    <w:p w:rsidR="0062108B" w:rsidRDefault="0062108B" w:rsidP="0062108B">
      <w:pPr>
        <w:pStyle w:val="ListParagraph"/>
        <w:numPr>
          <w:ilvl w:val="0"/>
          <w:numId w:val="24"/>
        </w:numPr>
        <w:rPr>
          <w:rFonts w:ascii="Arial" w:hAnsi="Arial" w:cs="Arial"/>
          <w:sz w:val="24"/>
          <w:szCs w:val="24"/>
        </w:rPr>
      </w:pPr>
      <w:r w:rsidRPr="0062108B">
        <w:rPr>
          <w:rFonts w:ascii="Arial" w:hAnsi="Arial" w:cs="Arial"/>
          <w:sz w:val="24"/>
          <w:szCs w:val="24"/>
        </w:rPr>
        <w:t>Programme for Government 2011</w:t>
      </w:r>
      <w:r w:rsidR="00033179">
        <w:rPr>
          <w:rFonts w:ascii="Arial" w:hAnsi="Arial" w:cs="Arial"/>
          <w:sz w:val="24"/>
          <w:szCs w:val="24"/>
        </w:rPr>
        <w:t xml:space="preserve"> - 2016</w:t>
      </w:r>
    </w:p>
    <w:p w:rsidR="009D3D94" w:rsidRDefault="009D3D94" w:rsidP="0062108B">
      <w:pPr>
        <w:pStyle w:val="ListParagraph"/>
        <w:numPr>
          <w:ilvl w:val="0"/>
          <w:numId w:val="24"/>
        </w:numPr>
        <w:rPr>
          <w:rFonts w:ascii="Arial" w:hAnsi="Arial" w:cs="Arial"/>
          <w:sz w:val="24"/>
          <w:szCs w:val="24"/>
        </w:rPr>
      </w:pPr>
      <w:r>
        <w:rPr>
          <w:rFonts w:ascii="Arial" w:hAnsi="Arial" w:cs="Arial"/>
          <w:sz w:val="24"/>
          <w:szCs w:val="24"/>
        </w:rPr>
        <w:t>Housing (Wales) Act 2014</w:t>
      </w:r>
    </w:p>
    <w:p w:rsidR="002F3121" w:rsidRDefault="002F3121" w:rsidP="002F3121">
      <w:pPr>
        <w:pStyle w:val="ListParagraph"/>
        <w:numPr>
          <w:ilvl w:val="0"/>
          <w:numId w:val="24"/>
        </w:numPr>
        <w:rPr>
          <w:rFonts w:ascii="Arial" w:hAnsi="Arial" w:cs="Arial"/>
          <w:sz w:val="24"/>
          <w:szCs w:val="24"/>
        </w:rPr>
      </w:pPr>
      <w:r w:rsidRPr="002F3121">
        <w:rPr>
          <w:rFonts w:ascii="Arial" w:hAnsi="Arial" w:cs="Arial"/>
          <w:sz w:val="24"/>
          <w:szCs w:val="24"/>
        </w:rPr>
        <w:t>Social Services and Well-being (Wales) Act 2014</w:t>
      </w:r>
    </w:p>
    <w:p w:rsidR="00A46541" w:rsidRPr="00A46541" w:rsidRDefault="00A46541" w:rsidP="00A46541">
      <w:pPr>
        <w:pStyle w:val="ListParagraph"/>
        <w:numPr>
          <w:ilvl w:val="0"/>
          <w:numId w:val="24"/>
        </w:numPr>
        <w:rPr>
          <w:rFonts w:ascii="Arial" w:hAnsi="Arial" w:cs="Arial"/>
          <w:sz w:val="24"/>
          <w:szCs w:val="24"/>
        </w:rPr>
      </w:pPr>
      <w:r w:rsidRPr="00CF4BD0">
        <w:rPr>
          <w:rFonts w:ascii="Arial" w:hAnsi="Arial" w:cs="Arial"/>
          <w:sz w:val="24"/>
          <w:szCs w:val="24"/>
        </w:rPr>
        <w:t>Violence against Women, Domestic Abuse and Sexual Violence (Wales) Act 2015</w:t>
      </w:r>
    </w:p>
    <w:p w:rsidR="009D3D94" w:rsidRDefault="00F12637" w:rsidP="0062108B">
      <w:pPr>
        <w:pStyle w:val="ListParagraph"/>
        <w:numPr>
          <w:ilvl w:val="0"/>
          <w:numId w:val="24"/>
        </w:numPr>
        <w:rPr>
          <w:rFonts w:ascii="Arial" w:hAnsi="Arial" w:cs="Arial"/>
          <w:sz w:val="24"/>
          <w:szCs w:val="24"/>
        </w:rPr>
      </w:pPr>
      <w:r>
        <w:rPr>
          <w:rFonts w:ascii="Arial" w:hAnsi="Arial" w:cs="Arial"/>
          <w:sz w:val="24"/>
          <w:szCs w:val="24"/>
        </w:rPr>
        <w:t xml:space="preserve">Well-being of Future Generations </w:t>
      </w:r>
      <w:r w:rsidR="009D3D94">
        <w:rPr>
          <w:rFonts w:ascii="Arial" w:hAnsi="Arial" w:cs="Arial"/>
          <w:sz w:val="24"/>
          <w:szCs w:val="24"/>
        </w:rPr>
        <w:t xml:space="preserve">(Wales) </w:t>
      </w:r>
      <w:r w:rsidR="00543343">
        <w:rPr>
          <w:rFonts w:ascii="Arial" w:hAnsi="Arial" w:cs="Arial"/>
          <w:sz w:val="24"/>
          <w:szCs w:val="24"/>
        </w:rPr>
        <w:t>Act</w:t>
      </w:r>
      <w:r>
        <w:rPr>
          <w:rFonts w:ascii="Arial" w:hAnsi="Arial" w:cs="Arial"/>
          <w:sz w:val="24"/>
          <w:szCs w:val="24"/>
        </w:rPr>
        <w:t xml:space="preserve"> </w:t>
      </w:r>
      <w:r w:rsidR="00543343">
        <w:rPr>
          <w:rFonts w:ascii="Arial" w:hAnsi="Arial" w:cs="Arial"/>
          <w:sz w:val="24"/>
          <w:szCs w:val="24"/>
        </w:rPr>
        <w:t>2015</w:t>
      </w:r>
    </w:p>
    <w:p w:rsidR="00A46541" w:rsidRPr="00A46541" w:rsidRDefault="00A46541" w:rsidP="00A46541">
      <w:pPr>
        <w:pStyle w:val="ListParagraph"/>
        <w:numPr>
          <w:ilvl w:val="0"/>
          <w:numId w:val="24"/>
        </w:numPr>
        <w:rPr>
          <w:rFonts w:ascii="Arial" w:hAnsi="Arial" w:cs="Arial"/>
          <w:sz w:val="24"/>
          <w:szCs w:val="24"/>
        </w:rPr>
      </w:pPr>
      <w:r>
        <w:rPr>
          <w:rFonts w:ascii="Arial" w:hAnsi="Arial" w:cs="Arial"/>
          <w:sz w:val="24"/>
          <w:szCs w:val="24"/>
        </w:rPr>
        <w:t>Renting Homes (Wales) Bill 2014</w:t>
      </w:r>
    </w:p>
    <w:p w:rsidR="009B4693" w:rsidRDefault="009B4693" w:rsidP="0062108B">
      <w:pPr>
        <w:pStyle w:val="ListParagraph"/>
        <w:numPr>
          <w:ilvl w:val="0"/>
          <w:numId w:val="24"/>
        </w:numPr>
        <w:rPr>
          <w:rFonts w:ascii="Arial" w:hAnsi="Arial" w:cs="Arial"/>
          <w:sz w:val="24"/>
          <w:szCs w:val="24"/>
        </w:rPr>
      </w:pPr>
      <w:r>
        <w:rPr>
          <w:rFonts w:ascii="Arial" w:hAnsi="Arial" w:cs="Arial"/>
          <w:sz w:val="24"/>
          <w:szCs w:val="24"/>
        </w:rPr>
        <w:t>Community Cohesion National Delivery Plan 2014-2016</w:t>
      </w:r>
    </w:p>
    <w:p w:rsidR="00CC28D7" w:rsidRDefault="00CC28D7" w:rsidP="0062108B">
      <w:pPr>
        <w:pStyle w:val="ListParagraph"/>
        <w:numPr>
          <w:ilvl w:val="0"/>
          <w:numId w:val="24"/>
        </w:numPr>
        <w:rPr>
          <w:rFonts w:ascii="Arial" w:hAnsi="Arial" w:cs="Arial"/>
          <w:sz w:val="24"/>
          <w:szCs w:val="24"/>
        </w:rPr>
      </w:pPr>
      <w:r>
        <w:rPr>
          <w:rFonts w:ascii="Arial" w:hAnsi="Arial" w:cs="Arial"/>
          <w:sz w:val="24"/>
          <w:szCs w:val="24"/>
        </w:rPr>
        <w:t>Wales Housing Management Standard for Tackling Anti-Social Behaviour 2008</w:t>
      </w:r>
    </w:p>
    <w:p w:rsidR="00A85095" w:rsidRDefault="00A85095" w:rsidP="0062108B">
      <w:pPr>
        <w:pStyle w:val="ListParagraph"/>
        <w:numPr>
          <w:ilvl w:val="0"/>
          <w:numId w:val="24"/>
        </w:numPr>
        <w:rPr>
          <w:rFonts w:ascii="Arial" w:hAnsi="Arial" w:cs="Arial"/>
          <w:sz w:val="24"/>
          <w:szCs w:val="24"/>
        </w:rPr>
      </w:pPr>
      <w:r>
        <w:rPr>
          <w:rFonts w:ascii="Arial" w:hAnsi="Arial" w:cs="Arial"/>
          <w:sz w:val="24"/>
          <w:szCs w:val="24"/>
        </w:rPr>
        <w:t>Supporting People Programme Grant Guidance Wales June 2013</w:t>
      </w:r>
    </w:p>
    <w:p w:rsidR="00923E2B" w:rsidRPr="00DB7972" w:rsidRDefault="00B16558" w:rsidP="00BE190F">
      <w:pPr>
        <w:rPr>
          <w:rFonts w:ascii="Arial" w:hAnsi="Arial" w:cs="Arial"/>
          <w:b/>
          <w:sz w:val="24"/>
          <w:szCs w:val="24"/>
        </w:rPr>
      </w:pPr>
      <w:r w:rsidRPr="00DB7972">
        <w:rPr>
          <w:rFonts w:ascii="Arial" w:hAnsi="Arial" w:cs="Arial"/>
          <w:b/>
          <w:sz w:val="24"/>
          <w:szCs w:val="24"/>
        </w:rPr>
        <w:t>L</w:t>
      </w:r>
      <w:r w:rsidR="00923E2B" w:rsidRPr="00DB7972">
        <w:rPr>
          <w:rFonts w:ascii="Arial" w:hAnsi="Arial" w:cs="Arial"/>
          <w:b/>
          <w:sz w:val="24"/>
          <w:szCs w:val="24"/>
        </w:rPr>
        <w:t>ocal plans and strategies:</w:t>
      </w:r>
    </w:p>
    <w:p w:rsidR="00923E2B" w:rsidRDefault="00923E2B" w:rsidP="00923E2B">
      <w:pPr>
        <w:pStyle w:val="ListParagraph"/>
        <w:numPr>
          <w:ilvl w:val="0"/>
          <w:numId w:val="26"/>
        </w:numPr>
        <w:rPr>
          <w:rFonts w:ascii="Arial" w:hAnsi="Arial" w:cs="Arial"/>
          <w:sz w:val="24"/>
          <w:szCs w:val="24"/>
        </w:rPr>
      </w:pPr>
      <w:r w:rsidRPr="00923E2B">
        <w:rPr>
          <w:rFonts w:ascii="Arial" w:hAnsi="Arial" w:cs="Arial"/>
          <w:sz w:val="24"/>
          <w:szCs w:val="24"/>
        </w:rPr>
        <w:t>Bridgend</w:t>
      </w:r>
      <w:r>
        <w:rPr>
          <w:rFonts w:ascii="Arial" w:hAnsi="Arial" w:cs="Arial"/>
          <w:sz w:val="24"/>
          <w:szCs w:val="24"/>
        </w:rPr>
        <w:t xml:space="preserve"> County Together Single Integrated Plan 2013-18</w:t>
      </w:r>
    </w:p>
    <w:p w:rsidR="005779AB" w:rsidRDefault="005779AB" w:rsidP="00923E2B">
      <w:pPr>
        <w:pStyle w:val="ListParagraph"/>
        <w:numPr>
          <w:ilvl w:val="0"/>
          <w:numId w:val="26"/>
        </w:numPr>
        <w:rPr>
          <w:rFonts w:ascii="Arial" w:hAnsi="Arial" w:cs="Arial"/>
          <w:sz w:val="24"/>
          <w:szCs w:val="24"/>
        </w:rPr>
      </w:pPr>
      <w:r>
        <w:rPr>
          <w:rFonts w:ascii="Arial" w:hAnsi="Arial" w:cs="Arial"/>
          <w:sz w:val="24"/>
          <w:szCs w:val="24"/>
        </w:rPr>
        <w:t>Corporate Plan</w:t>
      </w:r>
      <w:r w:rsidR="00FA308E">
        <w:rPr>
          <w:rFonts w:ascii="Arial" w:hAnsi="Arial" w:cs="Arial"/>
          <w:sz w:val="24"/>
          <w:szCs w:val="24"/>
        </w:rPr>
        <w:t xml:space="preserve"> 2016-</w:t>
      </w:r>
      <w:r>
        <w:rPr>
          <w:rFonts w:ascii="Arial" w:hAnsi="Arial" w:cs="Arial"/>
          <w:sz w:val="24"/>
          <w:szCs w:val="24"/>
        </w:rPr>
        <w:t>20</w:t>
      </w:r>
    </w:p>
    <w:p w:rsidR="00923E2B" w:rsidRDefault="00923E2B" w:rsidP="00923E2B">
      <w:pPr>
        <w:pStyle w:val="ListParagraph"/>
        <w:numPr>
          <w:ilvl w:val="0"/>
          <w:numId w:val="26"/>
        </w:numPr>
        <w:rPr>
          <w:rFonts w:ascii="Arial" w:hAnsi="Arial" w:cs="Arial"/>
          <w:sz w:val="24"/>
          <w:szCs w:val="24"/>
        </w:rPr>
      </w:pPr>
      <w:r>
        <w:rPr>
          <w:rFonts w:ascii="Arial" w:hAnsi="Arial" w:cs="Arial"/>
          <w:sz w:val="24"/>
          <w:szCs w:val="24"/>
        </w:rPr>
        <w:t>Local Development Plan 2006-21</w:t>
      </w:r>
    </w:p>
    <w:p w:rsidR="001A620D" w:rsidRPr="00CF4BD0" w:rsidRDefault="001A620D" w:rsidP="00923E2B">
      <w:pPr>
        <w:pStyle w:val="ListParagraph"/>
        <w:numPr>
          <w:ilvl w:val="0"/>
          <w:numId w:val="26"/>
        </w:numPr>
        <w:rPr>
          <w:rFonts w:ascii="Arial" w:hAnsi="Arial" w:cs="Arial"/>
          <w:sz w:val="24"/>
          <w:szCs w:val="24"/>
        </w:rPr>
      </w:pPr>
      <w:r w:rsidRPr="00CF4BD0">
        <w:rPr>
          <w:rFonts w:ascii="Arial" w:hAnsi="Arial" w:cs="Arial"/>
          <w:sz w:val="24"/>
          <w:szCs w:val="24"/>
        </w:rPr>
        <w:t>Strategic Equality Plan 2012-15</w:t>
      </w:r>
    </w:p>
    <w:p w:rsidR="00B6245A" w:rsidRDefault="00213F06" w:rsidP="00213F06">
      <w:pPr>
        <w:rPr>
          <w:rFonts w:ascii="Arial" w:hAnsi="Arial" w:cs="Arial"/>
          <w:sz w:val="24"/>
          <w:szCs w:val="24"/>
        </w:rPr>
      </w:pPr>
      <w:r>
        <w:rPr>
          <w:rFonts w:ascii="Arial" w:hAnsi="Arial" w:cs="Arial"/>
          <w:sz w:val="24"/>
          <w:szCs w:val="24"/>
        </w:rPr>
        <w:t xml:space="preserve">The Local Housing Strategy is </w:t>
      </w:r>
      <w:r w:rsidR="00C63D0F">
        <w:rPr>
          <w:rFonts w:ascii="Arial" w:hAnsi="Arial" w:cs="Arial"/>
          <w:sz w:val="24"/>
          <w:szCs w:val="24"/>
        </w:rPr>
        <w:t xml:space="preserve">also </w:t>
      </w:r>
      <w:r>
        <w:rPr>
          <w:rFonts w:ascii="Arial" w:hAnsi="Arial" w:cs="Arial"/>
          <w:sz w:val="24"/>
          <w:szCs w:val="24"/>
        </w:rPr>
        <w:t xml:space="preserve">underpinned by </w:t>
      </w:r>
      <w:r w:rsidR="00B6245A">
        <w:rPr>
          <w:rFonts w:ascii="Arial" w:hAnsi="Arial" w:cs="Arial"/>
          <w:sz w:val="24"/>
          <w:szCs w:val="24"/>
        </w:rPr>
        <w:t xml:space="preserve">a number of other </w:t>
      </w:r>
      <w:r w:rsidR="00B16558">
        <w:rPr>
          <w:rFonts w:ascii="Arial" w:hAnsi="Arial" w:cs="Arial"/>
          <w:sz w:val="24"/>
          <w:szCs w:val="24"/>
        </w:rPr>
        <w:t xml:space="preserve">Bridgend Council </w:t>
      </w:r>
      <w:r w:rsidR="00B6245A">
        <w:rPr>
          <w:rFonts w:ascii="Arial" w:hAnsi="Arial" w:cs="Arial"/>
          <w:sz w:val="24"/>
          <w:szCs w:val="24"/>
        </w:rPr>
        <w:t>housing strategies and policies. These are:</w:t>
      </w:r>
    </w:p>
    <w:p w:rsidR="00B6245A" w:rsidRDefault="00B6245A" w:rsidP="00B6245A">
      <w:pPr>
        <w:pStyle w:val="ListParagraph"/>
        <w:numPr>
          <w:ilvl w:val="0"/>
          <w:numId w:val="27"/>
        </w:numPr>
        <w:rPr>
          <w:rFonts w:ascii="Arial" w:hAnsi="Arial" w:cs="Arial"/>
          <w:sz w:val="24"/>
          <w:szCs w:val="24"/>
        </w:rPr>
      </w:pPr>
      <w:r w:rsidRPr="00B6245A">
        <w:rPr>
          <w:rFonts w:ascii="Arial" w:hAnsi="Arial" w:cs="Arial"/>
          <w:sz w:val="24"/>
          <w:szCs w:val="24"/>
        </w:rPr>
        <w:t xml:space="preserve">Private Sector Housing Renewal &amp; </w:t>
      </w:r>
      <w:r w:rsidR="00A46541">
        <w:rPr>
          <w:rFonts w:ascii="Arial" w:hAnsi="Arial" w:cs="Arial"/>
          <w:sz w:val="24"/>
          <w:szCs w:val="24"/>
        </w:rPr>
        <w:t>Disabled Adaptations Policy 2015</w:t>
      </w:r>
    </w:p>
    <w:p w:rsidR="00D81D95" w:rsidRDefault="00D81D95" w:rsidP="00B6245A">
      <w:pPr>
        <w:pStyle w:val="ListParagraph"/>
        <w:numPr>
          <w:ilvl w:val="0"/>
          <w:numId w:val="27"/>
        </w:numPr>
        <w:rPr>
          <w:rFonts w:ascii="Arial" w:hAnsi="Arial" w:cs="Arial"/>
          <w:sz w:val="24"/>
          <w:szCs w:val="24"/>
        </w:rPr>
      </w:pPr>
      <w:r>
        <w:rPr>
          <w:rFonts w:ascii="Arial" w:hAnsi="Arial" w:cs="Arial"/>
          <w:sz w:val="24"/>
          <w:szCs w:val="24"/>
        </w:rPr>
        <w:t>Social Housing Allocation Policy</w:t>
      </w:r>
    </w:p>
    <w:p w:rsidR="00252C3E" w:rsidRDefault="00B6245A" w:rsidP="00213F06">
      <w:pPr>
        <w:pStyle w:val="ListParagraph"/>
        <w:numPr>
          <w:ilvl w:val="0"/>
          <w:numId w:val="27"/>
        </w:numPr>
        <w:rPr>
          <w:rFonts w:ascii="Arial" w:hAnsi="Arial" w:cs="Arial"/>
          <w:sz w:val="24"/>
          <w:szCs w:val="24"/>
        </w:rPr>
      </w:pPr>
      <w:r w:rsidRPr="006A77E9">
        <w:rPr>
          <w:rFonts w:ascii="Arial" w:hAnsi="Arial" w:cs="Arial"/>
          <w:sz w:val="24"/>
          <w:szCs w:val="24"/>
        </w:rPr>
        <w:t>Supporting People Local Commissioning Plan 2014-17</w:t>
      </w:r>
    </w:p>
    <w:p w:rsidR="00207504" w:rsidRDefault="00207504" w:rsidP="00213F06">
      <w:pPr>
        <w:pStyle w:val="ListParagraph"/>
        <w:numPr>
          <w:ilvl w:val="0"/>
          <w:numId w:val="27"/>
        </w:numPr>
        <w:rPr>
          <w:rFonts w:ascii="Arial" w:hAnsi="Arial" w:cs="Arial"/>
          <w:sz w:val="24"/>
          <w:szCs w:val="24"/>
        </w:rPr>
      </w:pPr>
      <w:r>
        <w:rPr>
          <w:rFonts w:ascii="Arial" w:hAnsi="Arial" w:cs="Arial"/>
          <w:sz w:val="24"/>
          <w:szCs w:val="24"/>
        </w:rPr>
        <w:t>Adult Social Care Commissioning Plan 2010-20</w:t>
      </w:r>
    </w:p>
    <w:p w:rsidR="00025F10" w:rsidRPr="00252C3E" w:rsidRDefault="00025F10" w:rsidP="00252C3E">
      <w:pPr>
        <w:rPr>
          <w:rFonts w:ascii="Arial" w:hAnsi="Arial" w:cs="Arial"/>
          <w:sz w:val="24"/>
          <w:szCs w:val="24"/>
        </w:rPr>
      </w:pPr>
      <w:r w:rsidRPr="00252C3E">
        <w:rPr>
          <w:rFonts w:ascii="Arial" w:hAnsi="Arial" w:cs="Arial"/>
          <w:sz w:val="24"/>
          <w:szCs w:val="24"/>
        </w:rPr>
        <w:br w:type="page"/>
      </w:r>
    </w:p>
    <w:p w:rsidR="00EB1523" w:rsidRPr="000D1AC2" w:rsidRDefault="000D1AC2" w:rsidP="00EB1523">
      <w:pPr>
        <w:rPr>
          <w:rFonts w:ascii="Arial Black" w:hAnsi="Arial Black" w:cs="Arial"/>
          <w:sz w:val="24"/>
          <w:szCs w:val="24"/>
        </w:rPr>
      </w:pPr>
      <w:r>
        <w:rPr>
          <w:rFonts w:ascii="Arial Black" w:hAnsi="Arial Black" w:cs="Arial"/>
          <w:sz w:val="24"/>
          <w:szCs w:val="24"/>
        </w:rPr>
        <w:lastRenderedPageBreak/>
        <w:t xml:space="preserve">3.0 </w:t>
      </w:r>
      <w:r w:rsidR="007E2492" w:rsidRPr="000D1AC2">
        <w:rPr>
          <w:rFonts w:ascii="Arial Black" w:hAnsi="Arial Black" w:cs="Arial"/>
          <w:sz w:val="24"/>
          <w:szCs w:val="24"/>
        </w:rPr>
        <w:t>Understanding the housing picture in Bridgend</w:t>
      </w:r>
    </w:p>
    <w:p w:rsidR="00241F2F" w:rsidRDefault="00241F2F" w:rsidP="00241F2F">
      <w:pPr>
        <w:rPr>
          <w:rFonts w:ascii="Arial" w:hAnsi="Arial" w:cs="Arial"/>
          <w:sz w:val="24"/>
          <w:szCs w:val="24"/>
        </w:rPr>
      </w:pPr>
      <w:r w:rsidRPr="00AF2B90">
        <w:rPr>
          <w:rFonts w:ascii="Arial" w:hAnsi="Arial" w:cs="Arial"/>
          <w:sz w:val="24"/>
          <w:szCs w:val="24"/>
        </w:rPr>
        <w:t xml:space="preserve">The </w:t>
      </w:r>
      <w:r w:rsidR="00511797">
        <w:rPr>
          <w:rFonts w:ascii="Arial" w:hAnsi="Arial" w:cs="Arial"/>
          <w:sz w:val="24"/>
          <w:szCs w:val="24"/>
        </w:rPr>
        <w:t>County Borough</w:t>
      </w:r>
      <w:r w:rsidRPr="00AF2B90">
        <w:rPr>
          <w:rFonts w:ascii="Arial" w:hAnsi="Arial" w:cs="Arial"/>
          <w:sz w:val="24"/>
          <w:szCs w:val="24"/>
        </w:rPr>
        <w:t xml:space="preserve"> of Bridgend occupies a key location in South Wales</w:t>
      </w:r>
      <w:r w:rsidR="00FE54A7">
        <w:rPr>
          <w:rFonts w:ascii="Arial" w:hAnsi="Arial" w:cs="Arial"/>
          <w:sz w:val="24"/>
          <w:szCs w:val="24"/>
        </w:rPr>
        <w:t>, mid-</w:t>
      </w:r>
      <w:r w:rsidRPr="00AF2B90">
        <w:rPr>
          <w:rFonts w:ascii="Arial" w:hAnsi="Arial" w:cs="Arial"/>
          <w:sz w:val="24"/>
          <w:szCs w:val="24"/>
        </w:rPr>
        <w:t>way between Cardiff and Swansea</w:t>
      </w:r>
      <w:r w:rsidR="00EC36B1">
        <w:rPr>
          <w:rFonts w:ascii="Arial" w:hAnsi="Arial" w:cs="Arial"/>
          <w:sz w:val="24"/>
          <w:szCs w:val="24"/>
        </w:rPr>
        <w:t>.</w:t>
      </w:r>
      <w:r w:rsidR="00AF2B90" w:rsidRPr="00AF2B90">
        <w:rPr>
          <w:rFonts w:ascii="Arial" w:hAnsi="Arial" w:cs="Arial"/>
          <w:sz w:val="24"/>
          <w:szCs w:val="24"/>
        </w:rPr>
        <w:t xml:space="preserve"> </w:t>
      </w:r>
      <w:r w:rsidR="00EC36B1">
        <w:rPr>
          <w:rFonts w:ascii="Arial" w:hAnsi="Arial" w:cs="Arial"/>
          <w:sz w:val="24"/>
          <w:szCs w:val="24"/>
        </w:rPr>
        <w:t>It</w:t>
      </w:r>
      <w:r w:rsidR="00AF2B90" w:rsidRPr="00AF2B90">
        <w:rPr>
          <w:rFonts w:ascii="Arial" w:hAnsi="Arial" w:cs="Arial"/>
          <w:sz w:val="24"/>
          <w:szCs w:val="24"/>
        </w:rPr>
        <w:t xml:space="preserve"> </w:t>
      </w:r>
      <w:r w:rsidRPr="00AF2B90">
        <w:rPr>
          <w:rFonts w:ascii="Arial" w:hAnsi="Arial" w:cs="Arial"/>
          <w:sz w:val="24"/>
          <w:szCs w:val="24"/>
        </w:rPr>
        <w:t xml:space="preserve">has a population of </w:t>
      </w:r>
      <w:r w:rsidR="00BA6E03" w:rsidRPr="00AF2B90">
        <w:rPr>
          <w:rFonts w:ascii="Arial" w:hAnsi="Arial" w:cs="Arial"/>
          <w:sz w:val="24"/>
          <w:szCs w:val="24"/>
        </w:rPr>
        <w:t>141,200</w:t>
      </w:r>
      <w:r w:rsidR="00BF634B" w:rsidRPr="00AF2B90">
        <w:rPr>
          <w:rStyle w:val="FootnoteReference"/>
          <w:rFonts w:ascii="Arial" w:hAnsi="Arial" w:cs="Arial"/>
          <w:sz w:val="24"/>
          <w:szCs w:val="24"/>
        </w:rPr>
        <w:footnoteReference w:id="1"/>
      </w:r>
      <w:r w:rsidRPr="00AF2B90">
        <w:rPr>
          <w:rFonts w:ascii="Arial" w:hAnsi="Arial" w:cs="Arial"/>
          <w:sz w:val="24"/>
          <w:szCs w:val="24"/>
        </w:rPr>
        <w:t xml:space="preserve"> with </w:t>
      </w:r>
      <w:r w:rsidR="00BF634B" w:rsidRPr="00AF2B90">
        <w:rPr>
          <w:rFonts w:ascii="Arial" w:hAnsi="Arial" w:cs="Arial"/>
          <w:sz w:val="24"/>
          <w:szCs w:val="24"/>
        </w:rPr>
        <w:t>59,300</w:t>
      </w:r>
      <w:r w:rsidR="00BF634B" w:rsidRPr="00AF2B90">
        <w:rPr>
          <w:rStyle w:val="FootnoteReference"/>
          <w:rFonts w:ascii="Arial" w:hAnsi="Arial" w:cs="Arial"/>
          <w:sz w:val="24"/>
          <w:szCs w:val="24"/>
        </w:rPr>
        <w:footnoteReference w:id="2"/>
      </w:r>
      <w:r w:rsidRPr="00AF2B90">
        <w:rPr>
          <w:rFonts w:ascii="Arial" w:hAnsi="Arial" w:cs="Arial"/>
          <w:sz w:val="24"/>
          <w:szCs w:val="24"/>
        </w:rPr>
        <w:t xml:space="preserve"> households. </w:t>
      </w:r>
      <w:r w:rsidR="00103F80">
        <w:rPr>
          <w:rFonts w:ascii="Arial" w:hAnsi="Arial" w:cs="Arial"/>
          <w:sz w:val="24"/>
          <w:szCs w:val="24"/>
        </w:rPr>
        <w:t xml:space="preserve">In </w:t>
      </w:r>
      <w:r w:rsidR="00103F80" w:rsidRPr="00103F80">
        <w:rPr>
          <w:rFonts w:ascii="Arial" w:hAnsi="Arial" w:cs="Arial"/>
          <w:sz w:val="24"/>
          <w:szCs w:val="24"/>
        </w:rPr>
        <w:t>2014 there were estimated to be more people aged 65 and</w:t>
      </w:r>
      <w:r w:rsidR="00103F80">
        <w:rPr>
          <w:rFonts w:ascii="Arial" w:hAnsi="Arial" w:cs="Arial"/>
          <w:sz w:val="24"/>
          <w:szCs w:val="24"/>
        </w:rPr>
        <w:t xml:space="preserve"> over (19.9%) living in Wales than children aged 0 to 15 (17.9%)</w:t>
      </w:r>
      <w:r w:rsidR="0053527B" w:rsidRPr="00AF2B90">
        <w:rPr>
          <w:rStyle w:val="FootnoteReference"/>
          <w:rFonts w:ascii="Arial" w:hAnsi="Arial" w:cs="Arial"/>
          <w:sz w:val="24"/>
          <w:szCs w:val="24"/>
        </w:rPr>
        <w:footnoteReference w:id="3"/>
      </w:r>
      <w:r w:rsidR="00103F80" w:rsidRPr="00103F80">
        <w:rPr>
          <w:rFonts w:ascii="Arial" w:hAnsi="Arial" w:cs="Arial"/>
          <w:sz w:val="24"/>
          <w:szCs w:val="24"/>
        </w:rPr>
        <w:t xml:space="preserve">. </w:t>
      </w:r>
      <w:r w:rsidR="0053527B" w:rsidRPr="005315D4">
        <w:rPr>
          <w:rFonts w:ascii="Arial" w:hAnsi="Arial" w:cs="Arial"/>
          <w:sz w:val="24"/>
          <w:szCs w:val="24"/>
        </w:rPr>
        <w:t xml:space="preserve">The profile of the population </w:t>
      </w:r>
      <w:r w:rsidR="0053527B">
        <w:rPr>
          <w:rFonts w:ascii="Arial" w:hAnsi="Arial" w:cs="Arial"/>
          <w:sz w:val="24"/>
          <w:szCs w:val="24"/>
        </w:rPr>
        <w:t xml:space="preserve">in Bridgend </w:t>
      </w:r>
      <w:r w:rsidR="008D3110">
        <w:rPr>
          <w:rFonts w:ascii="Arial" w:hAnsi="Arial" w:cs="Arial"/>
          <w:sz w:val="24"/>
          <w:szCs w:val="24"/>
        </w:rPr>
        <w:t>has followed a similar</w:t>
      </w:r>
      <w:r w:rsidR="0053527B">
        <w:rPr>
          <w:rFonts w:ascii="Arial" w:hAnsi="Arial" w:cs="Arial"/>
          <w:sz w:val="24"/>
          <w:szCs w:val="24"/>
        </w:rPr>
        <w:t xml:space="preserve"> pattern</w:t>
      </w:r>
      <w:r w:rsidR="00FE54A7">
        <w:rPr>
          <w:rFonts w:ascii="Arial" w:hAnsi="Arial" w:cs="Arial"/>
          <w:sz w:val="24"/>
          <w:szCs w:val="24"/>
        </w:rPr>
        <w:t>, and t</w:t>
      </w:r>
      <w:r w:rsidR="00395BB6" w:rsidRPr="005315D4">
        <w:rPr>
          <w:rFonts w:ascii="Arial" w:hAnsi="Arial" w:cs="Arial"/>
          <w:sz w:val="24"/>
          <w:szCs w:val="24"/>
        </w:rPr>
        <w:t>here are projected to be large increases in the number of single person and lone parent family households</w:t>
      </w:r>
      <w:r w:rsidR="00395BB6">
        <w:rPr>
          <w:rStyle w:val="FootnoteReference"/>
          <w:rFonts w:ascii="Arial" w:hAnsi="Arial" w:cs="Arial"/>
          <w:sz w:val="24"/>
          <w:szCs w:val="24"/>
        </w:rPr>
        <w:footnoteReference w:id="4"/>
      </w:r>
      <w:r w:rsidR="00395BB6" w:rsidRPr="005315D4">
        <w:rPr>
          <w:rFonts w:ascii="Arial" w:hAnsi="Arial" w:cs="Arial"/>
          <w:sz w:val="24"/>
          <w:szCs w:val="24"/>
        </w:rPr>
        <w:t>.</w:t>
      </w:r>
    </w:p>
    <w:p w:rsidR="00FE54A7" w:rsidRDefault="005579C4" w:rsidP="00241F2F">
      <w:pPr>
        <w:rPr>
          <w:rFonts w:ascii="Arial" w:hAnsi="Arial" w:cs="Arial"/>
          <w:sz w:val="24"/>
          <w:szCs w:val="24"/>
        </w:rPr>
      </w:pPr>
      <w:r w:rsidRPr="000235DC">
        <w:rPr>
          <w:rFonts w:ascii="Arial" w:hAnsi="Arial" w:cs="Arial"/>
          <w:sz w:val="24"/>
          <w:szCs w:val="24"/>
        </w:rPr>
        <w:t>The population of Bridgend County has grown from 128,700 in 2001 to over 139,200 in 2011. This 8.2% rise was the largest for any Loca</w:t>
      </w:r>
      <w:r w:rsidR="00FE54A7">
        <w:rPr>
          <w:rFonts w:ascii="Arial" w:hAnsi="Arial" w:cs="Arial"/>
          <w:sz w:val="24"/>
          <w:szCs w:val="24"/>
        </w:rPr>
        <w:t xml:space="preserve">l Authority in Wales except </w:t>
      </w:r>
      <w:r w:rsidRPr="000235DC">
        <w:rPr>
          <w:rFonts w:ascii="Arial" w:hAnsi="Arial" w:cs="Arial"/>
          <w:sz w:val="24"/>
          <w:szCs w:val="24"/>
        </w:rPr>
        <w:t xml:space="preserve">Cardiff. The population of Bridgend County is projected to increase by 11,600 people (8.3%) to over 151,000 between 2011 and 2036. The largest increase is projected in the older age bands. </w:t>
      </w:r>
    </w:p>
    <w:p w:rsidR="00241F2F" w:rsidRPr="006C5E94" w:rsidRDefault="00241F2F" w:rsidP="00241F2F">
      <w:pPr>
        <w:rPr>
          <w:rFonts w:ascii="Arial" w:hAnsi="Arial" w:cs="Arial"/>
          <w:sz w:val="24"/>
          <w:szCs w:val="24"/>
        </w:rPr>
      </w:pPr>
      <w:r w:rsidRPr="006C5E94">
        <w:rPr>
          <w:rFonts w:ascii="Arial" w:hAnsi="Arial" w:cs="Arial"/>
          <w:sz w:val="24"/>
          <w:szCs w:val="24"/>
        </w:rPr>
        <w:t xml:space="preserve">The </w:t>
      </w:r>
      <w:r w:rsidR="00511797">
        <w:rPr>
          <w:rFonts w:ascii="Arial" w:hAnsi="Arial" w:cs="Arial"/>
          <w:sz w:val="24"/>
          <w:szCs w:val="24"/>
        </w:rPr>
        <w:t>County Borough</w:t>
      </w:r>
      <w:r w:rsidRPr="006C5E94">
        <w:rPr>
          <w:rFonts w:ascii="Arial" w:hAnsi="Arial" w:cs="Arial"/>
          <w:sz w:val="24"/>
          <w:szCs w:val="24"/>
        </w:rPr>
        <w:t xml:space="preserve"> area can be identified in two parts. The southern part is a well-populated coastal belt including </w:t>
      </w:r>
      <w:r w:rsidR="008D3110">
        <w:rPr>
          <w:rFonts w:ascii="Arial" w:hAnsi="Arial" w:cs="Arial"/>
          <w:sz w:val="24"/>
          <w:szCs w:val="24"/>
        </w:rPr>
        <w:t>the town of Bridgend</w:t>
      </w:r>
      <w:r w:rsidR="0048087C">
        <w:rPr>
          <w:rFonts w:ascii="Arial" w:hAnsi="Arial" w:cs="Arial"/>
          <w:sz w:val="24"/>
          <w:szCs w:val="24"/>
        </w:rPr>
        <w:t xml:space="preserve"> </w:t>
      </w:r>
      <w:r w:rsidRPr="006C5E94">
        <w:rPr>
          <w:rFonts w:ascii="Arial" w:hAnsi="Arial" w:cs="Arial"/>
          <w:sz w:val="24"/>
          <w:szCs w:val="24"/>
        </w:rPr>
        <w:t xml:space="preserve">and the coastal town of Porthcawl, together with the M4 Motorway. </w:t>
      </w:r>
    </w:p>
    <w:p w:rsidR="00241F2F" w:rsidRPr="006C5E94" w:rsidRDefault="0048087C" w:rsidP="00241F2F">
      <w:pPr>
        <w:rPr>
          <w:rFonts w:ascii="Arial" w:hAnsi="Arial" w:cs="Arial"/>
          <w:sz w:val="24"/>
          <w:szCs w:val="24"/>
        </w:rPr>
      </w:pPr>
      <w:r>
        <w:rPr>
          <w:rFonts w:ascii="Arial" w:hAnsi="Arial" w:cs="Arial"/>
          <w:sz w:val="24"/>
          <w:szCs w:val="24"/>
        </w:rPr>
        <w:t>The northern part is</w:t>
      </w:r>
      <w:r w:rsidR="00241F2F" w:rsidRPr="006C5E94">
        <w:rPr>
          <w:rFonts w:ascii="Arial" w:hAnsi="Arial" w:cs="Arial"/>
          <w:sz w:val="24"/>
          <w:szCs w:val="24"/>
        </w:rPr>
        <w:t xml:space="preserve"> a more rural, hilly and less accessible area, with three major valleys running north-south, the most westerly containing the town of Maesteg. There are major differences in house prices and economic conditions between the southern and northern areas. </w:t>
      </w:r>
    </w:p>
    <w:p w:rsidR="00C933B8" w:rsidRDefault="0083708D" w:rsidP="00C933B8">
      <w:pPr>
        <w:rPr>
          <w:rFonts w:ascii="Arial" w:hAnsi="Arial" w:cs="Arial"/>
          <w:sz w:val="24"/>
          <w:szCs w:val="24"/>
        </w:rPr>
      </w:pPr>
      <w:r>
        <w:rPr>
          <w:rFonts w:ascii="Arial" w:hAnsi="Arial" w:cs="Arial"/>
          <w:sz w:val="24"/>
          <w:szCs w:val="24"/>
        </w:rPr>
        <w:t xml:space="preserve">There are an estimated </w:t>
      </w:r>
      <w:r w:rsidR="00903EEB">
        <w:rPr>
          <w:rFonts w:ascii="Arial" w:hAnsi="Arial" w:cs="Arial"/>
          <w:sz w:val="24"/>
          <w:szCs w:val="24"/>
        </w:rPr>
        <w:t xml:space="preserve">62,462 </w:t>
      </w:r>
      <w:r>
        <w:rPr>
          <w:rFonts w:ascii="Arial" w:hAnsi="Arial" w:cs="Arial"/>
          <w:sz w:val="24"/>
          <w:szCs w:val="24"/>
        </w:rPr>
        <w:t xml:space="preserve">homes in the </w:t>
      </w:r>
      <w:r w:rsidR="00511797">
        <w:rPr>
          <w:rFonts w:ascii="Arial" w:hAnsi="Arial" w:cs="Arial"/>
          <w:sz w:val="24"/>
          <w:szCs w:val="24"/>
        </w:rPr>
        <w:t>County Borough</w:t>
      </w:r>
      <w:r>
        <w:rPr>
          <w:rFonts w:ascii="Arial" w:hAnsi="Arial" w:cs="Arial"/>
          <w:sz w:val="24"/>
          <w:szCs w:val="24"/>
        </w:rPr>
        <w:t xml:space="preserve">. </w:t>
      </w:r>
      <w:r w:rsidR="00843542" w:rsidRPr="00843542">
        <w:rPr>
          <w:rFonts w:ascii="Arial" w:hAnsi="Arial" w:cs="Arial"/>
          <w:sz w:val="24"/>
          <w:szCs w:val="24"/>
        </w:rPr>
        <w:t>Approximately 70</w:t>
      </w:r>
      <w:r w:rsidR="00241F2F" w:rsidRPr="00843542">
        <w:rPr>
          <w:rFonts w:ascii="Arial" w:hAnsi="Arial" w:cs="Arial"/>
          <w:sz w:val="24"/>
          <w:szCs w:val="24"/>
        </w:rPr>
        <w:t xml:space="preserve">% of </w:t>
      </w:r>
      <w:r>
        <w:rPr>
          <w:rFonts w:ascii="Arial" w:hAnsi="Arial" w:cs="Arial"/>
          <w:sz w:val="24"/>
          <w:szCs w:val="24"/>
        </w:rPr>
        <w:t>these are</w:t>
      </w:r>
      <w:r w:rsidR="00241F2F" w:rsidRPr="00843542">
        <w:rPr>
          <w:rFonts w:ascii="Arial" w:hAnsi="Arial" w:cs="Arial"/>
          <w:sz w:val="24"/>
          <w:szCs w:val="24"/>
        </w:rPr>
        <w:t xml:space="preserve"> </w:t>
      </w:r>
      <w:r w:rsidR="00843542" w:rsidRPr="00843542">
        <w:rPr>
          <w:rFonts w:ascii="Arial" w:hAnsi="Arial" w:cs="Arial"/>
          <w:sz w:val="24"/>
          <w:szCs w:val="24"/>
        </w:rPr>
        <w:t xml:space="preserve">owner occupied, 16% </w:t>
      </w:r>
      <w:r w:rsidR="00241F2F" w:rsidRPr="00843542">
        <w:rPr>
          <w:rFonts w:ascii="Arial" w:hAnsi="Arial" w:cs="Arial"/>
          <w:sz w:val="24"/>
          <w:szCs w:val="24"/>
        </w:rPr>
        <w:t>privately owned</w:t>
      </w:r>
      <w:r w:rsidR="00843542" w:rsidRPr="00843542">
        <w:rPr>
          <w:rFonts w:ascii="Arial" w:hAnsi="Arial" w:cs="Arial"/>
          <w:sz w:val="24"/>
          <w:szCs w:val="24"/>
        </w:rPr>
        <w:t xml:space="preserve">, and the remaining 14% rented from </w:t>
      </w:r>
      <w:r w:rsidR="00903EEB">
        <w:rPr>
          <w:rFonts w:ascii="Arial" w:hAnsi="Arial" w:cs="Arial"/>
          <w:sz w:val="24"/>
          <w:szCs w:val="24"/>
        </w:rPr>
        <w:t>a housing association</w:t>
      </w:r>
      <w:r w:rsidR="00241F2F" w:rsidRPr="00193BBA">
        <w:rPr>
          <w:rFonts w:ascii="Arial" w:hAnsi="Arial" w:cs="Arial"/>
          <w:sz w:val="24"/>
          <w:szCs w:val="24"/>
        </w:rPr>
        <w:t>.</w:t>
      </w:r>
      <w:r w:rsidR="00C66E8B" w:rsidRPr="00193BBA">
        <w:rPr>
          <w:rStyle w:val="FootnoteReference"/>
          <w:rFonts w:ascii="Arial" w:hAnsi="Arial" w:cs="Arial"/>
          <w:sz w:val="24"/>
          <w:szCs w:val="24"/>
        </w:rPr>
        <w:footnoteReference w:id="5"/>
      </w:r>
      <w:r w:rsidR="00241F2F" w:rsidRPr="00193BBA">
        <w:rPr>
          <w:rFonts w:ascii="Arial" w:hAnsi="Arial" w:cs="Arial"/>
          <w:sz w:val="24"/>
          <w:szCs w:val="24"/>
        </w:rPr>
        <w:t xml:space="preserve"> </w:t>
      </w:r>
      <w:r w:rsidR="00193BBA" w:rsidRPr="00193BBA">
        <w:rPr>
          <w:rFonts w:ascii="Arial" w:hAnsi="Arial" w:cs="Arial"/>
          <w:sz w:val="24"/>
          <w:szCs w:val="24"/>
        </w:rPr>
        <w:t>In September</w:t>
      </w:r>
      <w:r w:rsidR="00193BBA">
        <w:rPr>
          <w:rFonts w:ascii="Arial" w:hAnsi="Arial" w:cs="Arial"/>
          <w:sz w:val="24"/>
          <w:szCs w:val="24"/>
        </w:rPr>
        <w:t xml:space="preserve"> 2003 the</w:t>
      </w:r>
      <w:r w:rsidR="00090738">
        <w:rPr>
          <w:rFonts w:ascii="Arial" w:hAnsi="Arial" w:cs="Arial"/>
          <w:sz w:val="24"/>
          <w:szCs w:val="24"/>
        </w:rPr>
        <w:t xml:space="preserve"> Council transferred its housing stock to Valleys to Coast Housing Association and therefore </w:t>
      </w:r>
      <w:r w:rsidR="00025237" w:rsidRPr="00025237">
        <w:rPr>
          <w:rFonts w:ascii="Arial" w:hAnsi="Arial" w:cs="Arial"/>
          <w:sz w:val="24"/>
          <w:szCs w:val="24"/>
        </w:rPr>
        <w:t>is no longer a social landlord and does not own any houses, flats or sheltered housing.</w:t>
      </w:r>
      <w:r w:rsidR="00090738">
        <w:rPr>
          <w:rFonts w:ascii="Arial" w:hAnsi="Arial" w:cs="Arial"/>
          <w:sz w:val="24"/>
          <w:szCs w:val="24"/>
        </w:rPr>
        <w:t xml:space="preserve"> </w:t>
      </w:r>
      <w:r w:rsidR="00193BBA">
        <w:rPr>
          <w:rFonts w:ascii="Arial" w:hAnsi="Arial" w:cs="Arial"/>
          <w:sz w:val="24"/>
          <w:szCs w:val="24"/>
        </w:rPr>
        <w:t xml:space="preserve"> </w:t>
      </w:r>
    </w:p>
    <w:p w:rsidR="005579C4" w:rsidRDefault="00CF4BD0" w:rsidP="00C933B8">
      <w:pPr>
        <w:rPr>
          <w:rFonts w:ascii="Arial" w:hAnsi="Arial" w:cs="Arial"/>
          <w:sz w:val="24"/>
          <w:szCs w:val="24"/>
        </w:rPr>
      </w:pPr>
      <w:r>
        <w:rPr>
          <w:rFonts w:ascii="Arial" w:hAnsi="Arial" w:cs="Arial"/>
          <w:sz w:val="24"/>
          <w:szCs w:val="24"/>
        </w:rPr>
        <w:t xml:space="preserve">There are three </w:t>
      </w:r>
      <w:r w:rsidR="00C21621">
        <w:rPr>
          <w:rFonts w:ascii="Arial" w:hAnsi="Arial" w:cs="Arial"/>
          <w:sz w:val="24"/>
          <w:szCs w:val="24"/>
        </w:rPr>
        <w:t xml:space="preserve">housing market areas in the </w:t>
      </w:r>
      <w:r w:rsidR="00511797">
        <w:rPr>
          <w:rFonts w:ascii="Arial" w:hAnsi="Arial" w:cs="Arial"/>
          <w:sz w:val="24"/>
          <w:szCs w:val="24"/>
        </w:rPr>
        <w:t>County Borough</w:t>
      </w:r>
      <w:r w:rsidR="00C21621">
        <w:rPr>
          <w:rFonts w:ascii="Arial" w:hAnsi="Arial" w:cs="Arial"/>
          <w:sz w:val="24"/>
          <w:szCs w:val="24"/>
        </w:rPr>
        <w:t xml:space="preserve">, namely; </w:t>
      </w:r>
      <w:r w:rsidR="00C21621" w:rsidRPr="00C21621">
        <w:rPr>
          <w:rFonts w:ascii="Arial" w:hAnsi="Arial" w:cs="Arial"/>
          <w:sz w:val="24"/>
          <w:szCs w:val="24"/>
        </w:rPr>
        <w:t>North</w:t>
      </w:r>
      <w:r w:rsidR="00C21621">
        <w:rPr>
          <w:rFonts w:ascii="Arial" w:hAnsi="Arial" w:cs="Arial"/>
          <w:sz w:val="24"/>
          <w:szCs w:val="24"/>
        </w:rPr>
        <w:t xml:space="preserve"> consisting of </w:t>
      </w:r>
      <w:r w:rsidR="00C21621" w:rsidRPr="00C21621">
        <w:rPr>
          <w:rFonts w:ascii="Arial" w:hAnsi="Arial" w:cs="Arial"/>
          <w:sz w:val="24"/>
          <w:szCs w:val="24"/>
        </w:rPr>
        <w:t>Ogmore, Garw &amp; Upper Llynfi Valley</w:t>
      </w:r>
      <w:r w:rsidR="00C21621">
        <w:rPr>
          <w:rFonts w:ascii="Arial" w:hAnsi="Arial" w:cs="Arial"/>
          <w:sz w:val="24"/>
          <w:szCs w:val="24"/>
        </w:rPr>
        <w:t xml:space="preserve"> and </w:t>
      </w:r>
      <w:r w:rsidR="00FE54A7">
        <w:rPr>
          <w:rFonts w:ascii="Arial" w:hAnsi="Arial" w:cs="Arial"/>
          <w:sz w:val="24"/>
          <w:szCs w:val="24"/>
        </w:rPr>
        <w:t>Western Settlements (the low</w:t>
      </w:r>
      <w:r w:rsidR="00C21621" w:rsidRPr="00C21621">
        <w:rPr>
          <w:rFonts w:ascii="Arial" w:hAnsi="Arial" w:cs="Arial"/>
          <w:sz w:val="24"/>
          <w:szCs w:val="24"/>
        </w:rPr>
        <w:t>est house prices</w:t>
      </w:r>
      <w:r w:rsidR="00C21621">
        <w:rPr>
          <w:rFonts w:ascii="Arial" w:hAnsi="Arial" w:cs="Arial"/>
          <w:sz w:val="24"/>
          <w:szCs w:val="24"/>
        </w:rPr>
        <w:t>);</w:t>
      </w:r>
      <w:r w:rsidR="00C21621" w:rsidRPr="00C21621">
        <w:rPr>
          <w:rFonts w:ascii="Arial" w:hAnsi="Arial" w:cs="Arial"/>
          <w:sz w:val="24"/>
          <w:szCs w:val="24"/>
        </w:rPr>
        <w:t xml:space="preserve"> West </w:t>
      </w:r>
      <w:r w:rsidR="00C21621">
        <w:rPr>
          <w:rFonts w:ascii="Arial" w:hAnsi="Arial" w:cs="Arial"/>
          <w:sz w:val="24"/>
          <w:szCs w:val="24"/>
        </w:rPr>
        <w:t xml:space="preserve">consisting of </w:t>
      </w:r>
      <w:r w:rsidR="00C21621" w:rsidRPr="00C21621">
        <w:rPr>
          <w:rFonts w:ascii="Arial" w:hAnsi="Arial" w:cs="Arial"/>
          <w:sz w:val="24"/>
          <w:szCs w:val="24"/>
        </w:rPr>
        <w:t xml:space="preserve">Porthcawl </w:t>
      </w:r>
      <w:r w:rsidR="00C21621">
        <w:rPr>
          <w:rFonts w:ascii="Arial" w:hAnsi="Arial" w:cs="Arial"/>
          <w:sz w:val="24"/>
          <w:szCs w:val="24"/>
        </w:rPr>
        <w:t xml:space="preserve">and Rural </w:t>
      </w:r>
      <w:r w:rsidR="00C21621" w:rsidRPr="00C21621">
        <w:rPr>
          <w:rFonts w:ascii="Arial" w:hAnsi="Arial" w:cs="Arial"/>
          <w:sz w:val="24"/>
          <w:szCs w:val="24"/>
        </w:rPr>
        <w:t xml:space="preserve">(the </w:t>
      </w:r>
      <w:r w:rsidR="00FE54A7">
        <w:rPr>
          <w:rFonts w:ascii="Arial" w:hAnsi="Arial" w:cs="Arial"/>
          <w:sz w:val="24"/>
          <w:szCs w:val="24"/>
        </w:rPr>
        <w:t>highest</w:t>
      </w:r>
      <w:r w:rsidR="00C21621" w:rsidRPr="00C21621">
        <w:rPr>
          <w:rFonts w:ascii="Arial" w:hAnsi="Arial" w:cs="Arial"/>
          <w:sz w:val="24"/>
          <w:szCs w:val="24"/>
        </w:rPr>
        <w:t xml:space="preserve"> house prices) and East</w:t>
      </w:r>
      <w:r w:rsidR="00C21621">
        <w:rPr>
          <w:rFonts w:ascii="Arial" w:hAnsi="Arial" w:cs="Arial"/>
          <w:sz w:val="24"/>
          <w:szCs w:val="24"/>
        </w:rPr>
        <w:t xml:space="preserve"> consisting of Bridgend,</w:t>
      </w:r>
      <w:r w:rsidR="00C21621" w:rsidRPr="00C21621">
        <w:rPr>
          <w:rFonts w:ascii="Arial" w:hAnsi="Arial" w:cs="Arial"/>
          <w:sz w:val="24"/>
          <w:szCs w:val="24"/>
        </w:rPr>
        <w:t xml:space="preserve"> Pencoed &amp; Hinterland</w:t>
      </w:r>
      <w:r w:rsidR="00C21621" w:rsidRPr="00C21621">
        <w:rPr>
          <w:rStyle w:val="FootnoteReference"/>
          <w:rFonts w:ascii="Arial" w:hAnsi="Arial" w:cs="Arial"/>
          <w:sz w:val="24"/>
          <w:szCs w:val="24"/>
        </w:rPr>
        <w:footnoteReference w:id="6"/>
      </w:r>
      <w:r w:rsidR="00C21621" w:rsidRPr="00C21621">
        <w:rPr>
          <w:rFonts w:ascii="Arial" w:hAnsi="Arial" w:cs="Arial"/>
          <w:sz w:val="24"/>
          <w:szCs w:val="24"/>
        </w:rPr>
        <w:t>.</w:t>
      </w:r>
      <w:r w:rsidR="008D3110" w:rsidRPr="008D3110">
        <w:rPr>
          <w:rFonts w:ascii="Arial" w:hAnsi="Arial" w:cs="Arial"/>
          <w:sz w:val="24"/>
          <w:szCs w:val="24"/>
        </w:rPr>
        <w:t xml:space="preserve"> </w:t>
      </w:r>
    </w:p>
    <w:p w:rsidR="00CF4BD0" w:rsidRDefault="008D3110" w:rsidP="00C933B8">
      <w:pPr>
        <w:rPr>
          <w:rFonts w:ascii="Arial" w:hAnsi="Arial" w:cs="Arial"/>
          <w:sz w:val="24"/>
          <w:szCs w:val="24"/>
        </w:rPr>
      </w:pPr>
      <w:r w:rsidRPr="00BC67D3">
        <w:rPr>
          <w:rFonts w:ascii="Arial" w:hAnsi="Arial" w:cs="Arial"/>
          <w:sz w:val="24"/>
          <w:szCs w:val="24"/>
        </w:rPr>
        <w:t>The most expensive area was Coychurch (£295,050) and the least expensive was Lewistown (£46,000)</w:t>
      </w:r>
      <w:r w:rsidRPr="008D3110">
        <w:rPr>
          <w:rStyle w:val="FootnoteReference"/>
          <w:rFonts w:ascii="Arial" w:hAnsi="Arial" w:cs="Arial"/>
          <w:sz w:val="24"/>
          <w:szCs w:val="24"/>
        </w:rPr>
        <w:t xml:space="preserve"> </w:t>
      </w:r>
      <w:r w:rsidRPr="00BC67D3">
        <w:rPr>
          <w:rStyle w:val="FootnoteReference"/>
          <w:rFonts w:ascii="Arial" w:hAnsi="Arial" w:cs="Arial"/>
          <w:sz w:val="24"/>
          <w:szCs w:val="24"/>
        </w:rPr>
        <w:footnoteReference w:id="7"/>
      </w:r>
      <w:r w:rsidRPr="00BC67D3">
        <w:rPr>
          <w:rFonts w:ascii="Arial" w:hAnsi="Arial" w:cs="Arial"/>
          <w:sz w:val="24"/>
          <w:szCs w:val="24"/>
        </w:rPr>
        <w:t>.</w:t>
      </w:r>
    </w:p>
    <w:p w:rsidR="000B0DBA" w:rsidRDefault="00BC67D3" w:rsidP="005A6E44">
      <w:pPr>
        <w:rPr>
          <w:rFonts w:ascii="Arial" w:hAnsi="Arial" w:cs="Arial"/>
          <w:sz w:val="24"/>
          <w:szCs w:val="24"/>
        </w:rPr>
      </w:pPr>
      <w:r w:rsidRPr="00BC67D3">
        <w:rPr>
          <w:rFonts w:ascii="Arial" w:hAnsi="Arial" w:cs="Arial"/>
          <w:sz w:val="24"/>
          <w:szCs w:val="24"/>
        </w:rPr>
        <w:t>In 2014/15</w:t>
      </w:r>
      <w:r w:rsidR="00C13211" w:rsidRPr="00BC67D3">
        <w:rPr>
          <w:rFonts w:ascii="Arial" w:hAnsi="Arial" w:cs="Arial"/>
          <w:sz w:val="24"/>
          <w:szCs w:val="24"/>
        </w:rPr>
        <w:t xml:space="preserve"> </w:t>
      </w:r>
      <w:r w:rsidR="00637119" w:rsidRPr="00BC67D3">
        <w:rPr>
          <w:rFonts w:ascii="Arial" w:hAnsi="Arial" w:cs="Arial"/>
          <w:sz w:val="24"/>
          <w:szCs w:val="24"/>
        </w:rPr>
        <w:t xml:space="preserve">most property sales in </w:t>
      </w:r>
      <w:r w:rsidRPr="00BC67D3">
        <w:rPr>
          <w:rFonts w:ascii="Arial" w:hAnsi="Arial" w:cs="Arial"/>
          <w:sz w:val="24"/>
          <w:szCs w:val="24"/>
        </w:rPr>
        <w:t xml:space="preserve">the </w:t>
      </w:r>
      <w:r w:rsidR="00511797">
        <w:rPr>
          <w:rFonts w:ascii="Arial" w:hAnsi="Arial" w:cs="Arial"/>
          <w:sz w:val="24"/>
          <w:szCs w:val="24"/>
        </w:rPr>
        <w:t>County Borough</w:t>
      </w:r>
      <w:r w:rsidR="00637119" w:rsidRPr="00BC67D3">
        <w:rPr>
          <w:rFonts w:ascii="Arial" w:hAnsi="Arial" w:cs="Arial"/>
          <w:sz w:val="24"/>
          <w:szCs w:val="24"/>
        </w:rPr>
        <w:t xml:space="preserve"> involved semi-det</w:t>
      </w:r>
      <w:r w:rsidRPr="00BC67D3">
        <w:rPr>
          <w:rFonts w:ascii="Arial" w:hAnsi="Arial" w:cs="Arial"/>
          <w:sz w:val="24"/>
          <w:szCs w:val="24"/>
        </w:rPr>
        <w:t xml:space="preserve">ached properties which sold for an average price of </w:t>
      </w:r>
      <w:r w:rsidR="00637119" w:rsidRPr="00BC67D3">
        <w:rPr>
          <w:rFonts w:ascii="Arial" w:hAnsi="Arial" w:cs="Arial"/>
          <w:sz w:val="24"/>
          <w:szCs w:val="24"/>
        </w:rPr>
        <w:t xml:space="preserve">£136,931. Detached properties sold for </w:t>
      </w:r>
      <w:r w:rsidR="00637119" w:rsidRPr="00BC67D3">
        <w:rPr>
          <w:rFonts w:ascii="Arial" w:hAnsi="Arial" w:cs="Arial"/>
          <w:sz w:val="24"/>
          <w:szCs w:val="24"/>
        </w:rPr>
        <w:lastRenderedPageBreak/>
        <w:t>an average price of £225,736, wh</w:t>
      </w:r>
      <w:r w:rsidRPr="00BC67D3">
        <w:rPr>
          <w:rFonts w:ascii="Arial" w:hAnsi="Arial" w:cs="Arial"/>
          <w:sz w:val="24"/>
          <w:szCs w:val="24"/>
        </w:rPr>
        <w:t xml:space="preserve">ile terraced properties sold for </w:t>
      </w:r>
      <w:r w:rsidR="00637119" w:rsidRPr="00BC67D3">
        <w:rPr>
          <w:rFonts w:ascii="Arial" w:hAnsi="Arial" w:cs="Arial"/>
          <w:sz w:val="24"/>
          <w:szCs w:val="24"/>
        </w:rPr>
        <w:t xml:space="preserve">£99,580. Bridgend, with an overall average price of £150,834 was more expensive than nearby Rhondda Cynon Taff (£116,816) and Neath Port Talbot (£116,121), but was cheaper than </w:t>
      </w:r>
      <w:r w:rsidRPr="00BC67D3">
        <w:rPr>
          <w:rFonts w:ascii="Arial" w:hAnsi="Arial" w:cs="Arial"/>
          <w:sz w:val="24"/>
          <w:szCs w:val="24"/>
        </w:rPr>
        <w:t xml:space="preserve">the </w:t>
      </w:r>
      <w:r w:rsidR="00637119" w:rsidRPr="00BC67D3">
        <w:rPr>
          <w:rFonts w:ascii="Arial" w:hAnsi="Arial" w:cs="Arial"/>
          <w:sz w:val="24"/>
          <w:szCs w:val="24"/>
        </w:rPr>
        <w:t>Vale Of Glamorgan (£220,280). During the last year, sol</w:t>
      </w:r>
      <w:r w:rsidRPr="00BC67D3">
        <w:rPr>
          <w:rFonts w:ascii="Arial" w:hAnsi="Arial" w:cs="Arial"/>
          <w:sz w:val="24"/>
          <w:szCs w:val="24"/>
        </w:rPr>
        <w:t xml:space="preserve">d prices in Bridgend were up 5% </w:t>
      </w:r>
      <w:r w:rsidR="00637119" w:rsidRPr="00BC67D3">
        <w:rPr>
          <w:rFonts w:ascii="Arial" w:hAnsi="Arial" w:cs="Arial"/>
          <w:sz w:val="24"/>
          <w:szCs w:val="24"/>
        </w:rPr>
        <w:t>on the previous year and 6% up on 2007 when the a</w:t>
      </w:r>
      <w:r w:rsidR="003F1409">
        <w:rPr>
          <w:rFonts w:ascii="Arial" w:hAnsi="Arial" w:cs="Arial"/>
          <w:sz w:val="24"/>
          <w:szCs w:val="24"/>
        </w:rPr>
        <w:t>verage house price was £141,670</w:t>
      </w:r>
      <w:r w:rsidR="00637119" w:rsidRPr="00BC67D3">
        <w:rPr>
          <w:rStyle w:val="FootnoteReference"/>
          <w:rFonts w:ascii="Arial" w:hAnsi="Arial" w:cs="Arial"/>
          <w:sz w:val="24"/>
          <w:szCs w:val="24"/>
        </w:rPr>
        <w:footnoteReference w:id="8"/>
      </w:r>
      <w:r w:rsidR="003F1409">
        <w:rPr>
          <w:rFonts w:ascii="Arial" w:hAnsi="Arial" w:cs="Arial"/>
          <w:sz w:val="24"/>
          <w:szCs w:val="24"/>
        </w:rPr>
        <w:t>.</w:t>
      </w:r>
    </w:p>
    <w:p w:rsidR="00F36912" w:rsidRPr="00BC67D3" w:rsidRDefault="00F36912" w:rsidP="005A6E44">
      <w:pPr>
        <w:rPr>
          <w:rFonts w:ascii="Arial" w:hAnsi="Arial" w:cs="Arial"/>
          <w:sz w:val="24"/>
          <w:szCs w:val="24"/>
        </w:rPr>
      </w:pPr>
      <w:r>
        <w:rPr>
          <w:rFonts w:ascii="Arial" w:hAnsi="Arial" w:cs="Arial"/>
          <w:sz w:val="24"/>
          <w:szCs w:val="24"/>
        </w:rPr>
        <w:t xml:space="preserve">The average rental price in the </w:t>
      </w:r>
      <w:r w:rsidR="00511797">
        <w:rPr>
          <w:rFonts w:ascii="Arial" w:hAnsi="Arial" w:cs="Arial"/>
          <w:sz w:val="24"/>
          <w:szCs w:val="24"/>
        </w:rPr>
        <w:t>County Borough</w:t>
      </w:r>
      <w:r>
        <w:rPr>
          <w:rFonts w:ascii="Arial" w:hAnsi="Arial" w:cs="Arial"/>
          <w:sz w:val="24"/>
          <w:szCs w:val="24"/>
        </w:rPr>
        <w:t xml:space="preserve"> is £641 per calendar month and the median rental price £569 per calendar month</w:t>
      </w:r>
      <w:r>
        <w:rPr>
          <w:rStyle w:val="FootnoteReference"/>
          <w:rFonts w:ascii="Arial" w:hAnsi="Arial" w:cs="Arial"/>
          <w:sz w:val="24"/>
          <w:szCs w:val="24"/>
        </w:rPr>
        <w:footnoteReference w:id="9"/>
      </w:r>
      <w:r w:rsidR="00A03088">
        <w:rPr>
          <w:rFonts w:ascii="Arial" w:hAnsi="Arial" w:cs="Arial"/>
          <w:sz w:val="24"/>
          <w:szCs w:val="24"/>
        </w:rPr>
        <w:t xml:space="preserve">. </w:t>
      </w:r>
      <w:r w:rsidR="008805EB">
        <w:rPr>
          <w:rFonts w:ascii="Arial" w:hAnsi="Arial" w:cs="Arial"/>
          <w:sz w:val="24"/>
          <w:szCs w:val="24"/>
        </w:rPr>
        <w:t>Based on an</w:t>
      </w:r>
      <w:r w:rsidR="00C27456" w:rsidRPr="00C27456">
        <w:rPr>
          <w:rFonts w:ascii="Arial" w:hAnsi="Arial" w:cs="Arial"/>
          <w:sz w:val="24"/>
          <w:szCs w:val="24"/>
        </w:rPr>
        <w:t xml:space="preserve"> average </w:t>
      </w:r>
      <w:r w:rsidR="008805EB">
        <w:rPr>
          <w:rFonts w:ascii="Arial" w:hAnsi="Arial" w:cs="Arial"/>
          <w:sz w:val="24"/>
          <w:szCs w:val="24"/>
        </w:rPr>
        <w:t>household income of</w:t>
      </w:r>
      <w:r w:rsidR="00C27456">
        <w:rPr>
          <w:rFonts w:ascii="Arial" w:hAnsi="Arial" w:cs="Arial"/>
          <w:sz w:val="24"/>
          <w:szCs w:val="24"/>
        </w:rPr>
        <w:t xml:space="preserve"> £25,009</w:t>
      </w:r>
      <w:r w:rsidR="002A618B">
        <w:rPr>
          <w:rFonts w:ascii="Arial" w:hAnsi="Arial" w:cs="Arial"/>
          <w:sz w:val="24"/>
          <w:szCs w:val="24"/>
        </w:rPr>
        <w:t>,</w:t>
      </w:r>
      <w:r w:rsidR="008805EB">
        <w:rPr>
          <w:rFonts w:ascii="Arial" w:hAnsi="Arial" w:cs="Arial"/>
          <w:sz w:val="24"/>
          <w:szCs w:val="24"/>
        </w:rPr>
        <w:t xml:space="preserve"> households need to sp</w:t>
      </w:r>
      <w:r w:rsidR="00FE54A7">
        <w:rPr>
          <w:rFonts w:ascii="Arial" w:hAnsi="Arial" w:cs="Arial"/>
          <w:sz w:val="24"/>
          <w:szCs w:val="24"/>
        </w:rPr>
        <w:t>end 31% of their income on</w:t>
      </w:r>
      <w:r w:rsidR="008805EB">
        <w:rPr>
          <w:rFonts w:ascii="Arial" w:hAnsi="Arial" w:cs="Arial"/>
          <w:sz w:val="24"/>
          <w:szCs w:val="24"/>
        </w:rPr>
        <w:t xml:space="preserve"> housing costs, which is higher than the </w:t>
      </w:r>
      <w:r w:rsidR="002A618B">
        <w:rPr>
          <w:rFonts w:ascii="Arial" w:hAnsi="Arial" w:cs="Arial"/>
          <w:sz w:val="24"/>
          <w:szCs w:val="24"/>
        </w:rPr>
        <w:t xml:space="preserve">25% used in the standard model, but more in line with </w:t>
      </w:r>
      <w:r w:rsidR="002A618B" w:rsidRPr="002A618B">
        <w:rPr>
          <w:rFonts w:ascii="Arial" w:hAnsi="Arial" w:cs="Arial"/>
          <w:sz w:val="24"/>
          <w:szCs w:val="24"/>
        </w:rPr>
        <w:t xml:space="preserve">alternative thresholds </w:t>
      </w:r>
      <w:r w:rsidR="002A618B">
        <w:rPr>
          <w:rFonts w:ascii="Arial" w:hAnsi="Arial" w:cs="Arial"/>
          <w:sz w:val="24"/>
          <w:szCs w:val="24"/>
        </w:rPr>
        <w:t xml:space="preserve">that </w:t>
      </w:r>
      <w:r w:rsidR="002A618B" w:rsidRPr="002A618B">
        <w:rPr>
          <w:rFonts w:ascii="Arial" w:hAnsi="Arial" w:cs="Arial"/>
          <w:sz w:val="24"/>
          <w:szCs w:val="24"/>
        </w:rPr>
        <w:t xml:space="preserve">have been recorded by some households in the private rented sector in </w:t>
      </w:r>
      <w:r w:rsidR="002A618B">
        <w:rPr>
          <w:rFonts w:ascii="Arial" w:hAnsi="Arial" w:cs="Arial"/>
          <w:sz w:val="24"/>
          <w:szCs w:val="24"/>
        </w:rPr>
        <w:t xml:space="preserve">the </w:t>
      </w:r>
      <w:r w:rsidR="00511797">
        <w:rPr>
          <w:rFonts w:ascii="Arial" w:hAnsi="Arial" w:cs="Arial"/>
          <w:sz w:val="24"/>
          <w:szCs w:val="24"/>
        </w:rPr>
        <w:t>County Borough</w:t>
      </w:r>
      <w:r w:rsidR="002A618B" w:rsidRPr="002A618B">
        <w:rPr>
          <w:rFonts w:ascii="Arial" w:hAnsi="Arial" w:cs="Arial"/>
          <w:sz w:val="24"/>
          <w:szCs w:val="24"/>
        </w:rPr>
        <w:t>, and have also been found to occur in other parts of Wales</w:t>
      </w:r>
      <w:r w:rsidR="00D112E8">
        <w:rPr>
          <w:rStyle w:val="FootnoteReference"/>
          <w:rFonts w:ascii="Arial" w:hAnsi="Arial" w:cs="Arial"/>
          <w:sz w:val="24"/>
          <w:szCs w:val="24"/>
        </w:rPr>
        <w:footnoteReference w:id="10"/>
      </w:r>
      <w:r w:rsidR="002A618B" w:rsidRPr="002A618B">
        <w:rPr>
          <w:rFonts w:ascii="Arial" w:hAnsi="Arial" w:cs="Arial"/>
          <w:sz w:val="24"/>
          <w:szCs w:val="24"/>
        </w:rPr>
        <w:t>.</w:t>
      </w:r>
      <w:r w:rsidR="00C27456">
        <w:rPr>
          <w:rFonts w:ascii="Arial" w:hAnsi="Arial" w:cs="Arial"/>
          <w:sz w:val="24"/>
          <w:szCs w:val="24"/>
        </w:rPr>
        <w:t xml:space="preserve"> </w:t>
      </w:r>
    </w:p>
    <w:p w:rsidR="0012172F" w:rsidRDefault="0012172F" w:rsidP="005A6E44">
      <w:pPr>
        <w:rPr>
          <w:rFonts w:ascii="Arial" w:hAnsi="Arial" w:cs="Arial"/>
          <w:sz w:val="24"/>
          <w:szCs w:val="24"/>
        </w:rPr>
      </w:pPr>
      <w:r>
        <w:rPr>
          <w:rFonts w:ascii="Arial" w:hAnsi="Arial" w:cs="Arial"/>
          <w:sz w:val="24"/>
          <w:szCs w:val="24"/>
        </w:rPr>
        <w:t>There is an estimated annual requirement of 1,762</w:t>
      </w:r>
      <w:r w:rsidRPr="006569D5">
        <w:rPr>
          <w:rFonts w:ascii="Arial" w:hAnsi="Arial" w:cs="Arial"/>
          <w:sz w:val="24"/>
          <w:szCs w:val="24"/>
        </w:rPr>
        <w:t xml:space="preserve"> affordable units</w:t>
      </w:r>
      <w:r w:rsidR="00511797">
        <w:rPr>
          <w:rFonts w:ascii="Arial" w:hAnsi="Arial" w:cs="Arial"/>
          <w:sz w:val="24"/>
          <w:szCs w:val="24"/>
        </w:rPr>
        <w:t xml:space="preserve"> per year throughout the County Borough</w:t>
      </w:r>
      <w:r>
        <w:rPr>
          <w:rFonts w:ascii="Arial" w:hAnsi="Arial" w:cs="Arial"/>
          <w:sz w:val="24"/>
          <w:szCs w:val="24"/>
        </w:rPr>
        <w:t>, however, by assuming that households are able to afford to spend a greater proportion of their household income on housing costs, and by accepting that the private rented sector via Local Housing Allowance is a short-term solution to housing those requiring affordable housing, the estimated annual requirement reduces to 292 units per year</w:t>
      </w:r>
      <w:r>
        <w:rPr>
          <w:rStyle w:val="FootnoteReference"/>
          <w:rFonts w:ascii="Arial" w:hAnsi="Arial" w:cs="Arial"/>
          <w:sz w:val="24"/>
          <w:szCs w:val="24"/>
        </w:rPr>
        <w:footnoteReference w:id="11"/>
      </w:r>
      <w:r w:rsidRPr="00DD6E3A">
        <w:rPr>
          <w:rFonts w:ascii="Arial" w:hAnsi="Arial" w:cs="Arial"/>
          <w:sz w:val="24"/>
          <w:szCs w:val="24"/>
        </w:rPr>
        <w:t>.</w:t>
      </w:r>
    </w:p>
    <w:p w:rsidR="00BE50F8" w:rsidRDefault="00BE50F8" w:rsidP="005A6E44">
      <w:pPr>
        <w:rPr>
          <w:rFonts w:ascii="Arial" w:hAnsi="Arial" w:cs="Arial"/>
          <w:sz w:val="24"/>
          <w:szCs w:val="24"/>
        </w:rPr>
      </w:pPr>
      <w:r>
        <w:rPr>
          <w:rFonts w:ascii="Arial" w:hAnsi="Arial" w:cs="Arial"/>
          <w:sz w:val="24"/>
          <w:szCs w:val="24"/>
        </w:rPr>
        <w:t>There are 8</w:t>
      </w:r>
      <w:r w:rsidR="00FE54A7">
        <w:rPr>
          <w:rFonts w:ascii="Arial" w:hAnsi="Arial" w:cs="Arial"/>
          <w:sz w:val="24"/>
          <w:szCs w:val="24"/>
        </w:rPr>
        <w:t>,</w:t>
      </w:r>
      <w:r>
        <w:rPr>
          <w:rFonts w:ascii="Arial" w:hAnsi="Arial" w:cs="Arial"/>
          <w:sz w:val="24"/>
          <w:szCs w:val="24"/>
        </w:rPr>
        <w:t xml:space="preserve">635 social housing properties in the </w:t>
      </w:r>
      <w:r w:rsidR="00511797">
        <w:rPr>
          <w:rFonts w:ascii="Arial" w:hAnsi="Arial" w:cs="Arial"/>
          <w:sz w:val="24"/>
          <w:szCs w:val="24"/>
        </w:rPr>
        <w:t>County Borough</w:t>
      </w:r>
      <w:r>
        <w:rPr>
          <w:rFonts w:ascii="Arial" w:hAnsi="Arial" w:cs="Arial"/>
          <w:sz w:val="24"/>
          <w:szCs w:val="24"/>
        </w:rPr>
        <w:t>. These consist of 92 bedsits, 1</w:t>
      </w:r>
      <w:r w:rsidR="004C741E">
        <w:rPr>
          <w:rFonts w:ascii="Arial" w:hAnsi="Arial" w:cs="Arial"/>
          <w:sz w:val="24"/>
          <w:szCs w:val="24"/>
        </w:rPr>
        <w:t>759 one beds, 3307 two beds, 3347</w:t>
      </w:r>
      <w:r>
        <w:rPr>
          <w:rFonts w:ascii="Arial" w:hAnsi="Arial" w:cs="Arial"/>
          <w:sz w:val="24"/>
          <w:szCs w:val="24"/>
        </w:rPr>
        <w:t xml:space="preserve"> three beds, </w:t>
      </w:r>
      <w:r w:rsidR="004C741E">
        <w:rPr>
          <w:rFonts w:ascii="Arial" w:hAnsi="Arial" w:cs="Arial"/>
          <w:sz w:val="24"/>
          <w:szCs w:val="24"/>
        </w:rPr>
        <w:t xml:space="preserve">124 four beds </w:t>
      </w:r>
      <w:r>
        <w:rPr>
          <w:rFonts w:ascii="Arial" w:hAnsi="Arial" w:cs="Arial"/>
          <w:sz w:val="24"/>
          <w:szCs w:val="24"/>
        </w:rPr>
        <w:t xml:space="preserve">and a small number of four, five and six </w:t>
      </w:r>
      <w:r w:rsidR="004C741E">
        <w:rPr>
          <w:rFonts w:ascii="Arial" w:hAnsi="Arial" w:cs="Arial"/>
          <w:sz w:val="24"/>
          <w:szCs w:val="24"/>
        </w:rPr>
        <w:t>beds.</w:t>
      </w:r>
      <w:r w:rsidR="00DB3688">
        <w:rPr>
          <w:rFonts w:ascii="Arial" w:hAnsi="Arial" w:cs="Arial"/>
          <w:sz w:val="24"/>
          <w:szCs w:val="24"/>
        </w:rPr>
        <w:t xml:space="preserve"> 466 of these social housing properties are sheltered housing units specifically allocated to older persons.</w:t>
      </w:r>
      <w:r w:rsidR="00204CE8">
        <w:rPr>
          <w:rFonts w:ascii="Arial" w:hAnsi="Arial" w:cs="Arial"/>
          <w:sz w:val="24"/>
          <w:szCs w:val="24"/>
        </w:rPr>
        <w:t xml:space="preserve"> In addition, there is an Extra Care Housing scheme in Kenfig Hill called Llys Ton consisting of </w:t>
      </w:r>
      <w:r w:rsidR="00FE54A7">
        <w:rPr>
          <w:rFonts w:ascii="Arial" w:hAnsi="Arial" w:cs="Arial"/>
          <w:sz w:val="24"/>
          <w:szCs w:val="24"/>
        </w:rPr>
        <w:t>31 two beds and 8 one bed flats</w:t>
      </w:r>
      <w:r w:rsidR="00ED2097">
        <w:rPr>
          <w:rFonts w:ascii="Arial" w:hAnsi="Arial" w:cs="Arial"/>
          <w:sz w:val="24"/>
          <w:szCs w:val="24"/>
        </w:rPr>
        <w:t xml:space="preserve">. </w:t>
      </w:r>
      <w:r w:rsidR="00ED2097" w:rsidRPr="00ED2097">
        <w:rPr>
          <w:rFonts w:ascii="Arial" w:hAnsi="Arial" w:cs="Arial"/>
          <w:sz w:val="24"/>
          <w:szCs w:val="24"/>
        </w:rPr>
        <w:t>Extra care is primarily for people aged 50 or over, who have a need for housing related support or more suitable housing and a need for help with personal care</w:t>
      </w:r>
      <w:r w:rsidR="002B5105">
        <w:rPr>
          <w:rStyle w:val="FootnoteReference"/>
          <w:rFonts w:ascii="Arial" w:hAnsi="Arial" w:cs="Arial"/>
          <w:sz w:val="24"/>
          <w:szCs w:val="24"/>
        </w:rPr>
        <w:footnoteReference w:id="12"/>
      </w:r>
      <w:r w:rsidR="00ED2097" w:rsidRPr="00ED2097">
        <w:rPr>
          <w:rFonts w:ascii="Arial" w:hAnsi="Arial" w:cs="Arial"/>
          <w:sz w:val="24"/>
          <w:szCs w:val="24"/>
        </w:rPr>
        <w:t>.</w:t>
      </w:r>
    </w:p>
    <w:p w:rsidR="002B5105" w:rsidRDefault="002B5105" w:rsidP="005A6E44">
      <w:pPr>
        <w:rPr>
          <w:rFonts w:ascii="Arial" w:hAnsi="Arial" w:cs="Arial"/>
          <w:sz w:val="24"/>
          <w:szCs w:val="24"/>
        </w:rPr>
      </w:pPr>
      <w:r>
        <w:rPr>
          <w:rFonts w:ascii="Arial" w:hAnsi="Arial" w:cs="Arial"/>
          <w:sz w:val="24"/>
          <w:szCs w:val="24"/>
        </w:rPr>
        <w:t>There are currently 1</w:t>
      </w:r>
      <w:r w:rsidR="00FE54A7">
        <w:rPr>
          <w:rFonts w:ascii="Arial" w:hAnsi="Arial" w:cs="Arial"/>
          <w:sz w:val="24"/>
          <w:szCs w:val="24"/>
        </w:rPr>
        <w:t>,</w:t>
      </w:r>
      <w:r>
        <w:rPr>
          <w:rFonts w:ascii="Arial" w:hAnsi="Arial" w:cs="Arial"/>
          <w:sz w:val="24"/>
          <w:szCs w:val="24"/>
        </w:rPr>
        <w:t xml:space="preserve">293 </w:t>
      </w:r>
      <w:r w:rsidR="000A261C">
        <w:rPr>
          <w:rFonts w:ascii="Arial" w:hAnsi="Arial" w:cs="Arial"/>
          <w:sz w:val="24"/>
          <w:szCs w:val="24"/>
        </w:rPr>
        <w:t>applicants on the Bridgend Common Housing Register.</w:t>
      </w:r>
      <w:r w:rsidR="000A78E2">
        <w:rPr>
          <w:rFonts w:ascii="Arial" w:hAnsi="Arial" w:cs="Arial"/>
          <w:sz w:val="24"/>
          <w:szCs w:val="24"/>
        </w:rPr>
        <w:t xml:space="preserve"> 870 of these applicants require a one bed, 214 require a two bed, 121 require a three bed and the remainder require a four bed or larger</w:t>
      </w:r>
      <w:r w:rsidR="005C0CB5">
        <w:rPr>
          <w:rStyle w:val="FootnoteReference"/>
          <w:rFonts w:ascii="Arial" w:hAnsi="Arial" w:cs="Arial"/>
          <w:sz w:val="24"/>
          <w:szCs w:val="24"/>
        </w:rPr>
        <w:footnoteReference w:id="13"/>
      </w:r>
      <w:r w:rsidR="000A78E2">
        <w:rPr>
          <w:rFonts w:ascii="Arial" w:hAnsi="Arial" w:cs="Arial"/>
          <w:sz w:val="24"/>
          <w:szCs w:val="24"/>
        </w:rPr>
        <w:t>. With 67% of applicants requiring a one bed and 17% requiring a two bed, there is a clear need for smaller one and two bedroom accommodation</w:t>
      </w:r>
      <w:r w:rsidR="00305F1B">
        <w:rPr>
          <w:rFonts w:ascii="Arial" w:hAnsi="Arial" w:cs="Arial"/>
          <w:sz w:val="24"/>
          <w:szCs w:val="24"/>
        </w:rPr>
        <w:t xml:space="preserve">, especially as </w:t>
      </w:r>
      <w:r w:rsidR="00D21F64">
        <w:rPr>
          <w:rFonts w:ascii="Arial" w:hAnsi="Arial" w:cs="Arial"/>
          <w:sz w:val="24"/>
          <w:szCs w:val="24"/>
        </w:rPr>
        <w:t>there have only been 151 allocations to a one bed social housing property in the past twelve months</w:t>
      </w:r>
      <w:r w:rsidR="000A78E2">
        <w:rPr>
          <w:rFonts w:ascii="Arial" w:hAnsi="Arial" w:cs="Arial"/>
          <w:sz w:val="24"/>
          <w:szCs w:val="24"/>
        </w:rPr>
        <w:t xml:space="preserve">. However, this need should be balanced with the need to provide </w:t>
      </w:r>
      <w:r w:rsidR="00C74F6D">
        <w:rPr>
          <w:rFonts w:ascii="Arial" w:hAnsi="Arial" w:cs="Arial"/>
          <w:sz w:val="24"/>
          <w:szCs w:val="24"/>
        </w:rPr>
        <w:t xml:space="preserve">and develop </w:t>
      </w:r>
      <w:r w:rsidR="00AD48A9">
        <w:rPr>
          <w:rFonts w:ascii="Arial" w:hAnsi="Arial" w:cs="Arial"/>
          <w:sz w:val="24"/>
          <w:szCs w:val="24"/>
        </w:rPr>
        <w:t xml:space="preserve">larger </w:t>
      </w:r>
      <w:r w:rsidR="000A78E2">
        <w:rPr>
          <w:rFonts w:ascii="Arial" w:hAnsi="Arial" w:cs="Arial"/>
          <w:sz w:val="24"/>
          <w:szCs w:val="24"/>
        </w:rPr>
        <w:t>sustainable accommodation that meets the needs of households as they grow.</w:t>
      </w:r>
    </w:p>
    <w:p w:rsidR="00F61800" w:rsidRDefault="00F61800" w:rsidP="00F61800">
      <w:pPr>
        <w:rPr>
          <w:rFonts w:ascii="Arial" w:hAnsi="Arial" w:cs="Arial"/>
          <w:sz w:val="24"/>
          <w:szCs w:val="24"/>
        </w:rPr>
      </w:pPr>
      <w:r>
        <w:rPr>
          <w:rFonts w:ascii="Arial" w:hAnsi="Arial" w:cs="Arial"/>
          <w:sz w:val="24"/>
          <w:szCs w:val="24"/>
        </w:rPr>
        <w:lastRenderedPageBreak/>
        <w:t xml:space="preserve">Over the past five years homelessness presentations have been falling in the </w:t>
      </w:r>
      <w:r w:rsidR="00511797">
        <w:rPr>
          <w:rFonts w:ascii="Arial" w:hAnsi="Arial" w:cs="Arial"/>
          <w:sz w:val="24"/>
          <w:szCs w:val="24"/>
        </w:rPr>
        <w:t>County Borough</w:t>
      </w:r>
      <w:r>
        <w:rPr>
          <w:rFonts w:ascii="Arial" w:hAnsi="Arial" w:cs="Arial"/>
          <w:sz w:val="24"/>
          <w:szCs w:val="24"/>
        </w:rPr>
        <w:t xml:space="preserve">. In 2008/09 there were 1014 presentations which fell to 346 in 2012/13. However, in 2013/14 there was an increase with 369 and this increase has continued into 2014/15 with 488 presentations. This may be as a result of a number of factors </w:t>
      </w:r>
      <w:r w:rsidR="00C20298">
        <w:rPr>
          <w:rFonts w:ascii="Arial" w:hAnsi="Arial" w:cs="Arial"/>
          <w:sz w:val="24"/>
          <w:szCs w:val="24"/>
        </w:rPr>
        <w:t>including an ongoing legacy of</w:t>
      </w:r>
      <w:r>
        <w:rPr>
          <w:rFonts w:ascii="Arial" w:hAnsi="Arial" w:cs="Arial"/>
          <w:sz w:val="24"/>
          <w:szCs w:val="24"/>
        </w:rPr>
        <w:t xml:space="preserve"> economic </w:t>
      </w:r>
      <w:r w:rsidR="00C20298">
        <w:rPr>
          <w:rFonts w:ascii="Arial" w:hAnsi="Arial" w:cs="Arial"/>
          <w:sz w:val="24"/>
          <w:szCs w:val="24"/>
        </w:rPr>
        <w:t>downturn and austerity</w:t>
      </w:r>
      <w:r>
        <w:rPr>
          <w:rFonts w:ascii="Arial" w:hAnsi="Arial" w:cs="Arial"/>
          <w:sz w:val="24"/>
          <w:szCs w:val="24"/>
        </w:rPr>
        <w:t>. During this time there has been an increasing focus on the prevention of homelessness</w:t>
      </w:r>
      <w:r w:rsidR="00C20298">
        <w:rPr>
          <w:rFonts w:ascii="Arial" w:hAnsi="Arial" w:cs="Arial"/>
          <w:sz w:val="24"/>
          <w:szCs w:val="24"/>
        </w:rPr>
        <w:t>, and this must continue with renewed vigour if the increase in presentations continues.</w:t>
      </w:r>
    </w:p>
    <w:p w:rsidR="00F61800" w:rsidRDefault="00F61800" w:rsidP="00F61800">
      <w:pPr>
        <w:rPr>
          <w:rFonts w:ascii="Arial" w:hAnsi="Arial" w:cs="Arial"/>
          <w:sz w:val="24"/>
          <w:szCs w:val="24"/>
        </w:rPr>
      </w:pPr>
      <w:r>
        <w:rPr>
          <w:rFonts w:ascii="Arial" w:hAnsi="Arial" w:cs="Arial"/>
          <w:sz w:val="24"/>
          <w:szCs w:val="24"/>
        </w:rPr>
        <w:t xml:space="preserve">Private sector dwellings in the </w:t>
      </w:r>
      <w:r w:rsidR="00511797">
        <w:rPr>
          <w:rFonts w:ascii="Arial" w:hAnsi="Arial" w:cs="Arial"/>
          <w:sz w:val="24"/>
          <w:szCs w:val="24"/>
        </w:rPr>
        <w:t>County Borough</w:t>
      </w:r>
      <w:r>
        <w:rPr>
          <w:rFonts w:ascii="Arial" w:hAnsi="Arial" w:cs="Arial"/>
          <w:sz w:val="24"/>
          <w:szCs w:val="24"/>
        </w:rPr>
        <w:t xml:space="preserve"> are in a poor condition with 60.8% of requiring urgent repairs while 72% require basic repairs. The average cost per dwelling of urgent repairs (i.e. those needing to be done within the next year) was £1,226. The average cost per dwelling of basic repairs (i.e. all work needing to be done within the next five years) was £2,144</w:t>
      </w:r>
      <w:r>
        <w:rPr>
          <w:rStyle w:val="FootnoteReference"/>
          <w:rFonts w:ascii="Arial" w:hAnsi="Arial" w:cs="Arial"/>
          <w:sz w:val="24"/>
          <w:szCs w:val="24"/>
        </w:rPr>
        <w:footnoteReference w:id="14"/>
      </w:r>
      <w:r>
        <w:rPr>
          <w:rFonts w:ascii="Arial" w:hAnsi="Arial" w:cs="Arial"/>
          <w:sz w:val="24"/>
          <w:szCs w:val="24"/>
        </w:rPr>
        <w:t>.</w:t>
      </w:r>
    </w:p>
    <w:p w:rsidR="005974C9" w:rsidRDefault="005974C9" w:rsidP="005974C9">
      <w:pPr>
        <w:rPr>
          <w:rFonts w:ascii="Arial" w:hAnsi="Arial" w:cs="Arial"/>
          <w:sz w:val="24"/>
          <w:szCs w:val="24"/>
        </w:rPr>
      </w:pPr>
      <w:r w:rsidRPr="005974C9">
        <w:rPr>
          <w:rFonts w:ascii="Arial" w:hAnsi="Arial" w:cs="Arial"/>
          <w:sz w:val="24"/>
          <w:szCs w:val="24"/>
        </w:rPr>
        <w:t xml:space="preserve">Households are defined as in fuel poverty if </w:t>
      </w:r>
      <w:r>
        <w:rPr>
          <w:rFonts w:ascii="Arial" w:hAnsi="Arial" w:cs="Arial"/>
          <w:sz w:val="24"/>
          <w:szCs w:val="24"/>
        </w:rPr>
        <w:t xml:space="preserve">they </w:t>
      </w:r>
      <w:r w:rsidRPr="005974C9">
        <w:rPr>
          <w:rFonts w:ascii="Arial" w:hAnsi="Arial" w:cs="Arial"/>
          <w:sz w:val="24"/>
          <w:szCs w:val="24"/>
        </w:rPr>
        <w:t>need to spend more than 10% of their income on all household fuel use</w:t>
      </w:r>
      <w:r w:rsidR="00482857">
        <w:rPr>
          <w:rFonts w:ascii="Arial" w:hAnsi="Arial" w:cs="Arial"/>
          <w:sz w:val="24"/>
          <w:szCs w:val="24"/>
        </w:rPr>
        <w:t>, in order to maintain a satisfactory heating regime</w:t>
      </w:r>
      <w:r>
        <w:rPr>
          <w:rFonts w:ascii="Arial" w:hAnsi="Arial" w:cs="Arial"/>
          <w:sz w:val="24"/>
          <w:szCs w:val="24"/>
        </w:rPr>
        <w:t xml:space="preserve">. Overall, 6,826 private sector </w:t>
      </w:r>
      <w:r w:rsidRPr="005974C9">
        <w:rPr>
          <w:rFonts w:ascii="Arial" w:hAnsi="Arial" w:cs="Arial"/>
          <w:sz w:val="24"/>
          <w:szCs w:val="24"/>
        </w:rPr>
        <w:t xml:space="preserve">households in </w:t>
      </w:r>
      <w:r w:rsidR="00482857">
        <w:rPr>
          <w:rFonts w:ascii="Arial" w:hAnsi="Arial" w:cs="Arial"/>
          <w:sz w:val="24"/>
          <w:szCs w:val="24"/>
        </w:rPr>
        <w:t xml:space="preserve">the </w:t>
      </w:r>
      <w:r w:rsidR="00511797">
        <w:rPr>
          <w:rFonts w:ascii="Arial" w:hAnsi="Arial" w:cs="Arial"/>
          <w:sz w:val="24"/>
          <w:szCs w:val="24"/>
        </w:rPr>
        <w:t>County Borough</w:t>
      </w:r>
      <w:r w:rsidRPr="005974C9">
        <w:rPr>
          <w:rFonts w:ascii="Arial" w:hAnsi="Arial" w:cs="Arial"/>
          <w:sz w:val="24"/>
          <w:szCs w:val="24"/>
        </w:rPr>
        <w:t xml:space="preserve"> are in fuel p</w:t>
      </w:r>
      <w:r w:rsidR="00482857">
        <w:rPr>
          <w:rFonts w:ascii="Arial" w:hAnsi="Arial" w:cs="Arial"/>
          <w:sz w:val="24"/>
          <w:szCs w:val="24"/>
        </w:rPr>
        <w:t>overty,</w:t>
      </w:r>
      <w:r w:rsidRPr="005974C9">
        <w:rPr>
          <w:rFonts w:ascii="Arial" w:hAnsi="Arial" w:cs="Arial"/>
          <w:sz w:val="24"/>
          <w:szCs w:val="24"/>
        </w:rPr>
        <w:t xml:space="preserve"> rep</w:t>
      </w:r>
      <w:r w:rsidR="00482857">
        <w:rPr>
          <w:rFonts w:ascii="Arial" w:hAnsi="Arial" w:cs="Arial"/>
          <w:sz w:val="24"/>
          <w:szCs w:val="24"/>
        </w:rPr>
        <w:t>resenting</w:t>
      </w:r>
      <w:r>
        <w:rPr>
          <w:rFonts w:ascii="Arial" w:hAnsi="Arial" w:cs="Arial"/>
          <w:sz w:val="24"/>
          <w:szCs w:val="24"/>
        </w:rPr>
        <w:t xml:space="preserve"> 13.4% of private sector </w:t>
      </w:r>
      <w:r w:rsidRPr="005974C9">
        <w:rPr>
          <w:rFonts w:ascii="Arial" w:hAnsi="Arial" w:cs="Arial"/>
          <w:sz w:val="24"/>
          <w:szCs w:val="24"/>
        </w:rPr>
        <w:t>households. Households in the private rented se</w:t>
      </w:r>
      <w:r>
        <w:rPr>
          <w:rFonts w:ascii="Arial" w:hAnsi="Arial" w:cs="Arial"/>
          <w:sz w:val="24"/>
          <w:szCs w:val="24"/>
        </w:rPr>
        <w:t xml:space="preserve">ctor are most likely to be fuel </w:t>
      </w:r>
      <w:r w:rsidRPr="005974C9">
        <w:rPr>
          <w:rFonts w:ascii="Arial" w:hAnsi="Arial" w:cs="Arial"/>
          <w:sz w:val="24"/>
          <w:szCs w:val="24"/>
        </w:rPr>
        <w:t>poor, with 30.7% of those in the private rented sector in fuel poverty. I</w:t>
      </w:r>
      <w:r>
        <w:rPr>
          <w:rFonts w:ascii="Arial" w:hAnsi="Arial" w:cs="Arial"/>
          <w:sz w:val="24"/>
          <w:szCs w:val="24"/>
        </w:rPr>
        <w:t xml:space="preserve">n terms of household type, lone </w:t>
      </w:r>
      <w:r w:rsidRPr="005974C9">
        <w:rPr>
          <w:rFonts w:ascii="Arial" w:hAnsi="Arial" w:cs="Arial"/>
          <w:sz w:val="24"/>
          <w:szCs w:val="24"/>
        </w:rPr>
        <w:t>parent households are particularly likely to be fuel poor with almost 40% of these households in fu</w:t>
      </w:r>
      <w:r>
        <w:rPr>
          <w:rFonts w:ascii="Arial" w:hAnsi="Arial" w:cs="Arial"/>
          <w:sz w:val="24"/>
          <w:szCs w:val="24"/>
        </w:rPr>
        <w:t xml:space="preserve">el </w:t>
      </w:r>
      <w:r w:rsidRPr="005974C9">
        <w:rPr>
          <w:rFonts w:ascii="Arial" w:hAnsi="Arial" w:cs="Arial"/>
          <w:sz w:val="24"/>
          <w:szCs w:val="24"/>
        </w:rPr>
        <w:t>poverty</w:t>
      </w:r>
      <w:r>
        <w:rPr>
          <w:rStyle w:val="FootnoteReference"/>
          <w:rFonts w:ascii="Arial" w:hAnsi="Arial" w:cs="Arial"/>
          <w:sz w:val="24"/>
          <w:szCs w:val="24"/>
        </w:rPr>
        <w:footnoteReference w:id="15"/>
      </w:r>
      <w:r w:rsidRPr="005974C9">
        <w:rPr>
          <w:rFonts w:ascii="Arial" w:hAnsi="Arial" w:cs="Arial"/>
          <w:sz w:val="24"/>
          <w:szCs w:val="24"/>
        </w:rPr>
        <w:t>.</w:t>
      </w:r>
    </w:p>
    <w:p w:rsidR="00E01DB0" w:rsidRDefault="00E01DB0" w:rsidP="00E01DB0">
      <w:pPr>
        <w:rPr>
          <w:rFonts w:ascii="Arial" w:hAnsi="Arial" w:cs="Arial"/>
          <w:sz w:val="24"/>
          <w:szCs w:val="24"/>
        </w:rPr>
      </w:pPr>
      <w:r w:rsidRPr="00151716">
        <w:rPr>
          <w:rFonts w:ascii="Arial" w:hAnsi="Arial" w:cs="Arial"/>
          <w:sz w:val="24"/>
          <w:szCs w:val="24"/>
        </w:rPr>
        <w:t>The Welsh I</w:t>
      </w:r>
      <w:r>
        <w:rPr>
          <w:rFonts w:ascii="Arial" w:hAnsi="Arial" w:cs="Arial"/>
          <w:sz w:val="24"/>
          <w:szCs w:val="24"/>
        </w:rPr>
        <w:t xml:space="preserve">ndex of Multiple Deprivation </w:t>
      </w:r>
      <w:r w:rsidRPr="00151716">
        <w:rPr>
          <w:rFonts w:ascii="Arial" w:hAnsi="Arial" w:cs="Arial"/>
          <w:sz w:val="24"/>
          <w:szCs w:val="24"/>
        </w:rPr>
        <w:t xml:space="preserve">2014 identified two wards (three Lower Super Output Areas) in the </w:t>
      </w:r>
      <w:r w:rsidR="00511797">
        <w:rPr>
          <w:rFonts w:ascii="Arial" w:hAnsi="Arial" w:cs="Arial"/>
          <w:sz w:val="24"/>
          <w:szCs w:val="24"/>
        </w:rPr>
        <w:t>County Borough</w:t>
      </w:r>
      <w:r w:rsidRPr="00151716">
        <w:rPr>
          <w:rFonts w:ascii="Arial" w:hAnsi="Arial" w:cs="Arial"/>
          <w:sz w:val="24"/>
          <w:szCs w:val="24"/>
        </w:rPr>
        <w:t xml:space="preserve"> that rank within the top 100 most deprived wards</w:t>
      </w:r>
      <w:r>
        <w:rPr>
          <w:rFonts w:ascii="Arial" w:hAnsi="Arial" w:cs="Arial"/>
          <w:sz w:val="24"/>
          <w:szCs w:val="24"/>
        </w:rPr>
        <w:t xml:space="preserve"> in Wales</w:t>
      </w:r>
      <w:r w:rsidRPr="00151716">
        <w:rPr>
          <w:rFonts w:ascii="Arial" w:hAnsi="Arial" w:cs="Arial"/>
          <w:sz w:val="24"/>
          <w:szCs w:val="24"/>
        </w:rPr>
        <w:t>. The most deprived ward identified was Caerau in the Llynfi Valley</w:t>
      </w:r>
      <w:r>
        <w:rPr>
          <w:rFonts w:ascii="Arial" w:hAnsi="Arial" w:cs="Arial"/>
          <w:sz w:val="24"/>
          <w:szCs w:val="24"/>
        </w:rPr>
        <w:t xml:space="preserve"> (the fifth most deprived Lower Super Output Area in Wales)</w:t>
      </w:r>
      <w:r w:rsidRPr="00151716">
        <w:rPr>
          <w:rFonts w:ascii="Arial" w:hAnsi="Arial" w:cs="Arial"/>
          <w:sz w:val="24"/>
          <w:szCs w:val="24"/>
        </w:rPr>
        <w:t>.</w:t>
      </w:r>
      <w:r>
        <w:rPr>
          <w:rFonts w:ascii="Arial" w:hAnsi="Arial" w:cs="Arial"/>
          <w:sz w:val="24"/>
          <w:szCs w:val="24"/>
        </w:rPr>
        <w:t xml:space="preserve"> </w:t>
      </w:r>
      <w:r w:rsidRPr="00151716">
        <w:rPr>
          <w:rFonts w:ascii="Arial" w:hAnsi="Arial" w:cs="Arial"/>
          <w:sz w:val="24"/>
          <w:szCs w:val="24"/>
        </w:rPr>
        <w:t>The Caerau ward including the village of Nantyfyllon was declared a Housing Renewal Area in 2006</w:t>
      </w:r>
      <w:r>
        <w:rPr>
          <w:rFonts w:ascii="Arial" w:hAnsi="Arial" w:cs="Arial"/>
          <w:sz w:val="24"/>
          <w:szCs w:val="24"/>
        </w:rPr>
        <w:t xml:space="preserve"> for a ten year period</w:t>
      </w:r>
      <w:r w:rsidRPr="00151716">
        <w:rPr>
          <w:rFonts w:ascii="Arial" w:hAnsi="Arial" w:cs="Arial"/>
          <w:sz w:val="24"/>
          <w:szCs w:val="24"/>
        </w:rPr>
        <w:t>. Cae</w:t>
      </w:r>
      <w:r w:rsidR="00016E4A">
        <w:rPr>
          <w:rFonts w:ascii="Arial" w:hAnsi="Arial" w:cs="Arial"/>
          <w:sz w:val="24"/>
          <w:szCs w:val="24"/>
        </w:rPr>
        <w:t>rau is a Communities First Cluster area</w:t>
      </w:r>
      <w:r w:rsidRPr="00151716">
        <w:rPr>
          <w:rFonts w:ascii="Arial" w:hAnsi="Arial" w:cs="Arial"/>
          <w:sz w:val="24"/>
          <w:szCs w:val="24"/>
        </w:rPr>
        <w:t>.</w:t>
      </w:r>
    </w:p>
    <w:p w:rsidR="00CA3A94" w:rsidRDefault="00CA3A94" w:rsidP="005974C9">
      <w:pPr>
        <w:rPr>
          <w:rFonts w:ascii="Arial" w:hAnsi="Arial" w:cs="Arial"/>
          <w:sz w:val="24"/>
          <w:szCs w:val="24"/>
        </w:rPr>
      </w:pPr>
      <w:r>
        <w:rPr>
          <w:rFonts w:ascii="Arial" w:hAnsi="Arial" w:cs="Arial"/>
          <w:sz w:val="24"/>
          <w:szCs w:val="24"/>
        </w:rPr>
        <w:t>As at year ending June 2015</w:t>
      </w:r>
      <w:r w:rsidR="00102649">
        <w:rPr>
          <w:rFonts w:ascii="Arial" w:hAnsi="Arial" w:cs="Arial"/>
          <w:sz w:val="24"/>
          <w:szCs w:val="24"/>
        </w:rPr>
        <w:t>,</w:t>
      </w:r>
      <w:r>
        <w:rPr>
          <w:rFonts w:ascii="Arial" w:hAnsi="Arial" w:cs="Arial"/>
          <w:sz w:val="24"/>
          <w:szCs w:val="24"/>
        </w:rPr>
        <w:t xml:space="preserve"> 7.1% of </w:t>
      </w:r>
      <w:r w:rsidR="00102649">
        <w:rPr>
          <w:rFonts w:ascii="Arial" w:hAnsi="Arial" w:cs="Arial"/>
          <w:sz w:val="24"/>
          <w:szCs w:val="24"/>
        </w:rPr>
        <w:t xml:space="preserve">population of people of working age in the </w:t>
      </w:r>
      <w:r w:rsidR="00511797">
        <w:rPr>
          <w:rFonts w:ascii="Arial" w:hAnsi="Arial" w:cs="Arial"/>
          <w:sz w:val="24"/>
          <w:szCs w:val="24"/>
        </w:rPr>
        <w:t>County Borough</w:t>
      </w:r>
      <w:r w:rsidR="00102649">
        <w:rPr>
          <w:rFonts w:ascii="Arial" w:hAnsi="Arial" w:cs="Arial"/>
          <w:sz w:val="24"/>
          <w:szCs w:val="24"/>
        </w:rPr>
        <w:t xml:space="preserve"> were unemployed. This was slightly higher than Wales as a whole which was 6.7% and higher than the UK rate of 5.7%.</w:t>
      </w:r>
      <w:r>
        <w:rPr>
          <w:rFonts w:ascii="Arial" w:hAnsi="Arial" w:cs="Arial"/>
          <w:sz w:val="24"/>
          <w:szCs w:val="24"/>
        </w:rPr>
        <w:t xml:space="preserve">  </w:t>
      </w:r>
    </w:p>
    <w:p w:rsidR="00637119" w:rsidRDefault="00637119" w:rsidP="00E93C86">
      <w:pPr>
        <w:pStyle w:val="ListParagraph"/>
        <w:numPr>
          <w:ilvl w:val="0"/>
          <w:numId w:val="1"/>
        </w:numPr>
        <w:rPr>
          <w:rFonts w:ascii="Arial" w:hAnsi="Arial" w:cs="Arial"/>
          <w:color w:val="FF0000"/>
          <w:sz w:val="24"/>
          <w:szCs w:val="24"/>
        </w:rPr>
      </w:pPr>
      <w:r>
        <w:rPr>
          <w:rFonts w:ascii="Arial" w:hAnsi="Arial" w:cs="Arial"/>
          <w:color w:val="FF0000"/>
          <w:sz w:val="24"/>
          <w:szCs w:val="24"/>
        </w:rPr>
        <w:br w:type="page"/>
      </w:r>
    </w:p>
    <w:p w:rsidR="0045303A" w:rsidRPr="000D1AC2" w:rsidRDefault="000D1AC2" w:rsidP="0045303A">
      <w:pPr>
        <w:rPr>
          <w:rFonts w:ascii="Arial Black" w:hAnsi="Arial Black" w:cs="Arial"/>
          <w:sz w:val="24"/>
          <w:szCs w:val="24"/>
        </w:rPr>
      </w:pPr>
      <w:r>
        <w:rPr>
          <w:rFonts w:ascii="Arial Black" w:hAnsi="Arial Black" w:cs="Arial"/>
          <w:sz w:val="24"/>
          <w:szCs w:val="24"/>
        </w:rPr>
        <w:lastRenderedPageBreak/>
        <w:t xml:space="preserve">4.0 </w:t>
      </w:r>
      <w:r w:rsidR="0045303A" w:rsidRPr="000D1AC2">
        <w:rPr>
          <w:rFonts w:ascii="Arial Black" w:hAnsi="Arial Black" w:cs="Arial"/>
          <w:sz w:val="24"/>
          <w:szCs w:val="24"/>
        </w:rPr>
        <w:t>The challenges ahead</w:t>
      </w:r>
    </w:p>
    <w:p w:rsidR="00DB7972" w:rsidRDefault="006B3D53" w:rsidP="0045303A">
      <w:pPr>
        <w:rPr>
          <w:rFonts w:ascii="Arial" w:hAnsi="Arial" w:cs="Arial"/>
          <w:sz w:val="24"/>
          <w:szCs w:val="24"/>
        </w:rPr>
      </w:pPr>
      <w:r>
        <w:rPr>
          <w:rFonts w:ascii="Arial" w:hAnsi="Arial" w:cs="Arial"/>
          <w:sz w:val="24"/>
          <w:szCs w:val="24"/>
        </w:rPr>
        <w:t>T</w:t>
      </w:r>
      <w:r w:rsidR="007F2413">
        <w:rPr>
          <w:rFonts w:ascii="Arial" w:hAnsi="Arial" w:cs="Arial"/>
          <w:sz w:val="24"/>
          <w:szCs w:val="24"/>
        </w:rPr>
        <w:t>hese external influences</w:t>
      </w:r>
      <w:r w:rsidR="00016E4A">
        <w:rPr>
          <w:rFonts w:ascii="Arial" w:hAnsi="Arial" w:cs="Arial"/>
          <w:sz w:val="24"/>
          <w:szCs w:val="24"/>
        </w:rPr>
        <w:t xml:space="preserve"> that will impact on the delivery of the strategy</w:t>
      </w:r>
      <w:r w:rsidR="00DB7972">
        <w:rPr>
          <w:rFonts w:ascii="Arial" w:hAnsi="Arial" w:cs="Arial"/>
          <w:sz w:val="24"/>
          <w:szCs w:val="24"/>
        </w:rPr>
        <w:t xml:space="preserve"> are as follows</w:t>
      </w:r>
      <w:r w:rsidR="00016E4A">
        <w:rPr>
          <w:rFonts w:ascii="Arial" w:hAnsi="Arial" w:cs="Arial"/>
          <w:sz w:val="24"/>
          <w:szCs w:val="24"/>
        </w:rPr>
        <w:t>:</w:t>
      </w:r>
      <w:r w:rsidR="007F2413">
        <w:rPr>
          <w:rFonts w:ascii="Arial" w:hAnsi="Arial" w:cs="Arial"/>
          <w:sz w:val="24"/>
          <w:szCs w:val="24"/>
        </w:rPr>
        <w:t xml:space="preserve"> </w:t>
      </w:r>
    </w:p>
    <w:p w:rsidR="00DB7972" w:rsidRPr="00DB7972" w:rsidRDefault="00DB7972" w:rsidP="0045303A">
      <w:pPr>
        <w:rPr>
          <w:rFonts w:ascii="Arial" w:hAnsi="Arial" w:cs="Arial"/>
          <w:b/>
          <w:sz w:val="24"/>
          <w:szCs w:val="24"/>
        </w:rPr>
      </w:pPr>
      <w:r w:rsidRPr="00DB7972">
        <w:rPr>
          <w:rFonts w:ascii="Arial" w:hAnsi="Arial" w:cs="Arial"/>
          <w:b/>
          <w:sz w:val="24"/>
          <w:szCs w:val="24"/>
        </w:rPr>
        <w:t xml:space="preserve">Political </w:t>
      </w:r>
    </w:p>
    <w:p w:rsidR="00DB7972" w:rsidRPr="0031283E" w:rsidRDefault="00DB7972" w:rsidP="0031283E">
      <w:pPr>
        <w:pStyle w:val="ListParagraph"/>
        <w:numPr>
          <w:ilvl w:val="0"/>
          <w:numId w:val="32"/>
        </w:numPr>
        <w:rPr>
          <w:rFonts w:ascii="Arial" w:hAnsi="Arial" w:cs="Arial"/>
          <w:sz w:val="24"/>
          <w:szCs w:val="24"/>
        </w:rPr>
      </w:pPr>
      <w:r w:rsidRPr="00AD5775">
        <w:rPr>
          <w:rFonts w:ascii="Arial" w:hAnsi="Arial" w:cs="Arial"/>
          <w:b/>
          <w:sz w:val="24"/>
          <w:szCs w:val="24"/>
        </w:rPr>
        <w:t>Government austerity measures</w:t>
      </w:r>
      <w:r w:rsidRPr="00E22595">
        <w:rPr>
          <w:rFonts w:ascii="Arial" w:hAnsi="Arial" w:cs="Arial"/>
          <w:sz w:val="24"/>
          <w:szCs w:val="24"/>
        </w:rPr>
        <w:t xml:space="preserve"> </w:t>
      </w:r>
      <w:r w:rsidR="002321CF">
        <w:rPr>
          <w:rFonts w:ascii="Arial" w:hAnsi="Arial" w:cs="Arial"/>
          <w:sz w:val="24"/>
          <w:szCs w:val="24"/>
        </w:rPr>
        <w:t>–</w:t>
      </w:r>
      <w:r w:rsidR="008B6D5D">
        <w:rPr>
          <w:rFonts w:ascii="Arial" w:hAnsi="Arial" w:cs="Arial"/>
          <w:sz w:val="24"/>
          <w:szCs w:val="24"/>
        </w:rPr>
        <w:t xml:space="preserve"> </w:t>
      </w:r>
      <w:r w:rsidR="002321CF">
        <w:rPr>
          <w:rFonts w:ascii="Arial" w:hAnsi="Arial" w:cs="Arial"/>
          <w:sz w:val="24"/>
          <w:szCs w:val="24"/>
        </w:rPr>
        <w:t xml:space="preserve">these include </w:t>
      </w:r>
      <w:r w:rsidR="00CE4921">
        <w:rPr>
          <w:rFonts w:ascii="Arial" w:hAnsi="Arial" w:cs="Arial"/>
          <w:sz w:val="24"/>
          <w:szCs w:val="24"/>
        </w:rPr>
        <w:t xml:space="preserve">welfare reform and the ongoing cuts in funding for local authorities, reducing the support available to help </w:t>
      </w:r>
      <w:r w:rsidR="002321CF">
        <w:rPr>
          <w:rFonts w:ascii="Arial" w:hAnsi="Arial" w:cs="Arial"/>
          <w:sz w:val="24"/>
          <w:szCs w:val="24"/>
        </w:rPr>
        <w:t>households</w:t>
      </w:r>
      <w:r w:rsidR="00D24DFB">
        <w:rPr>
          <w:rFonts w:ascii="Arial" w:hAnsi="Arial" w:cs="Arial"/>
          <w:sz w:val="24"/>
          <w:szCs w:val="24"/>
        </w:rPr>
        <w:t xml:space="preserve"> to </w:t>
      </w:r>
      <w:r w:rsidR="002321CF">
        <w:rPr>
          <w:rFonts w:ascii="Arial" w:hAnsi="Arial" w:cs="Arial"/>
          <w:sz w:val="24"/>
          <w:szCs w:val="24"/>
        </w:rPr>
        <w:t>maintain their</w:t>
      </w:r>
      <w:r w:rsidR="00E8612A">
        <w:rPr>
          <w:rFonts w:ascii="Arial" w:hAnsi="Arial" w:cs="Arial"/>
          <w:sz w:val="24"/>
          <w:szCs w:val="24"/>
        </w:rPr>
        <w:t xml:space="preserve"> existing and future housing, and</w:t>
      </w:r>
      <w:r w:rsidR="002321CF">
        <w:rPr>
          <w:rFonts w:ascii="Arial" w:hAnsi="Arial" w:cs="Arial"/>
          <w:sz w:val="24"/>
          <w:szCs w:val="24"/>
        </w:rPr>
        <w:t xml:space="preserve"> </w:t>
      </w:r>
      <w:r w:rsidR="00E8612A">
        <w:rPr>
          <w:rFonts w:ascii="Arial" w:hAnsi="Arial" w:cs="Arial"/>
          <w:sz w:val="24"/>
          <w:szCs w:val="24"/>
        </w:rPr>
        <w:t>increasing</w:t>
      </w:r>
      <w:r w:rsidR="002321CF">
        <w:rPr>
          <w:rFonts w:ascii="Arial" w:hAnsi="Arial" w:cs="Arial"/>
          <w:sz w:val="24"/>
          <w:szCs w:val="24"/>
        </w:rPr>
        <w:t xml:space="preserve"> </w:t>
      </w:r>
      <w:r w:rsidR="00D24DFB">
        <w:rPr>
          <w:rFonts w:ascii="Arial" w:hAnsi="Arial" w:cs="Arial"/>
          <w:sz w:val="24"/>
          <w:szCs w:val="24"/>
        </w:rPr>
        <w:t>homelessness presentations</w:t>
      </w:r>
      <w:r w:rsidR="00016E4A">
        <w:rPr>
          <w:rFonts w:ascii="Arial" w:hAnsi="Arial" w:cs="Arial"/>
          <w:sz w:val="24"/>
          <w:szCs w:val="24"/>
        </w:rPr>
        <w:t>.</w:t>
      </w:r>
      <w:r w:rsidR="003151D6" w:rsidRPr="003151D6">
        <w:rPr>
          <w:rFonts w:ascii="Arial" w:hAnsi="Arial" w:cs="Arial"/>
          <w:sz w:val="24"/>
          <w:szCs w:val="24"/>
        </w:rPr>
        <w:t xml:space="preserve"> </w:t>
      </w:r>
      <w:r w:rsidR="00CE4921">
        <w:rPr>
          <w:rFonts w:ascii="Arial" w:hAnsi="Arial" w:cs="Arial"/>
          <w:sz w:val="24"/>
          <w:szCs w:val="24"/>
        </w:rPr>
        <w:t xml:space="preserve"> </w:t>
      </w:r>
    </w:p>
    <w:p w:rsidR="00802726" w:rsidRDefault="00EB7F32" w:rsidP="00DB7972">
      <w:pPr>
        <w:pStyle w:val="ListParagraph"/>
        <w:numPr>
          <w:ilvl w:val="0"/>
          <w:numId w:val="32"/>
        </w:numPr>
        <w:rPr>
          <w:rFonts w:ascii="Arial" w:hAnsi="Arial" w:cs="Arial"/>
          <w:sz w:val="24"/>
          <w:szCs w:val="24"/>
        </w:rPr>
      </w:pPr>
      <w:r w:rsidRPr="00AD5775">
        <w:rPr>
          <w:rFonts w:ascii="Arial" w:hAnsi="Arial" w:cs="Arial"/>
          <w:b/>
          <w:sz w:val="24"/>
          <w:szCs w:val="24"/>
        </w:rPr>
        <w:t xml:space="preserve">The proposed Local </w:t>
      </w:r>
      <w:r w:rsidR="00DB7972" w:rsidRPr="00AD5775">
        <w:rPr>
          <w:rFonts w:ascii="Arial" w:hAnsi="Arial" w:cs="Arial"/>
          <w:b/>
          <w:sz w:val="24"/>
          <w:szCs w:val="24"/>
        </w:rPr>
        <w:t xml:space="preserve">Government </w:t>
      </w:r>
      <w:r w:rsidRPr="00AD5775">
        <w:rPr>
          <w:rFonts w:ascii="Arial" w:hAnsi="Arial" w:cs="Arial"/>
          <w:b/>
          <w:sz w:val="24"/>
          <w:szCs w:val="24"/>
        </w:rPr>
        <w:t>R</w:t>
      </w:r>
      <w:r w:rsidR="00DB7972" w:rsidRPr="00AD5775">
        <w:rPr>
          <w:rFonts w:ascii="Arial" w:hAnsi="Arial" w:cs="Arial"/>
          <w:b/>
          <w:sz w:val="24"/>
          <w:szCs w:val="24"/>
        </w:rPr>
        <w:t>eorganisation</w:t>
      </w:r>
      <w:r w:rsidR="00D12569">
        <w:rPr>
          <w:rFonts w:ascii="Arial" w:hAnsi="Arial" w:cs="Arial"/>
          <w:sz w:val="24"/>
          <w:szCs w:val="24"/>
        </w:rPr>
        <w:t xml:space="preserve"> – </w:t>
      </w:r>
      <w:r w:rsidR="002321CF">
        <w:rPr>
          <w:rFonts w:ascii="Arial" w:hAnsi="Arial" w:cs="Arial"/>
          <w:sz w:val="24"/>
          <w:szCs w:val="24"/>
        </w:rPr>
        <w:t xml:space="preserve">the uncertainty of the </w:t>
      </w:r>
      <w:r w:rsidR="00D12569">
        <w:rPr>
          <w:rFonts w:ascii="Arial" w:hAnsi="Arial" w:cs="Arial"/>
          <w:sz w:val="24"/>
          <w:szCs w:val="24"/>
        </w:rPr>
        <w:t xml:space="preserve">shaping </w:t>
      </w:r>
      <w:r w:rsidR="002321CF">
        <w:rPr>
          <w:rFonts w:ascii="Arial" w:hAnsi="Arial" w:cs="Arial"/>
          <w:sz w:val="24"/>
          <w:szCs w:val="24"/>
        </w:rPr>
        <w:t xml:space="preserve">of </w:t>
      </w:r>
      <w:r w:rsidR="00D12569">
        <w:rPr>
          <w:rFonts w:ascii="Arial" w:hAnsi="Arial" w:cs="Arial"/>
          <w:sz w:val="24"/>
          <w:szCs w:val="24"/>
        </w:rPr>
        <w:t xml:space="preserve">the future </w:t>
      </w:r>
      <w:r w:rsidR="002321CF">
        <w:rPr>
          <w:rFonts w:ascii="Arial" w:hAnsi="Arial" w:cs="Arial"/>
          <w:sz w:val="24"/>
          <w:szCs w:val="24"/>
        </w:rPr>
        <w:t xml:space="preserve">political </w:t>
      </w:r>
      <w:r w:rsidR="00D12569">
        <w:rPr>
          <w:rFonts w:ascii="Arial" w:hAnsi="Arial" w:cs="Arial"/>
          <w:sz w:val="24"/>
          <w:szCs w:val="24"/>
        </w:rPr>
        <w:t xml:space="preserve">landscape </w:t>
      </w:r>
      <w:r w:rsidR="002321CF">
        <w:rPr>
          <w:rFonts w:ascii="Arial" w:hAnsi="Arial" w:cs="Arial"/>
          <w:sz w:val="24"/>
          <w:szCs w:val="24"/>
        </w:rPr>
        <w:t xml:space="preserve">could have an impact on </w:t>
      </w:r>
      <w:r w:rsidR="00D12569">
        <w:rPr>
          <w:rFonts w:ascii="Arial" w:hAnsi="Arial" w:cs="Arial"/>
          <w:sz w:val="24"/>
          <w:szCs w:val="24"/>
        </w:rPr>
        <w:t>service delivery</w:t>
      </w:r>
      <w:r w:rsidR="00D27634">
        <w:rPr>
          <w:rFonts w:ascii="Arial" w:hAnsi="Arial" w:cs="Arial"/>
          <w:sz w:val="24"/>
          <w:szCs w:val="24"/>
        </w:rPr>
        <w:t>.</w:t>
      </w:r>
    </w:p>
    <w:p w:rsidR="00442AF2" w:rsidRDefault="00442AF2" w:rsidP="00DB7972">
      <w:pPr>
        <w:pStyle w:val="ListParagraph"/>
        <w:numPr>
          <w:ilvl w:val="0"/>
          <w:numId w:val="32"/>
        </w:numPr>
        <w:rPr>
          <w:rFonts w:ascii="Arial" w:hAnsi="Arial" w:cs="Arial"/>
          <w:sz w:val="24"/>
          <w:szCs w:val="24"/>
        </w:rPr>
      </w:pPr>
      <w:r w:rsidRPr="00AD5775">
        <w:rPr>
          <w:rFonts w:ascii="Arial" w:hAnsi="Arial" w:cs="Arial"/>
          <w:b/>
          <w:sz w:val="24"/>
          <w:szCs w:val="24"/>
        </w:rPr>
        <w:t>Welsh Government fund</w:t>
      </w:r>
      <w:r w:rsidR="00D27634" w:rsidRPr="00AD5775">
        <w:rPr>
          <w:rFonts w:ascii="Arial" w:hAnsi="Arial" w:cs="Arial"/>
          <w:b/>
          <w:sz w:val="24"/>
          <w:szCs w:val="24"/>
        </w:rPr>
        <w:t>ing changes</w:t>
      </w:r>
      <w:r w:rsidR="00D27634">
        <w:rPr>
          <w:rFonts w:ascii="Arial" w:hAnsi="Arial" w:cs="Arial"/>
          <w:sz w:val="24"/>
          <w:szCs w:val="24"/>
        </w:rPr>
        <w:t xml:space="preserve"> – lower levels of Social Housing G</w:t>
      </w:r>
      <w:r>
        <w:rPr>
          <w:rFonts w:ascii="Arial" w:hAnsi="Arial" w:cs="Arial"/>
          <w:sz w:val="24"/>
          <w:szCs w:val="24"/>
        </w:rPr>
        <w:t>rant for building new homes</w:t>
      </w:r>
      <w:r w:rsidR="00D27634">
        <w:rPr>
          <w:rFonts w:ascii="Arial" w:hAnsi="Arial" w:cs="Arial"/>
          <w:sz w:val="24"/>
          <w:szCs w:val="24"/>
        </w:rPr>
        <w:t xml:space="preserve"> will mean new</w:t>
      </w:r>
      <w:r w:rsidR="00016E4A">
        <w:rPr>
          <w:rFonts w:ascii="Arial" w:hAnsi="Arial" w:cs="Arial"/>
          <w:sz w:val="24"/>
          <w:szCs w:val="24"/>
        </w:rPr>
        <w:t>,</w:t>
      </w:r>
      <w:r w:rsidR="00D27634">
        <w:rPr>
          <w:rFonts w:ascii="Arial" w:hAnsi="Arial" w:cs="Arial"/>
          <w:sz w:val="24"/>
          <w:szCs w:val="24"/>
        </w:rPr>
        <w:t xml:space="preserve"> innovative ways of financing affordable housing will have to be explored</w:t>
      </w:r>
      <w:r>
        <w:rPr>
          <w:rFonts w:ascii="Arial" w:hAnsi="Arial" w:cs="Arial"/>
          <w:sz w:val="24"/>
          <w:szCs w:val="24"/>
        </w:rPr>
        <w:t>.</w:t>
      </w:r>
    </w:p>
    <w:p w:rsidR="00DB7972" w:rsidRDefault="00DB7972" w:rsidP="0045303A">
      <w:pPr>
        <w:rPr>
          <w:rFonts w:ascii="Arial" w:hAnsi="Arial" w:cs="Arial"/>
          <w:b/>
          <w:sz w:val="24"/>
          <w:szCs w:val="24"/>
        </w:rPr>
      </w:pPr>
      <w:r w:rsidRPr="00DB7972">
        <w:rPr>
          <w:rFonts w:ascii="Arial" w:hAnsi="Arial" w:cs="Arial"/>
          <w:b/>
          <w:sz w:val="24"/>
          <w:szCs w:val="24"/>
        </w:rPr>
        <w:t>Economic</w:t>
      </w:r>
    </w:p>
    <w:p w:rsidR="00DB7972" w:rsidRDefault="00DB7972" w:rsidP="00785467">
      <w:pPr>
        <w:pStyle w:val="ListParagraph"/>
        <w:numPr>
          <w:ilvl w:val="0"/>
          <w:numId w:val="33"/>
        </w:numPr>
        <w:rPr>
          <w:rFonts w:ascii="Arial" w:hAnsi="Arial" w:cs="Arial"/>
          <w:sz w:val="24"/>
          <w:szCs w:val="24"/>
        </w:rPr>
      </w:pPr>
      <w:r w:rsidRPr="00D6420B">
        <w:rPr>
          <w:rFonts w:ascii="Arial" w:hAnsi="Arial" w:cs="Arial"/>
          <w:b/>
          <w:sz w:val="24"/>
          <w:szCs w:val="24"/>
        </w:rPr>
        <w:t>Household Income</w:t>
      </w:r>
      <w:r w:rsidR="00785467">
        <w:rPr>
          <w:rFonts w:ascii="Arial" w:hAnsi="Arial" w:cs="Arial"/>
          <w:sz w:val="24"/>
          <w:szCs w:val="24"/>
        </w:rPr>
        <w:t xml:space="preserve"> – </w:t>
      </w:r>
      <w:r w:rsidR="00785467" w:rsidRPr="00D6420B">
        <w:rPr>
          <w:rFonts w:ascii="Arial" w:hAnsi="Arial" w:cs="Arial"/>
          <w:sz w:val="24"/>
          <w:szCs w:val="24"/>
        </w:rPr>
        <w:t>Government austerity measures could result in a considerable reduction in the level of financial support to many of the most financially deprived households in Bridgend.</w:t>
      </w:r>
      <w:r w:rsidR="00350EB7">
        <w:rPr>
          <w:rFonts w:ascii="Arial" w:hAnsi="Arial" w:cs="Arial"/>
          <w:sz w:val="24"/>
          <w:szCs w:val="24"/>
        </w:rPr>
        <w:t xml:space="preserve"> </w:t>
      </w:r>
      <w:r w:rsidR="00C20298">
        <w:rPr>
          <w:rFonts w:ascii="Arial" w:hAnsi="Arial" w:cs="Arial"/>
          <w:sz w:val="24"/>
          <w:szCs w:val="24"/>
        </w:rPr>
        <w:t xml:space="preserve"> It should be noted, however, that older people have been largely protected from welfare reform changes, in contrast to young people and adults of working age.</w:t>
      </w:r>
    </w:p>
    <w:p w:rsidR="009E3536" w:rsidRDefault="009E3536" w:rsidP="009E3536">
      <w:pPr>
        <w:pStyle w:val="ListParagraph"/>
        <w:numPr>
          <w:ilvl w:val="0"/>
          <w:numId w:val="33"/>
        </w:numPr>
        <w:rPr>
          <w:rFonts w:ascii="Arial" w:hAnsi="Arial" w:cs="Arial"/>
          <w:sz w:val="24"/>
          <w:szCs w:val="24"/>
        </w:rPr>
      </w:pPr>
      <w:r w:rsidRPr="00D4451F">
        <w:rPr>
          <w:rFonts w:ascii="Arial" w:hAnsi="Arial" w:cs="Arial"/>
          <w:b/>
          <w:sz w:val="24"/>
          <w:szCs w:val="24"/>
        </w:rPr>
        <w:t>Housing Supply</w:t>
      </w:r>
      <w:r w:rsidR="00823BEF">
        <w:rPr>
          <w:rFonts w:ascii="Arial" w:hAnsi="Arial" w:cs="Arial"/>
          <w:sz w:val="24"/>
          <w:szCs w:val="24"/>
        </w:rPr>
        <w:t xml:space="preserve"> – </w:t>
      </w:r>
      <w:r w:rsidR="00D4451F">
        <w:rPr>
          <w:rFonts w:ascii="Arial" w:hAnsi="Arial" w:cs="Arial"/>
          <w:sz w:val="24"/>
          <w:szCs w:val="24"/>
        </w:rPr>
        <w:t>as the Council transferred its housing stock to Valleys to Coast Housing Association in 2003, it no longer builds new affordable housing</w:t>
      </w:r>
      <w:r w:rsidR="00823BEF">
        <w:rPr>
          <w:rFonts w:ascii="Arial" w:hAnsi="Arial" w:cs="Arial"/>
          <w:sz w:val="24"/>
          <w:szCs w:val="24"/>
        </w:rPr>
        <w:t>.</w:t>
      </w:r>
      <w:r w:rsidR="00D4451F">
        <w:rPr>
          <w:rFonts w:ascii="Arial" w:hAnsi="Arial" w:cs="Arial"/>
          <w:sz w:val="24"/>
          <w:szCs w:val="24"/>
        </w:rPr>
        <w:t xml:space="preserve"> There is a greater reliance on partner organisation</w:t>
      </w:r>
      <w:r w:rsidR="002321CF">
        <w:rPr>
          <w:rFonts w:ascii="Arial" w:hAnsi="Arial" w:cs="Arial"/>
          <w:sz w:val="24"/>
          <w:szCs w:val="24"/>
        </w:rPr>
        <w:t>s</w:t>
      </w:r>
      <w:r w:rsidR="00D4451F">
        <w:rPr>
          <w:rFonts w:ascii="Arial" w:hAnsi="Arial" w:cs="Arial"/>
          <w:sz w:val="24"/>
          <w:szCs w:val="24"/>
        </w:rPr>
        <w:t>, including the private sector, to meet this need.</w:t>
      </w:r>
    </w:p>
    <w:p w:rsidR="009E3536" w:rsidRDefault="00B61D45" w:rsidP="009E3536">
      <w:pPr>
        <w:pStyle w:val="ListParagraph"/>
        <w:numPr>
          <w:ilvl w:val="0"/>
          <w:numId w:val="33"/>
        </w:numPr>
        <w:rPr>
          <w:rFonts w:ascii="Arial" w:hAnsi="Arial" w:cs="Arial"/>
          <w:sz w:val="24"/>
          <w:szCs w:val="24"/>
        </w:rPr>
      </w:pPr>
      <w:r w:rsidRPr="003B5874">
        <w:rPr>
          <w:rFonts w:ascii="Arial" w:hAnsi="Arial" w:cs="Arial"/>
          <w:b/>
          <w:sz w:val="24"/>
          <w:szCs w:val="24"/>
        </w:rPr>
        <w:t>Housing Stock</w:t>
      </w:r>
      <w:r w:rsidR="00823BEF">
        <w:rPr>
          <w:rFonts w:ascii="Arial" w:hAnsi="Arial" w:cs="Arial"/>
          <w:sz w:val="24"/>
          <w:szCs w:val="24"/>
        </w:rPr>
        <w:t xml:space="preserve"> – </w:t>
      </w:r>
      <w:r w:rsidR="00EB7F32">
        <w:rPr>
          <w:rFonts w:ascii="Arial" w:hAnsi="Arial" w:cs="Arial"/>
          <w:sz w:val="24"/>
          <w:szCs w:val="24"/>
        </w:rPr>
        <w:t xml:space="preserve">the requirement of </w:t>
      </w:r>
      <w:r w:rsidR="003B5874">
        <w:rPr>
          <w:rFonts w:ascii="Arial" w:hAnsi="Arial" w:cs="Arial"/>
          <w:sz w:val="24"/>
          <w:szCs w:val="24"/>
        </w:rPr>
        <w:t>housing association</w:t>
      </w:r>
      <w:r w:rsidR="00EB7F32">
        <w:rPr>
          <w:rFonts w:ascii="Arial" w:hAnsi="Arial" w:cs="Arial"/>
          <w:sz w:val="24"/>
          <w:szCs w:val="24"/>
        </w:rPr>
        <w:t xml:space="preserve"> partners to bring all housing stock up to Welsh Housing Quality Standard (WHQS) is a costly exercise, especially </w:t>
      </w:r>
      <w:r w:rsidR="00823BEF">
        <w:rPr>
          <w:rFonts w:ascii="Arial" w:hAnsi="Arial" w:cs="Arial"/>
          <w:sz w:val="24"/>
          <w:szCs w:val="24"/>
        </w:rPr>
        <w:t xml:space="preserve">non-traditional housing e.g. steel framed. </w:t>
      </w:r>
      <w:r w:rsidR="00EB7F32">
        <w:rPr>
          <w:rFonts w:ascii="Arial" w:hAnsi="Arial" w:cs="Arial"/>
          <w:sz w:val="24"/>
          <w:szCs w:val="24"/>
        </w:rPr>
        <w:t xml:space="preserve">In addition, there are considerable </w:t>
      </w:r>
      <w:r w:rsidR="00823BEF">
        <w:rPr>
          <w:rFonts w:ascii="Arial" w:hAnsi="Arial" w:cs="Arial"/>
          <w:sz w:val="24"/>
          <w:szCs w:val="24"/>
        </w:rPr>
        <w:t>cost</w:t>
      </w:r>
      <w:r w:rsidR="00EB7F32">
        <w:rPr>
          <w:rFonts w:ascii="Arial" w:hAnsi="Arial" w:cs="Arial"/>
          <w:sz w:val="24"/>
          <w:szCs w:val="24"/>
        </w:rPr>
        <w:t>s</w:t>
      </w:r>
      <w:r w:rsidR="00823BEF">
        <w:rPr>
          <w:rFonts w:ascii="Arial" w:hAnsi="Arial" w:cs="Arial"/>
          <w:sz w:val="24"/>
          <w:szCs w:val="24"/>
        </w:rPr>
        <w:t xml:space="preserve"> </w:t>
      </w:r>
      <w:r w:rsidR="00EB7F32">
        <w:rPr>
          <w:rFonts w:ascii="Arial" w:hAnsi="Arial" w:cs="Arial"/>
          <w:sz w:val="24"/>
          <w:szCs w:val="24"/>
        </w:rPr>
        <w:t>in</w:t>
      </w:r>
      <w:r w:rsidR="00823BEF">
        <w:rPr>
          <w:rFonts w:ascii="Arial" w:hAnsi="Arial" w:cs="Arial"/>
          <w:sz w:val="24"/>
          <w:szCs w:val="24"/>
        </w:rPr>
        <w:t xml:space="preserve"> maintaining ag</w:t>
      </w:r>
      <w:r w:rsidR="002321CF">
        <w:rPr>
          <w:rFonts w:ascii="Arial" w:hAnsi="Arial" w:cs="Arial"/>
          <w:sz w:val="24"/>
          <w:szCs w:val="24"/>
        </w:rPr>
        <w:t>e</w:t>
      </w:r>
      <w:r w:rsidR="00823BEF">
        <w:rPr>
          <w:rFonts w:ascii="Arial" w:hAnsi="Arial" w:cs="Arial"/>
          <w:sz w:val="24"/>
          <w:szCs w:val="24"/>
        </w:rPr>
        <w:t>ing housing stock.</w:t>
      </w:r>
    </w:p>
    <w:p w:rsidR="00DB7972" w:rsidRDefault="006B79C5" w:rsidP="0045303A">
      <w:pPr>
        <w:rPr>
          <w:rFonts w:ascii="Arial" w:hAnsi="Arial" w:cs="Arial"/>
          <w:b/>
          <w:sz w:val="24"/>
          <w:szCs w:val="24"/>
        </w:rPr>
      </w:pPr>
      <w:r w:rsidRPr="00DB7972">
        <w:rPr>
          <w:rFonts w:ascii="Arial" w:hAnsi="Arial" w:cs="Arial"/>
          <w:b/>
          <w:sz w:val="24"/>
          <w:szCs w:val="24"/>
        </w:rPr>
        <w:t xml:space="preserve">Social </w:t>
      </w:r>
    </w:p>
    <w:p w:rsidR="00DB7972" w:rsidRPr="000235DC" w:rsidRDefault="00DB7972" w:rsidP="000235DC">
      <w:pPr>
        <w:pStyle w:val="ListParagraph"/>
        <w:numPr>
          <w:ilvl w:val="0"/>
          <w:numId w:val="32"/>
        </w:numPr>
        <w:rPr>
          <w:rFonts w:ascii="Arial" w:hAnsi="Arial" w:cs="Arial"/>
          <w:sz w:val="24"/>
          <w:szCs w:val="24"/>
        </w:rPr>
      </w:pPr>
      <w:r w:rsidRPr="000235DC">
        <w:rPr>
          <w:rFonts w:ascii="Arial" w:hAnsi="Arial" w:cs="Arial"/>
          <w:b/>
          <w:sz w:val="24"/>
          <w:szCs w:val="24"/>
        </w:rPr>
        <w:t>Increasing population</w:t>
      </w:r>
      <w:r>
        <w:rPr>
          <w:rFonts w:ascii="Arial" w:hAnsi="Arial" w:cs="Arial"/>
          <w:sz w:val="24"/>
          <w:szCs w:val="24"/>
        </w:rPr>
        <w:t xml:space="preserve"> –</w:t>
      </w:r>
      <w:r w:rsidR="005579C4">
        <w:rPr>
          <w:rFonts w:ascii="Arial" w:hAnsi="Arial" w:cs="Arial"/>
          <w:sz w:val="24"/>
          <w:szCs w:val="24"/>
        </w:rPr>
        <w:t xml:space="preserve"> a</w:t>
      </w:r>
      <w:r w:rsidRPr="000235DC">
        <w:rPr>
          <w:rFonts w:ascii="Arial" w:hAnsi="Arial" w:cs="Arial"/>
          <w:sz w:val="24"/>
          <w:szCs w:val="24"/>
        </w:rPr>
        <w:t xml:space="preserve">n increasing older population will </w:t>
      </w:r>
      <w:r w:rsidR="00016E4A">
        <w:rPr>
          <w:rFonts w:ascii="Arial" w:hAnsi="Arial" w:cs="Arial"/>
          <w:sz w:val="24"/>
          <w:szCs w:val="24"/>
        </w:rPr>
        <w:t>have to be encouraged to take proactive steps to move into suitable</w:t>
      </w:r>
      <w:r w:rsidR="00823BEF" w:rsidRPr="000235DC">
        <w:rPr>
          <w:rFonts w:ascii="Arial" w:hAnsi="Arial" w:cs="Arial"/>
          <w:sz w:val="24"/>
          <w:szCs w:val="24"/>
        </w:rPr>
        <w:t xml:space="preserve"> </w:t>
      </w:r>
      <w:r w:rsidR="00016E4A">
        <w:rPr>
          <w:rFonts w:ascii="Arial" w:hAnsi="Arial" w:cs="Arial"/>
          <w:sz w:val="24"/>
          <w:szCs w:val="24"/>
        </w:rPr>
        <w:t xml:space="preserve">housing as </w:t>
      </w:r>
      <w:r w:rsidR="00C20298">
        <w:rPr>
          <w:rFonts w:ascii="Arial" w:hAnsi="Arial" w:cs="Arial"/>
          <w:sz w:val="24"/>
          <w:szCs w:val="24"/>
        </w:rPr>
        <w:t>needs change, particularly older owner-occupiers with equity in their properties.</w:t>
      </w:r>
      <w:r w:rsidR="00823BEF" w:rsidRPr="000235DC">
        <w:rPr>
          <w:rFonts w:ascii="Arial" w:hAnsi="Arial" w:cs="Arial"/>
          <w:sz w:val="24"/>
          <w:szCs w:val="24"/>
        </w:rPr>
        <w:t xml:space="preserve"> Some of the older housing stock is unable to be adapted at a reasonable cost.</w:t>
      </w:r>
    </w:p>
    <w:p w:rsidR="00DB7972" w:rsidRDefault="000235DC" w:rsidP="00DB7972">
      <w:pPr>
        <w:pStyle w:val="ListParagraph"/>
        <w:numPr>
          <w:ilvl w:val="0"/>
          <w:numId w:val="32"/>
        </w:numPr>
        <w:rPr>
          <w:rFonts w:ascii="Arial" w:hAnsi="Arial" w:cs="Arial"/>
          <w:sz w:val="24"/>
          <w:szCs w:val="24"/>
        </w:rPr>
      </w:pPr>
      <w:r w:rsidRPr="009A1FF8">
        <w:rPr>
          <w:rFonts w:ascii="Arial" w:hAnsi="Arial" w:cs="Arial"/>
          <w:b/>
          <w:sz w:val="24"/>
          <w:szCs w:val="24"/>
        </w:rPr>
        <w:t>Household makeup</w:t>
      </w:r>
      <w:r w:rsidR="00F64A82">
        <w:rPr>
          <w:rFonts w:ascii="Arial" w:hAnsi="Arial" w:cs="Arial"/>
          <w:sz w:val="24"/>
          <w:szCs w:val="24"/>
        </w:rPr>
        <w:t xml:space="preserve"> – </w:t>
      </w:r>
      <w:r w:rsidR="009A1FF8">
        <w:rPr>
          <w:rFonts w:ascii="Arial" w:hAnsi="Arial" w:cs="Arial"/>
          <w:sz w:val="24"/>
          <w:szCs w:val="24"/>
        </w:rPr>
        <w:t>the majority of households requiring social housing are single persons, resulting in a greater demand for smaller properties. Bridgend has relatively low levels of such accommodation.</w:t>
      </w:r>
    </w:p>
    <w:p w:rsidR="009E3536" w:rsidRDefault="009E3536" w:rsidP="009E3536">
      <w:pPr>
        <w:pStyle w:val="ListParagraph"/>
        <w:numPr>
          <w:ilvl w:val="0"/>
          <w:numId w:val="32"/>
        </w:numPr>
        <w:rPr>
          <w:rFonts w:ascii="Arial" w:hAnsi="Arial" w:cs="Arial"/>
          <w:sz w:val="24"/>
          <w:szCs w:val="24"/>
        </w:rPr>
      </w:pPr>
      <w:r w:rsidRPr="00F94423">
        <w:rPr>
          <w:rFonts w:ascii="Arial" w:hAnsi="Arial" w:cs="Arial"/>
          <w:b/>
          <w:sz w:val="24"/>
          <w:szCs w:val="24"/>
        </w:rPr>
        <w:t>Homelessness</w:t>
      </w:r>
      <w:r w:rsidR="00F64A82">
        <w:rPr>
          <w:rFonts w:ascii="Arial" w:hAnsi="Arial" w:cs="Arial"/>
          <w:sz w:val="24"/>
          <w:szCs w:val="24"/>
        </w:rPr>
        <w:t xml:space="preserve"> – </w:t>
      </w:r>
      <w:r w:rsidR="00F94423">
        <w:rPr>
          <w:rFonts w:ascii="Arial" w:hAnsi="Arial" w:cs="Arial"/>
          <w:sz w:val="24"/>
          <w:szCs w:val="24"/>
        </w:rPr>
        <w:t>with strengthened duties in the new Housing (Wales) Act 2014 it is expected that there will be a greater demand on resources in preventing and relieving homelessness.</w:t>
      </w:r>
    </w:p>
    <w:p w:rsidR="008834AC" w:rsidRPr="008834AC" w:rsidRDefault="009E3536" w:rsidP="0045303A">
      <w:pPr>
        <w:pStyle w:val="ListParagraph"/>
        <w:numPr>
          <w:ilvl w:val="0"/>
          <w:numId w:val="32"/>
        </w:numPr>
        <w:rPr>
          <w:rFonts w:ascii="Arial" w:hAnsi="Arial" w:cs="Arial"/>
          <w:b/>
          <w:sz w:val="24"/>
          <w:szCs w:val="24"/>
        </w:rPr>
      </w:pPr>
      <w:r w:rsidRPr="008834AC">
        <w:rPr>
          <w:rFonts w:ascii="Arial" w:hAnsi="Arial" w:cs="Arial"/>
          <w:b/>
          <w:sz w:val="24"/>
          <w:szCs w:val="24"/>
        </w:rPr>
        <w:lastRenderedPageBreak/>
        <w:t>Supporting People</w:t>
      </w:r>
      <w:r w:rsidR="00F64A82" w:rsidRPr="008834AC">
        <w:rPr>
          <w:rFonts w:ascii="Arial" w:hAnsi="Arial" w:cs="Arial"/>
          <w:sz w:val="24"/>
          <w:szCs w:val="24"/>
        </w:rPr>
        <w:t xml:space="preserve"> – </w:t>
      </w:r>
      <w:r w:rsidR="00E94268" w:rsidRPr="008834AC">
        <w:rPr>
          <w:rFonts w:ascii="Arial" w:hAnsi="Arial" w:cs="Arial"/>
          <w:sz w:val="24"/>
          <w:szCs w:val="24"/>
        </w:rPr>
        <w:t xml:space="preserve">The Supporting People budget for Wales for 2015/16 of £124.4m represents a 7.4% overall reduction on the previous year. </w:t>
      </w:r>
      <w:r w:rsidR="002935BA" w:rsidRPr="008834AC">
        <w:rPr>
          <w:rFonts w:ascii="Arial" w:hAnsi="Arial" w:cs="Arial"/>
          <w:sz w:val="24"/>
          <w:szCs w:val="24"/>
        </w:rPr>
        <w:t xml:space="preserve">The SPPG allocation for Bridgend for 2015/16 is £5,816,385.26 which represents a reduction of 5.45% in funding. </w:t>
      </w:r>
      <w:r w:rsidR="005579C4">
        <w:rPr>
          <w:rFonts w:ascii="Arial" w:hAnsi="Arial" w:cs="Arial"/>
          <w:sz w:val="24"/>
          <w:szCs w:val="24"/>
        </w:rPr>
        <w:t>This trend is expected to continue increasing pressure on vulnerable groups that require support.</w:t>
      </w:r>
    </w:p>
    <w:p w:rsidR="00DB7972" w:rsidRPr="008834AC" w:rsidRDefault="00DB7972" w:rsidP="008834AC">
      <w:pPr>
        <w:rPr>
          <w:rFonts w:ascii="Arial" w:hAnsi="Arial" w:cs="Arial"/>
          <w:b/>
          <w:sz w:val="24"/>
          <w:szCs w:val="24"/>
        </w:rPr>
      </w:pPr>
      <w:r w:rsidRPr="008834AC">
        <w:rPr>
          <w:rFonts w:ascii="Arial" w:hAnsi="Arial" w:cs="Arial"/>
          <w:b/>
          <w:sz w:val="24"/>
          <w:szCs w:val="24"/>
        </w:rPr>
        <w:t>Technological</w:t>
      </w:r>
    </w:p>
    <w:p w:rsidR="00DB7972" w:rsidRDefault="004C5D3D" w:rsidP="004C5D3D">
      <w:pPr>
        <w:pStyle w:val="ListParagraph"/>
        <w:numPr>
          <w:ilvl w:val="0"/>
          <w:numId w:val="34"/>
        </w:numPr>
        <w:rPr>
          <w:rFonts w:ascii="Arial" w:hAnsi="Arial" w:cs="Arial"/>
          <w:sz w:val="24"/>
          <w:szCs w:val="24"/>
        </w:rPr>
      </w:pPr>
      <w:r w:rsidRPr="000804DC">
        <w:rPr>
          <w:rFonts w:ascii="Arial" w:hAnsi="Arial" w:cs="Arial"/>
          <w:b/>
          <w:sz w:val="24"/>
          <w:szCs w:val="24"/>
        </w:rPr>
        <w:t>Digital exclusion</w:t>
      </w:r>
      <w:r w:rsidR="000A225E">
        <w:rPr>
          <w:rFonts w:ascii="Arial" w:hAnsi="Arial" w:cs="Arial"/>
          <w:sz w:val="24"/>
          <w:szCs w:val="24"/>
        </w:rPr>
        <w:t xml:space="preserve"> – </w:t>
      </w:r>
      <w:r w:rsidR="000804DC">
        <w:rPr>
          <w:rFonts w:ascii="Arial" w:hAnsi="Arial" w:cs="Arial"/>
          <w:sz w:val="24"/>
          <w:szCs w:val="24"/>
        </w:rPr>
        <w:t xml:space="preserve">with the introduction of </w:t>
      </w:r>
      <w:r w:rsidR="000A225E">
        <w:rPr>
          <w:rFonts w:ascii="Arial" w:hAnsi="Arial" w:cs="Arial"/>
          <w:sz w:val="24"/>
          <w:szCs w:val="24"/>
        </w:rPr>
        <w:t>Universal Credit</w:t>
      </w:r>
      <w:r w:rsidR="000804DC">
        <w:rPr>
          <w:rFonts w:ascii="Arial" w:hAnsi="Arial" w:cs="Arial"/>
          <w:sz w:val="24"/>
          <w:szCs w:val="24"/>
        </w:rPr>
        <w:t xml:space="preserve"> and “</w:t>
      </w:r>
      <w:r w:rsidR="00514D3C">
        <w:rPr>
          <w:rFonts w:ascii="Arial" w:hAnsi="Arial" w:cs="Arial"/>
          <w:sz w:val="24"/>
          <w:szCs w:val="24"/>
        </w:rPr>
        <w:t>Digital by Default</w:t>
      </w:r>
      <w:r w:rsidR="000804DC">
        <w:rPr>
          <w:rFonts w:ascii="Arial" w:hAnsi="Arial" w:cs="Arial"/>
          <w:sz w:val="24"/>
          <w:szCs w:val="24"/>
        </w:rPr>
        <w:t>” there is a greater need to ensure people are not digitally excluded</w:t>
      </w:r>
      <w:r w:rsidR="00514D3C">
        <w:rPr>
          <w:rFonts w:ascii="Arial" w:hAnsi="Arial" w:cs="Arial"/>
          <w:sz w:val="24"/>
          <w:szCs w:val="24"/>
        </w:rPr>
        <w:t>.</w:t>
      </w:r>
    </w:p>
    <w:p w:rsidR="00016E4A" w:rsidRDefault="00016E4A" w:rsidP="004C5D3D">
      <w:pPr>
        <w:pStyle w:val="ListParagraph"/>
        <w:numPr>
          <w:ilvl w:val="0"/>
          <w:numId w:val="34"/>
        </w:numPr>
        <w:rPr>
          <w:rFonts w:ascii="Arial" w:hAnsi="Arial" w:cs="Arial"/>
          <w:sz w:val="24"/>
          <w:szCs w:val="24"/>
        </w:rPr>
      </w:pPr>
      <w:r>
        <w:rPr>
          <w:rFonts w:ascii="Arial" w:hAnsi="Arial" w:cs="Arial"/>
          <w:b/>
          <w:sz w:val="24"/>
          <w:szCs w:val="24"/>
        </w:rPr>
        <w:t xml:space="preserve">Digital technology </w:t>
      </w:r>
      <w:r w:rsidRPr="00016E4A">
        <w:rPr>
          <w:rFonts w:ascii="Arial" w:hAnsi="Arial" w:cs="Arial"/>
          <w:sz w:val="24"/>
          <w:szCs w:val="24"/>
        </w:rPr>
        <w:t>-</w:t>
      </w:r>
      <w:r>
        <w:rPr>
          <w:rFonts w:ascii="Arial" w:hAnsi="Arial" w:cs="Arial"/>
          <w:sz w:val="24"/>
          <w:szCs w:val="24"/>
        </w:rPr>
        <w:t xml:space="preserve"> has the potential to deliver efficiencies in the way vulnerable people are supported to maintain their tenancies.</w:t>
      </w:r>
    </w:p>
    <w:p w:rsidR="00037D97" w:rsidRPr="004C5D3D" w:rsidRDefault="00037D97" w:rsidP="004C5D3D">
      <w:pPr>
        <w:pStyle w:val="ListParagraph"/>
        <w:numPr>
          <w:ilvl w:val="0"/>
          <w:numId w:val="34"/>
        </w:numPr>
        <w:rPr>
          <w:rFonts w:ascii="Arial" w:hAnsi="Arial" w:cs="Arial"/>
          <w:sz w:val="24"/>
          <w:szCs w:val="24"/>
        </w:rPr>
      </w:pPr>
      <w:r w:rsidRPr="000804DC">
        <w:rPr>
          <w:rFonts w:ascii="Arial" w:hAnsi="Arial" w:cs="Arial"/>
          <w:b/>
          <w:sz w:val="24"/>
          <w:szCs w:val="24"/>
        </w:rPr>
        <w:t>Social media</w:t>
      </w:r>
      <w:r>
        <w:rPr>
          <w:rFonts w:ascii="Arial" w:hAnsi="Arial" w:cs="Arial"/>
          <w:sz w:val="24"/>
          <w:szCs w:val="24"/>
        </w:rPr>
        <w:t xml:space="preserve"> – </w:t>
      </w:r>
      <w:r w:rsidR="000804DC">
        <w:rPr>
          <w:rFonts w:ascii="Arial" w:hAnsi="Arial" w:cs="Arial"/>
          <w:sz w:val="24"/>
          <w:szCs w:val="24"/>
        </w:rPr>
        <w:t xml:space="preserve">with the increased use of social media there is also the risk of an </w:t>
      </w:r>
      <w:r>
        <w:rPr>
          <w:rFonts w:ascii="Arial" w:hAnsi="Arial" w:cs="Arial"/>
          <w:sz w:val="24"/>
          <w:szCs w:val="24"/>
        </w:rPr>
        <w:t>increase in online crime and offending behaviour</w:t>
      </w:r>
      <w:r w:rsidR="000804DC">
        <w:rPr>
          <w:rFonts w:ascii="Arial" w:hAnsi="Arial" w:cs="Arial"/>
          <w:sz w:val="24"/>
          <w:szCs w:val="24"/>
        </w:rPr>
        <w:t>.</w:t>
      </w:r>
    </w:p>
    <w:p w:rsidR="00DB7972" w:rsidRDefault="00DB7972" w:rsidP="0045303A">
      <w:pPr>
        <w:rPr>
          <w:rFonts w:ascii="Arial" w:hAnsi="Arial" w:cs="Arial"/>
          <w:b/>
          <w:sz w:val="24"/>
          <w:szCs w:val="24"/>
        </w:rPr>
      </w:pPr>
      <w:r w:rsidRPr="00DB7972">
        <w:rPr>
          <w:rFonts w:ascii="Arial" w:hAnsi="Arial" w:cs="Arial"/>
          <w:b/>
          <w:sz w:val="24"/>
          <w:szCs w:val="24"/>
        </w:rPr>
        <w:t>Legal</w:t>
      </w:r>
    </w:p>
    <w:p w:rsidR="00DB7972" w:rsidRDefault="00DB7972" w:rsidP="00AF0016">
      <w:pPr>
        <w:pStyle w:val="ListParagraph"/>
        <w:numPr>
          <w:ilvl w:val="0"/>
          <w:numId w:val="32"/>
        </w:numPr>
        <w:rPr>
          <w:rFonts w:ascii="Arial" w:hAnsi="Arial" w:cs="Arial"/>
          <w:sz w:val="24"/>
          <w:szCs w:val="24"/>
        </w:rPr>
      </w:pPr>
      <w:r w:rsidRPr="00600A44">
        <w:rPr>
          <w:rFonts w:ascii="Arial" w:hAnsi="Arial" w:cs="Arial"/>
          <w:b/>
          <w:sz w:val="24"/>
          <w:szCs w:val="24"/>
        </w:rPr>
        <w:t>Housing (Wales) Act 2014</w:t>
      </w:r>
      <w:r w:rsidR="000A225E">
        <w:rPr>
          <w:rFonts w:ascii="Arial" w:hAnsi="Arial" w:cs="Arial"/>
          <w:sz w:val="24"/>
          <w:szCs w:val="24"/>
        </w:rPr>
        <w:t xml:space="preserve"> – </w:t>
      </w:r>
      <w:r w:rsidR="00AF0016" w:rsidRPr="00AF0016">
        <w:rPr>
          <w:rFonts w:ascii="Arial" w:hAnsi="Arial" w:cs="Arial"/>
          <w:sz w:val="24"/>
          <w:szCs w:val="24"/>
        </w:rPr>
        <w:t>there is a new strengthened duty on local authorities to</w:t>
      </w:r>
      <w:r w:rsidR="00AF0016">
        <w:rPr>
          <w:rFonts w:ascii="Arial" w:hAnsi="Arial" w:cs="Arial"/>
          <w:sz w:val="24"/>
          <w:szCs w:val="24"/>
        </w:rPr>
        <w:t xml:space="preserve"> </w:t>
      </w:r>
      <w:r w:rsidR="00AF0016" w:rsidRPr="00AF0016">
        <w:rPr>
          <w:rFonts w:ascii="Arial" w:hAnsi="Arial" w:cs="Arial"/>
          <w:sz w:val="24"/>
          <w:szCs w:val="24"/>
        </w:rPr>
        <w:t>take reasonable steps to prevent and relieve homelessness, with an emphasis on</w:t>
      </w:r>
      <w:r w:rsidR="00AF0016">
        <w:rPr>
          <w:rFonts w:ascii="Arial" w:hAnsi="Arial" w:cs="Arial"/>
          <w:sz w:val="24"/>
          <w:szCs w:val="24"/>
        </w:rPr>
        <w:t xml:space="preserve"> </w:t>
      </w:r>
      <w:r w:rsidR="00AF0016" w:rsidRPr="00AF0016">
        <w:rPr>
          <w:rFonts w:ascii="Arial" w:hAnsi="Arial" w:cs="Arial"/>
          <w:sz w:val="24"/>
          <w:szCs w:val="24"/>
        </w:rPr>
        <w:t>prevention and service user engagement</w:t>
      </w:r>
      <w:r w:rsidR="00AF0016">
        <w:rPr>
          <w:rFonts w:ascii="Arial" w:hAnsi="Arial" w:cs="Arial"/>
          <w:sz w:val="24"/>
          <w:szCs w:val="24"/>
        </w:rPr>
        <w:t>.</w:t>
      </w:r>
    </w:p>
    <w:p w:rsidR="00EC1F07" w:rsidRDefault="00694753" w:rsidP="00AF0016">
      <w:pPr>
        <w:pStyle w:val="ListParagraph"/>
        <w:numPr>
          <w:ilvl w:val="0"/>
          <w:numId w:val="32"/>
        </w:numPr>
        <w:rPr>
          <w:rFonts w:ascii="Arial" w:hAnsi="Arial" w:cs="Arial"/>
          <w:sz w:val="24"/>
          <w:szCs w:val="24"/>
        </w:rPr>
      </w:pPr>
      <w:r w:rsidRPr="00600A44">
        <w:rPr>
          <w:rFonts w:ascii="Arial" w:hAnsi="Arial" w:cs="Arial"/>
          <w:b/>
          <w:sz w:val="24"/>
          <w:szCs w:val="24"/>
        </w:rPr>
        <w:t>Social Services &amp; Wellbeing (Wales) Act 2014</w:t>
      </w:r>
      <w:r w:rsidR="00401F95">
        <w:rPr>
          <w:rFonts w:ascii="Arial" w:hAnsi="Arial" w:cs="Arial"/>
          <w:sz w:val="24"/>
          <w:szCs w:val="24"/>
        </w:rPr>
        <w:t xml:space="preserve"> – </w:t>
      </w:r>
      <w:r w:rsidR="00600A44">
        <w:rPr>
          <w:rFonts w:ascii="Arial" w:hAnsi="Arial" w:cs="Arial"/>
          <w:sz w:val="24"/>
          <w:szCs w:val="24"/>
        </w:rPr>
        <w:t>there is greater emphases on ensuring services are</w:t>
      </w:r>
      <w:r w:rsidR="00094BBB">
        <w:rPr>
          <w:rFonts w:ascii="Arial" w:hAnsi="Arial" w:cs="Arial"/>
          <w:sz w:val="24"/>
          <w:szCs w:val="24"/>
        </w:rPr>
        <w:t xml:space="preserve"> more person centred, promoting independence and reducing</w:t>
      </w:r>
      <w:r w:rsidR="00216A38">
        <w:rPr>
          <w:rFonts w:ascii="Arial" w:hAnsi="Arial" w:cs="Arial"/>
          <w:sz w:val="24"/>
          <w:szCs w:val="24"/>
        </w:rPr>
        <w:t xml:space="preserve"> reliance on more intensive services. </w:t>
      </w:r>
    </w:p>
    <w:p w:rsidR="00694753" w:rsidRDefault="00EC1F07" w:rsidP="00EC1F07">
      <w:pPr>
        <w:pStyle w:val="ListParagraph"/>
        <w:numPr>
          <w:ilvl w:val="0"/>
          <w:numId w:val="32"/>
        </w:numPr>
        <w:rPr>
          <w:rFonts w:ascii="Arial" w:hAnsi="Arial" w:cs="Arial"/>
          <w:sz w:val="24"/>
          <w:szCs w:val="24"/>
        </w:rPr>
      </w:pPr>
      <w:r w:rsidRPr="00600A44">
        <w:rPr>
          <w:rFonts w:ascii="Arial" w:hAnsi="Arial" w:cs="Arial"/>
          <w:b/>
          <w:sz w:val="24"/>
          <w:szCs w:val="24"/>
        </w:rPr>
        <w:t>Violence against Women, Domestic Abuse and Sexual Violence (Wales) Act 2015</w:t>
      </w:r>
      <w:r w:rsidR="00694753" w:rsidRPr="00EC1F07">
        <w:rPr>
          <w:rFonts w:ascii="Arial" w:hAnsi="Arial" w:cs="Arial"/>
          <w:sz w:val="24"/>
          <w:szCs w:val="24"/>
        </w:rPr>
        <w:t xml:space="preserve"> </w:t>
      </w:r>
      <w:r>
        <w:rPr>
          <w:rFonts w:ascii="Arial" w:hAnsi="Arial" w:cs="Arial"/>
          <w:sz w:val="24"/>
          <w:szCs w:val="24"/>
        </w:rPr>
        <w:t>–</w:t>
      </w:r>
      <w:r w:rsidR="00D12569">
        <w:rPr>
          <w:rFonts w:ascii="Arial" w:hAnsi="Arial" w:cs="Arial"/>
          <w:sz w:val="24"/>
          <w:szCs w:val="24"/>
        </w:rPr>
        <w:t xml:space="preserve"> there is a </w:t>
      </w:r>
      <w:r w:rsidR="00D12569" w:rsidRPr="00AF0016">
        <w:rPr>
          <w:rFonts w:ascii="Arial" w:hAnsi="Arial" w:cs="Arial"/>
          <w:sz w:val="24"/>
          <w:szCs w:val="24"/>
        </w:rPr>
        <w:t>new strengthened duty on local authorities to</w:t>
      </w:r>
      <w:r w:rsidR="00D12569">
        <w:rPr>
          <w:rFonts w:ascii="Arial" w:hAnsi="Arial" w:cs="Arial"/>
          <w:sz w:val="24"/>
          <w:szCs w:val="24"/>
        </w:rPr>
        <w:t xml:space="preserve"> prevent, protect and support victims as early as possible.</w:t>
      </w:r>
    </w:p>
    <w:p w:rsidR="007F2413" w:rsidRDefault="006B79C5" w:rsidP="0045303A">
      <w:pPr>
        <w:rPr>
          <w:rFonts w:ascii="Arial" w:hAnsi="Arial" w:cs="Arial"/>
          <w:b/>
          <w:sz w:val="24"/>
          <w:szCs w:val="24"/>
        </w:rPr>
      </w:pPr>
      <w:r w:rsidRPr="00DB7972">
        <w:rPr>
          <w:rFonts w:ascii="Arial" w:hAnsi="Arial" w:cs="Arial"/>
          <w:b/>
          <w:sz w:val="24"/>
          <w:szCs w:val="24"/>
        </w:rPr>
        <w:t>Environmental</w:t>
      </w:r>
    </w:p>
    <w:p w:rsidR="00C5703C" w:rsidRDefault="00C5703C" w:rsidP="009E3536">
      <w:pPr>
        <w:pStyle w:val="ListParagraph"/>
        <w:numPr>
          <w:ilvl w:val="0"/>
          <w:numId w:val="33"/>
        </w:numPr>
        <w:rPr>
          <w:rFonts w:ascii="Arial" w:hAnsi="Arial" w:cs="Arial"/>
          <w:sz w:val="24"/>
          <w:szCs w:val="24"/>
        </w:rPr>
      </w:pPr>
      <w:r w:rsidRPr="00C06EE0">
        <w:rPr>
          <w:rFonts w:ascii="Arial" w:hAnsi="Arial" w:cs="Arial"/>
          <w:b/>
          <w:sz w:val="24"/>
          <w:szCs w:val="24"/>
        </w:rPr>
        <w:t>Property condition</w:t>
      </w:r>
      <w:r w:rsidR="00C06EE0">
        <w:rPr>
          <w:rFonts w:ascii="Arial" w:hAnsi="Arial" w:cs="Arial"/>
          <w:sz w:val="24"/>
          <w:szCs w:val="24"/>
        </w:rPr>
        <w:t xml:space="preserve"> – as properties age they can become more costly to maintain</w:t>
      </w:r>
      <w:r w:rsidR="00016E4A">
        <w:rPr>
          <w:rFonts w:ascii="Arial" w:hAnsi="Arial" w:cs="Arial"/>
          <w:sz w:val="24"/>
          <w:szCs w:val="24"/>
        </w:rPr>
        <w:t>,</w:t>
      </w:r>
      <w:r w:rsidR="00C06EE0">
        <w:rPr>
          <w:rFonts w:ascii="Arial" w:hAnsi="Arial" w:cs="Arial"/>
          <w:sz w:val="24"/>
          <w:szCs w:val="24"/>
        </w:rPr>
        <w:t xml:space="preserve"> often falling into disrepair with associated health </w:t>
      </w:r>
      <w:r w:rsidR="00016E4A">
        <w:rPr>
          <w:rFonts w:ascii="Arial" w:hAnsi="Arial" w:cs="Arial"/>
          <w:sz w:val="24"/>
          <w:szCs w:val="24"/>
        </w:rPr>
        <w:t>consequences</w:t>
      </w:r>
      <w:r w:rsidR="00C06EE0">
        <w:rPr>
          <w:rFonts w:ascii="Arial" w:hAnsi="Arial" w:cs="Arial"/>
          <w:sz w:val="24"/>
          <w:szCs w:val="24"/>
        </w:rPr>
        <w:t xml:space="preserve"> for the owners</w:t>
      </w:r>
      <w:r>
        <w:rPr>
          <w:rFonts w:ascii="Arial" w:hAnsi="Arial" w:cs="Arial"/>
          <w:sz w:val="24"/>
          <w:szCs w:val="24"/>
        </w:rPr>
        <w:t>.</w:t>
      </w:r>
    </w:p>
    <w:p w:rsidR="009E3536" w:rsidRDefault="009E3536" w:rsidP="009E3536">
      <w:pPr>
        <w:pStyle w:val="ListParagraph"/>
        <w:numPr>
          <w:ilvl w:val="0"/>
          <w:numId w:val="33"/>
        </w:numPr>
        <w:rPr>
          <w:rFonts w:ascii="Arial" w:hAnsi="Arial" w:cs="Arial"/>
          <w:sz w:val="24"/>
          <w:szCs w:val="24"/>
        </w:rPr>
      </w:pPr>
      <w:r w:rsidRPr="00C06EE0">
        <w:rPr>
          <w:rFonts w:ascii="Arial" w:hAnsi="Arial" w:cs="Arial"/>
          <w:b/>
          <w:sz w:val="24"/>
          <w:szCs w:val="24"/>
        </w:rPr>
        <w:t>Empty Homes</w:t>
      </w:r>
      <w:r w:rsidR="00EC1F07">
        <w:rPr>
          <w:rFonts w:ascii="Arial" w:hAnsi="Arial" w:cs="Arial"/>
          <w:sz w:val="24"/>
          <w:szCs w:val="24"/>
        </w:rPr>
        <w:t xml:space="preserve"> – </w:t>
      </w:r>
      <w:r w:rsidR="00C06EE0">
        <w:rPr>
          <w:rFonts w:ascii="Arial" w:hAnsi="Arial" w:cs="Arial"/>
          <w:sz w:val="24"/>
          <w:szCs w:val="24"/>
        </w:rPr>
        <w:t>empty homes</w:t>
      </w:r>
      <w:r w:rsidR="00EC1F07">
        <w:rPr>
          <w:rFonts w:ascii="Arial" w:hAnsi="Arial" w:cs="Arial"/>
          <w:sz w:val="24"/>
          <w:szCs w:val="24"/>
        </w:rPr>
        <w:t xml:space="preserve"> </w:t>
      </w:r>
      <w:r w:rsidR="00C06EE0">
        <w:rPr>
          <w:rFonts w:ascii="Arial" w:hAnsi="Arial" w:cs="Arial"/>
          <w:sz w:val="24"/>
          <w:szCs w:val="24"/>
        </w:rPr>
        <w:t>are a wasted resource and are often left in a poor state of repair which</w:t>
      </w:r>
      <w:r w:rsidR="00EC1F07">
        <w:rPr>
          <w:rFonts w:ascii="Arial" w:hAnsi="Arial" w:cs="Arial"/>
          <w:sz w:val="24"/>
          <w:szCs w:val="24"/>
        </w:rPr>
        <w:t xml:space="preserve"> can lead to graffiti, vandalism </w:t>
      </w:r>
      <w:r w:rsidR="00C06EE0">
        <w:rPr>
          <w:rFonts w:ascii="Arial" w:hAnsi="Arial" w:cs="Arial"/>
          <w:sz w:val="24"/>
          <w:szCs w:val="24"/>
        </w:rPr>
        <w:t>and other forms of anti-social behaviour</w:t>
      </w:r>
      <w:r w:rsidR="00EC1F07">
        <w:rPr>
          <w:rFonts w:ascii="Arial" w:hAnsi="Arial" w:cs="Arial"/>
          <w:sz w:val="24"/>
          <w:szCs w:val="24"/>
        </w:rPr>
        <w:t>.</w:t>
      </w:r>
      <w:r w:rsidR="00C06EE0">
        <w:rPr>
          <w:rFonts w:ascii="Arial" w:hAnsi="Arial" w:cs="Arial"/>
          <w:sz w:val="24"/>
          <w:szCs w:val="24"/>
        </w:rPr>
        <w:t xml:space="preserve"> They can also have a negative impact on the look and feel of a community.</w:t>
      </w:r>
    </w:p>
    <w:p w:rsidR="009E3536" w:rsidRPr="009E3536" w:rsidRDefault="009E3536" w:rsidP="009E3536">
      <w:pPr>
        <w:pStyle w:val="ListParagraph"/>
        <w:numPr>
          <w:ilvl w:val="0"/>
          <w:numId w:val="33"/>
        </w:numPr>
        <w:rPr>
          <w:rFonts w:ascii="Arial" w:hAnsi="Arial" w:cs="Arial"/>
          <w:sz w:val="24"/>
          <w:szCs w:val="24"/>
        </w:rPr>
      </w:pPr>
      <w:r w:rsidRPr="00A0212D">
        <w:rPr>
          <w:rFonts w:ascii="Arial" w:hAnsi="Arial" w:cs="Arial"/>
          <w:b/>
          <w:sz w:val="24"/>
          <w:szCs w:val="24"/>
        </w:rPr>
        <w:t>Fuel Poverty</w:t>
      </w:r>
      <w:r w:rsidR="00350EB7">
        <w:rPr>
          <w:rFonts w:ascii="Arial" w:hAnsi="Arial" w:cs="Arial"/>
          <w:sz w:val="24"/>
          <w:szCs w:val="24"/>
        </w:rPr>
        <w:t xml:space="preserve"> –</w:t>
      </w:r>
      <w:r w:rsidR="00A0212D">
        <w:rPr>
          <w:rFonts w:ascii="Arial" w:hAnsi="Arial" w:cs="Arial"/>
          <w:sz w:val="24"/>
          <w:szCs w:val="24"/>
        </w:rPr>
        <w:t xml:space="preserve"> </w:t>
      </w:r>
      <w:r w:rsidR="00505CD3">
        <w:rPr>
          <w:rFonts w:ascii="Arial" w:hAnsi="Arial" w:cs="Arial"/>
          <w:sz w:val="24"/>
          <w:szCs w:val="24"/>
        </w:rPr>
        <w:t>poor housing can be extremely energy inefficient. Households on low incomes have difficult choices to be made in terms of heating their homes or spending their income on other necessities.</w:t>
      </w:r>
    </w:p>
    <w:p w:rsidR="0045303A" w:rsidRPr="00E22595" w:rsidRDefault="0045303A" w:rsidP="0045303A">
      <w:pPr>
        <w:rPr>
          <w:rFonts w:ascii="Arial" w:hAnsi="Arial" w:cs="Arial"/>
          <w:sz w:val="24"/>
          <w:szCs w:val="24"/>
        </w:rPr>
      </w:pPr>
      <w:r>
        <w:rPr>
          <w:rFonts w:ascii="Arial" w:hAnsi="Arial" w:cs="Arial"/>
          <w:sz w:val="24"/>
          <w:szCs w:val="24"/>
        </w:rPr>
        <w:t xml:space="preserve">In light of </w:t>
      </w:r>
      <w:r w:rsidR="002718BF">
        <w:rPr>
          <w:rFonts w:ascii="Arial" w:hAnsi="Arial" w:cs="Arial"/>
          <w:sz w:val="24"/>
          <w:szCs w:val="24"/>
        </w:rPr>
        <w:t xml:space="preserve">the </w:t>
      </w:r>
      <w:r w:rsidRPr="00BB53DD">
        <w:rPr>
          <w:rFonts w:ascii="Arial" w:hAnsi="Arial" w:cs="Arial"/>
          <w:sz w:val="24"/>
          <w:szCs w:val="24"/>
        </w:rPr>
        <w:t>budgetary constriction</w:t>
      </w:r>
      <w:r>
        <w:rPr>
          <w:rFonts w:ascii="Arial" w:hAnsi="Arial" w:cs="Arial"/>
          <w:sz w:val="24"/>
          <w:szCs w:val="24"/>
        </w:rPr>
        <w:t>s facing all local a</w:t>
      </w:r>
      <w:r w:rsidRPr="00BB53DD">
        <w:rPr>
          <w:rFonts w:ascii="Arial" w:hAnsi="Arial" w:cs="Arial"/>
          <w:sz w:val="24"/>
          <w:szCs w:val="24"/>
        </w:rPr>
        <w:t>uthorities</w:t>
      </w:r>
      <w:r>
        <w:rPr>
          <w:rFonts w:ascii="Arial" w:hAnsi="Arial" w:cs="Arial"/>
          <w:sz w:val="24"/>
          <w:szCs w:val="24"/>
        </w:rPr>
        <w:t xml:space="preserve">, which impact on all </w:t>
      </w:r>
      <w:r w:rsidR="00330837">
        <w:rPr>
          <w:rFonts w:ascii="Arial" w:hAnsi="Arial" w:cs="Arial"/>
          <w:sz w:val="24"/>
          <w:szCs w:val="24"/>
        </w:rPr>
        <w:t xml:space="preserve">residents, </w:t>
      </w:r>
      <w:r>
        <w:rPr>
          <w:rFonts w:ascii="Arial" w:hAnsi="Arial" w:cs="Arial"/>
          <w:sz w:val="24"/>
          <w:szCs w:val="24"/>
        </w:rPr>
        <w:t xml:space="preserve">partners and stakeholders, it is vital to focus on: </w:t>
      </w:r>
    </w:p>
    <w:p w:rsidR="0045303A" w:rsidRPr="00C24236" w:rsidRDefault="00C20298" w:rsidP="0045303A">
      <w:pPr>
        <w:pStyle w:val="ListParagraph"/>
        <w:numPr>
          <w:ilvl w:val="0"/>
          <w:numId w:val="1"/>
        </w:numPr>
        <w:rPr>
          <w:rFonts w:ascii="Arial" w:hAnsi="Arial" w:cs="Arial"/>
          <w:sz w:val="24"/>
          <w:szCs w:val="24"/>
        </w:rPr>
      </w:pPr>
      <w:r>
        <w:rPr>
          <w:rFonts w:ascii="Arial" w:hAnsi="Arial" w:cs="Arial"/>
          <w:sz w:val="24"/>
          <w:szCs w:val="24"/>
        </w:rPr>
        <w:t>P</w:t>
      </w:r>
      <w:r w:rsidR="0045303A">
        <w:rPr>
          <w:rFonts w:ascii="Arial" w:hAnsi="Arial" w:cs="Arial"/>
          <w:sz w:val="24"/>
          <w:szCs w:val="24"/>
        </w:rPr>
        <w:t>a</w:t>
      </w:r>
      <w:r w:rsidR="002718BF">
        <w:rPr>
          <w:rFonts w:ascii="Arial" w:hAnsi="Arial" w:cs="Arial"/>
          <w:sz w:val="24"/>
          <w:szCs w:val="24"/>
        </w:rPr>
        <w:t>rtnership working, especially with</w:t>
      </w:r>
      <w:r w:rsidR="0045303A">
        <w:rPr>
          <w:rFonts w:ascii="Arial" w:hAnsi="Arial" w:cs="Arial"/>
          <w:sz w:val="24"/>
          <w:szCs w:val="24"/>
        </w:rPr>
        <w:t xml:space="preserve"> the private rented sector</w:t>
      </w:r>
      <w:r>
        <w:rPr>
          <w:rFonts w:ascii="Arial" w:hAnsi="Arial" w:cs="Arial"/>
          <w:sz w:val="24"/>
          <w:szCs w:val="24"/>
        </w:rPr>
        <w:t>;</w:t>
      </w:r>
    </w:p>
    <w:p w:rsidR="0045303A" w:rsidRDefault="0045303A" w:rsidP="0045303A">
      <w:pPr>
        <w:pStyle w:val="ListParagraph"/>
        <w:numPr>
          <w:ilvl w:val="0"/>
          <w:numId w:val="1"/>
        </w:numPr>
        <w:rPr>
          <w:rFonts w:ascii="Arial" w:hAnsi="Arial" w:cs="Arial"/>
          <w:sz w:val="24"/>
          <w:szCs w:val="24"/>
        </w:rPr>
      </w:pPr>
      <w:r w:rsidRPr="00C24236">
        <w:rPr>
          <w:rFonts w:ascii="Arial" w:hAnsi="Arial" w:cs="Arial"/>
          <w:sz w:val="24"/>
          <w:szCs w:val="24"/>
        </w:rPr>
        <w:t>Collaborative working across a local, regional and national level</w:t>
      </w:r>
      <w:r w:rsidR="00C20298">
        <w:rPr>
          <w:rFonts w:ascii="Arial" w:hAnsi="Arial" w:cs="Arial"/>
          <w:sz w:val="24"/>
          <w:szCs w:val="24"/>
        </w:rPr>
        <w:t>;</w:t>
      </w:r>
    </w:p>
    <w:p w:rsidR="00334359" w:rsidRDefault="00330837" w:rsidP="0045303A">
      <w:pPr>
        <w:pStyle w:val="ListParagraph"/>
        <w:numPr>
          <w:ilvl w:val="0"/>
          <w:numId w:val="1"/>
        </w:numPr>
        <w:rPr>
          <w:rFonts w:ascii="Arial" w:hAnsi="Arial" w:cs="Arial"/>
          <w:sz w:val="24"/>
          <w:szCs w:val="24"/>
        </w:rPr>
      </w:pPr>
      <w:r>
        <w:rPr>
          <w:rFonts w:ascii="Arial" w:hAnsi="Arial" w:cs="Arial"/>
          <w:sz w:val="24"/>
          <w:szCs w:val="24"/>
        </w:rPr>
        <w:lastRenderedPageBreak/>
        <w:t xml:space="preserve">Shifting the balance back onto individual and families, to take proactive steps to manage their housing needs as they change; and </w:t>
      </w:r>
    </w:p>
    <w:p w:rsidR="0045303A" w:rsidRDefault="0045303A" w:rsidP="0045303A">
      <w:pPr>
        <w:pStyle w:val="ListParagraph"/>
        <w:numPr>
          <w:ilvl w:val="0"/>
          <w:numId w:val="1"/>
        </w:numPr>
        <w:rPr>
          <w:rFonts w:ascii="Arial" w:hAnsi="Arial" w:cs="Arial"/>
          <w:sz w:val="24"/>
          <w:szCs w:val="24"/>
        </w:rPr>
      </w:pPr>
      <w:r>
        <w:rPr>
          <w:rFonts w:ascii="Arial" w:hAnsi="Arial" w:cs="Arial"/>
          <w:sz w:val="24"/>
          <w:szCs w:val="24"/>
        </w:rPr>
        <w:t xml:space="preserve">Making the best use of </w:t>
      </w:r>
      <w:r w:rsidR="00330837">
        <w:rPr>
          <w:rFonts w:ascii="Arial" w:hAnsi="Arial" w:cs="Arial"/>
          <w:sz w:val="24"/>
          <w:szCs w:val="24"/>
        </w:rPr>
        <w:t>the resources</w:t>
      </w:r>
      <w:r>
        <w:rPr>
          <w:rFonts w:ascii="Arial" w:hAnsi="Arial" w:cs="Arial"/>
          <w:sz w:val="24"/>
          <w:szCs w:val="24"/>
        </w:rPr>
        <w:t xml:space="preserve"> we have</w:t>
      </w:r>
      <w:r w:rsidR="00330837">
        <w:rPr>
          <w:rFonts w:ascii="Arial" w:hAnsi="Arial" w:cs="Arial"/>
          <w:sz w:val="24"/>
          <w:szCs w:val="24"/>
        </w:rPr>
        <w:t>.</w:t>
      </w:r>
    </w:p>
    <w:p w:rsidR="0045303A" w:rsidRDefault="009327D4" w:rsidP="00EB1523">
      <w:pPr>
        <w:rPr>
          <w:rFonts w:ascii="Arial" w:hAnsi="Arial" w:cs="Arial"/>
          <w:sz w:val="32"/>
          <w:szCs w:val="32"/>
          <w:u w:val="single"/>
        </w:rPr>
      </w:pPr>
      <w:r>
        <w:rPr>
          <w:rFonts w:ascii="Arial" w:hAnsi="Arial" w:cs="Arial"/>
          <w:sz w:val="24"/>
          <w:szCs w:val="24"/>
        </w:rPr>
        <w:t>With this in mind, the s</w:t>
      </w:r>
      <w:r w:rsidR="0045303A">
        <w:rPr>
          <w:rFonts w:ascii="Arial" w:hAnsi="Arial" w:cs="Arial"/>
          <w:sz w:val="24"/>
          <w:szCs w:val="24"/>
        </w:rPr>
        <w:t xml:space="preserve">trategy has been developed in partnership with internal Council partners, housing associations, private sector landlords, </w:t>
      </w:r>
      <w:r w:rsidR="00D33169">
        <w:rPr>
          <w:rFonts w:ascii="Arial" w:hAnsi="Arial" w:cs="Arial"/>
          <w:sz w:val="24"/>
          <w:szCs w:val="24"/>
        </w:rPr>
        <w:t xml:space="preserve">and </w:t>
      </w:r>
      <w:r w:rsidR="004019DD">
        <w:rPr>
          <w:rFonts w:ascii="Arial" w:hAnsi="Arial" w:cs="Arial"/>
          <w:sz w:val="24"/>
          <w:szCs w:val="24"/>
        </w:rPr>
        <w:t>the third sector</w:t>
      </w:r>
      <w:r w:rsidR="0045303A">
        <w:rPr>
          <w:rFonts w:ascii="Arial" w:hAnsi="Arial" w:cs="Arial"/>
          <w:sz w:val="24"/>
          <w:szCs w:val="24"/>
        </w:rPr>
        <w:t>.</w:t>
      </w:r>
      <w:r w:rsidR="00D33169">
        <w:rPr>
          <w:rFonts w:ascii="Arial" w:hAnsi="Arial" w:cs="Arial"/>
          <w:sz w:val="24"/>
          <w:szCs w:val="24"/>
        </w:rPr>
        <w:t xml:space="preserve">  </w:t>
      </w:r>
      <w:r w:rsidR="0045303A">
        <w:rPr>
          <w:rFonts w:ascii="Arial" w:hAnsi="Arial" w:cs="Arial"/>
          <w:sz w:val="32"/>
          <w:szCs w:val="32"/>
          <w:u w:val="single"/>
        </w:rPr>
        <w:br w:type="page"/>
      </w:r>
    </w:p>
    <w:p w:rsidR="00EB1523" w:rsidRPr="000D1AC2" w:rsidRDefault="000D1AC2" w:rsidP="00EB1523">
      <w:pPr>
        <w:rPr>
          <w:rFonts w:ascii="Arial Black" w:hAnsi="Arial Black" w:cs="Arial"/>
          <w:sz w:val="24"/>
          <w:szCs w:val="24"/>
        </w:rPr>
      </w:pPr>
      <w:r>
        <w:rPr>
          <w:rFonts w:ascii="Arial Black" w:hAnsi="Arial Black" w:cs="Arial"/>
          <w:sz w:val="24"/>
          <w:szCs w:val="24"/>
        </w:rPr>
        <w:lastRenderedPageBreak/>
        <w:t xml:space="preserve">5.0 </w:t>
      </w:r>
      <w:r w:rsidR="00B37BA8" w:rsidRPr="000D1AC2">
        <w:rPr>
          <w:rFonts w:ascii="Arial Black" w:hAnsi="Arial Black" w:cs="Arial"/>
          <w:sz w:val="24"/>
          <w:szCs w:val="24"/>
        </w:rPr>
        <w:t>Our</w:t>
      </w:r>
      <w:r w:rsidR="00B33496" w:rsidRPr="000D1AC2">
        <w:rPr>
          <w:rFonts w:ascii="Arial Black" w:hAnsi="Arial Black" w:cs="Arial"/>
          <w:sz w:val="24"/>
          <w:szCs w:val="24"/>
        </w:rPr>
        <w:t xml:space="preserve"> achievements</w:t>
      </w:r>
    </w:p>
    <w:p w:rsidR="000046B2" w:rsidRDefault="001F7ADE" w:rsidP="000046B2">
      <w:pPr>
        <w:pStyle w:val="ListParagraph"/>
        <w:ind w:left="0"/>
        <w:rPr>
          <w:rFonts w:ascii="Arial" w:hAnsi="Arial" w:cs="Arial"/>
          <w:sz w:val="24"/>
          <w:szCs w:val="24"/>
        </w:rPr>
      </w:pPr>
      <w:r>
        <w:rPr>
          <w:rFonts w:ascii="Arial" w:hAnsi="Arial" w:cs="Arial"/>
          <w:sz w:val="24"/>
          <w:szCs w:val="24"/>
        </w:rPr>
        <w:t>We have already come a long way in meeting the challenges ahead, and i</w:t>
      </w:r>
      <w:r w:rsidR="000046B2">
        <w:rPr>
          <w:rFonts w:ascii="Arial" w:hAnsi="Arial" w:cs="Arial"/>
          <w:sz w:val="24"/>
          <w:szCs w:val="24"/>
        </w:rPr>
        <w:t>t is important to reflect on recent achievements</w:t>
      </w:r>
      <w:r w:rsidR="00806E27">
        <w:rPr>
          <w:rFonts w:ascii="Arial" w:hAnsi="Arial" w:cs="Arial"/>
          <w:sz w:val="24"/>
          <w:szCs w:val="24"/>
        </w:rPr>
        <w:t xml:space="preserve"> since the last Local Housing Strategy was introduced</w:t>
      </w:r>
      <w:r w:rsidR="00A44B45">
        <w:rPr>
          <w:rFonts w:ascii="Arial" w:hAnsi="Arial" w:cs="Arial"/>
          <w:sz w:val="24"/>
          <w:szCs w:val="24"/>
        </w:rPr>
        <w:t xml:space="preserve"> in 2009</w:t>
      </w:r>
      <w:r w:rsidR="00806E27">
        <w:rPr>
          <w:rFonts w:ascii="Arial" w:hAnsi="Arial" w:cs="Arial"/>
          <w:sz w:val="24"/>
          <w:szCs w:val="24"/>
        </w:rPr>
        <w:t>.</w:t>
      </w:r>
    </w:p>
    <w:p w:rsidR="000046B2" w:rsidRDefault="000046B2" w:rsidP="000046B2">
      <w:pPr>
        <w:pStyle w:val="ListParagraph"/>
        <w:ind w:left="360"/>
        <w:rPr>
          <w:rFonts w:ascii="Arial" w:hAnsi="Arial" w:cs="Arial"/>
          <w:sz w:val="24"/>
          <w:szCs w:val="24"/>
        </w:rPr>
      </w:pPr>
    </w:p>
    <w:p w:rsidR="00640908" w:rsidRPr="00E93C86" w:rsidRDefault="001A14FA" w:rsidP="00E93C86">
      <w:pPr>
        <w:pStyle w:val="ListParagraph"/>
        <w:numPr>
          <w:ilvl w:val="0"/>
          <w:numId w:val="15"/>
        </w:numPr>
        <w:rPr>
          <w:rFonts w:ascii="Arial" w:hAnsi="Arial" w:cs="Arial"/>
          <w:sz w:val="24"/>
          <w:szCs w:val="24"/>
        </w:rPr>
      </w:pPr>
      <w:r>
        <w:rPr>
          <w:rFonts w:ascii="Arial" w:hAnsi="Arial" w:cs="Arial"/>
          <w:sz w:val="24"/>
          <w:szCs w:val="24"/>
        </w:rPr>
        <w:t>640 a</w:t>
      </w:r>
      <w:r w:rsidR="00640908" w:rsidRPr="00E93C86">
        <w:rPr>
          <w:rFonts w:ascii="Arial" w:hAnsi="Arial" w:cs="Arial"/>
          <w:sz w:val="24"/>
          <w:szCs w:val="24"/>
        </w:rPr>
        <w:t>ffordable housing units delivered</w:t>
      </w:r>
      <w:r w:rsidR="00094BBB">
        <w:rPr>
          <w:rFonts w:ascii="Arial" w:hAnsi="Arial" w:cs="Arial"/>
          <w:sz w:val="24"/>
          <w:szCs w:val="24"/>
        </w:rPr>
        <w:t>.</w:t>
      </w:r>
    </w:p>
    <w:p w:rsidR="00023FBB" w:rsidRDefault="00FD3490" w:rsidP="00E93C86">
      <w:pPr>
        <w:pStyle w:val="ListParagraph"/>
        <w:numPr>
          <w:ilvl w:val="0"/>
          <w:numId w:val="15"/>
        </w:numPr>
        <w:rPr>
          <w:rFonts w:ascii="Arial" w:hAnsi="Arial" w:cs="Arial"/>
          <w:sz w:val="24"/>
          <w:szCs w:val="24"/>
        </w:rPr>
      </w:pPr>
      <w:r>
        <w:rPr>
          <w:rFonts w:ascii="Arial" w:hAnsi="Arial" w:cs="Arial"/>
          <w:sz w:val="24"/>
          <w:szCs w:val="24"/>
        </w:rPr>
        <w:t>1</w:t>
      </w:r>
      <w:r w:rsidR="00EB7F32">
        <w:rPr>
          <w:rFonts w:ascii="Arial" w:hAnsi="Arial" w:cs="Arial"/>
          <w:sz w:val="24"/>
          <w:szCs w:val="24"/>
        </w:rPr>
        <w:t>,</w:t>
      </w:r>
      <w:r>
        <w:rPr>
          <w:rFonts w:ascii="Arial" w:hAnsi="Arial" w:cs="Arial"/>
          <w:sz w:val="24"/>
          <w:szCs w:val="24"/>
        </w:rPr>
        <w:t xml:space="preserve">298 </w:t>
      </w:r>
      <w:r w:rsidR="00023FBB" w:rsidRPr="00E93C86">
        <w:rPr>
          <w:rFonts w:ascii="Arial" w:hAnsi="Arial" w:cs="Arial"/>
          <w:sz w:val="24"/>
          <w:szCs w:val="24"/>
        </w:rPr>
        <w:t>Disabled Facilities Grants delivered</w:t>
      </w:r>
      <w:r w:rsidR="00094BBB">
        <w:rPr>
          <w:rFonts w:ascii="Arial" w:hAnsi="Arial" w:cs="Arial"/>
          <w:sz w:val="24"/>
          <w:szCs w:val="24"/>
        </w:rPr>
        <w:t>.</w:t>
      </w:r>
    </w:p>
    <w:p w:rsidR="00AF35DE" w:rsidRDefault="00AF35DE" w:rsidP="00AF35DE">
      <w:pPr>
        <w:pStyle w:val="ListParagraph"/>
        <w:numPr>
          <w:ilvl w:val="0"/>
          <w:numId w:val="15"/>
        </w:numPr>
        <w:rPr>
          <w:rFonts w:ascii="Arial" w:hAnsi="Arial" w:cs="Arial"/>
          <w:sz w:val="24"/>
          <w:szCs w:val="24"/>
        </w:rPr>
      </w:pPr>
      <w:r>
        <w:rPr>
          <w:rFonts w:ascii="Arial" w:hAnsi="Arial" w:cs="Arial"/>
          <w:sz w:val="24"/>
          <w:szCs w:val="24"/>
        </w:rPr>
        <w:t>317 e</w:t>
      </w:r>
      <w:r w:rsidRPr="00E93C86">
        <w:rPr>
          <w:rFonts w:ascii="Arial" w:hAnsi="Arial" w:cs="Arial"/>
          <w:sz w:val="24"/>
          <w:szCs w:val="24"/>
        </w:rPr>
        <w:t>mpty properties brought back into use</w:t>
      </w:r>
      <w:r w:rsidR="00094BBB">
        <w:rPr>
          <w:rFonts w:ascii="Arial" w:hAnsi="Arial" w:cs="Arial"/>
          <w:sz w:val="24"/>
          <w:szCs w:val="24"/>
        </w:rPr>
        <w:t>.</w:t>
      </w:r>
    </w:p>
    <w:p w:rsidR="00AF35DE" w:rsidRDefault="00AF35DE" w:rsidP="00AF35DE">
      <w:pPr>
        <w:pStyle w:val="ListParagraph"/>
        <w:numPr>
          <w:ilvl w:val="0"/>
          <w:numId w:val="15"/>
        </w:numPr>
        <w:rPr>
          <w:rFonts w:ascii="Arial" w:hAnsi="Arial" w:cs="Arial"/>
          <w:sz w:val="24"/>
          <w:szCs w:val="24"/>
        </w:rPr>
      </w:pPr>
      <w:r>
        <w:rPr>
          <w:rFonts w:ascii="Arial" w:hAnsi="Arial" w:cs="Arial"/>
          <w:sz w:val="24"/>
          <w:szCs w:val="24"/>
        </w:rPr>
        <w:t>The number of households presenting as homeless reduced from 665 in 2009/10 to 488 in 2014/15, a reduction of 27%. In addition, the number of households for whom homelessness was prevented increased from 113 to 178 in the same period, an increase of 58%</w:t>
      </w:r>
      <w:r w:rsidR="00094BBB">
        <w:rPr>
          <w:rFonts w:ascii="Arial" w:hAnsi="Arial" w:cs="Arial"/>
          <w:sz w:val="24"/>
          <w:szCs w:val="24"/>
        </w:rPr>
        <w:t>.</w:t>
      </w:r>
    </w:p>
    <w:p w:rsidR="000A225E" w:rsidRPr="00BD58E1" w:rsidRDefault="00FB1826" w:rsidP="001E2AC5">
      <w:pPr>
        <w:pStyle w:val="ListParagraph"/>
        <w:numPr>
          <w:ilvl w:val="0"/>
          <w:numId w:val="15"/>
        </w:numPr>
        <w:rPr>
          <w:rFonts w:ascii="Arial" w:hAnsi="Arial" w:cs="Arial"/>
          <w:sz w:val="24"/>
          <w:szCs w:val="24"/>
        </w:rPr>
      </w:pPr>
      <w:r w:rsidRPr="00BD58E1">
        <w:rPr>
          <w:rFonts w:ascii="Arial" w:hAnsi="Arial" w:cs="Arial"/>
          <w:sz w:val="24"/>
          <w:szCs w:val="24"/>
        </w:rPr>
        <w:t xml:space="preserve">A </w:t>
      </w:r>
      <w:r w:rsidR="001E2AC5">
        <w:rPr>
          <w:rFonts w:ascii="Arial" w:hAnsi="Arial" w:cs="Arial"/>
          <w:sz w:val="24"/>
          <w:szCs w:val="24"/>
        </w:rPr>
        <w:t xml:space="preserve">significant </w:t>
      </w:r>
      <w:r w:rsidRPr="00BD58E1">
        <w:rPr>
          <w:rFonts w:ascii="Arial" w:hAnsi="Arial" w:cs="Arial"/>
          <w:sz w:val="24"/>
          <w:szCs w:val="24"/>
        </w:rPr>
        <w:t>r</w:t>
      </w:r>
      <w:r w:rsidR="000A225E" w:rsidRPr="00BD58E1">
        <w:rPr>
          <w:rFonts w:ascii="Arial" w:hAnsi="Arial" w:cs="Arial"/>
          <w:sz w:val="24"/>
          <w:szCs w:val="24"/>
        </w:rPr>
        <w:t>eduction in the spend on bed &amp; breakfast accommodation</w:t>
      </w:r>
      <w:r w:rsidR="00BD58E1" w:rsidRPr="00BD58E1">
        <w:rPr>
          <w:rFonts w:ascii="Arial" w:hAnsi="Arial" w:cs="Arial"/>
          <w:sz w:val="24"/>
          <w:szCs w:val="24"/>
        </w:rPr>
        <w:t xml:space="preserve"> from </w:t>
      </w:r>
      <w:r w:rsidR="001E2AC5" w:rsidRPr="001E2AC5">
        <w:rPr>
          <w:rFonts w:ascii="Arial" w:hAnsi="Arial" w:cs="Arial"/>
          <w:sz w:val="24"/>
          <w:szCs w:val="24"/>
        </w:rPr>
        <w:t>£710,175</w:t>
      </w:r>
      <w:r w:rsidR="001E2AC5">
        <w:rPr>
          <w:rFonts w:ascii="Arial" w:hAnsi="Arial" w:cs="Arial"/>
          <w:sz w:val="24"/>
          <w:szCs w:val="24"/>
        </w:rPr>
        <w:t xml:space="preserve"> in 2009/10 to </w:t>
      </w:r>
      <w:r w:rsidR="001E2AC5" w:rsidRPr="001E2AC5">
        <w:rPr>
          <w:rFonts w:ascii="Arial" w:hAnsi="Arial" w:cs="Arial"/>
          <w:sz w:val="24"/>
          <w:szCs w:val="24"/>
        </w:rPr>
        <w:t>£226,962</w:t>
      </w:r>
      <w:r w:rsidR="001E2AC5">
        <w:rPr>
          <w:rFonts w:ascii="Arial" w:hAnsi="Arial" w:cs="Arial"/>
          <w:sz w:val="24"/>
          <w:szCs w:val="24"/>
        </w:rPr>
        <w:t xml:space="preserve"> in 2014/15.</w:t>
      </w:r>
    </w:p>
    <w:p w:rsidR="00023FBB" w:rsidRPr="00E93C86" w:rsidRDefault="00FD3490" w:rsidP="00E93C86">
      <w:pPr>
        <w:pStyle w:val="ListParagraph"/>
        <w:numPr>
          <w:ilvl w:val="0"/>
          <w:numId w:val="15"/>
        </w:numPr>
        <w:rPr>
          <w:rFonts w:ascii="Arial" w:hAnsi="Arial" w:cs="Arial"/>
          <w:sz w:val="24"/>
          <w:szCs w:val="24"/>
        </w:rPr>
      </w:pPr>
      <w:r>
        <w:rPr>
          <w:rFonts w:ascii="Arial" w:hAnsi="Arial" w:cs="Arial"/>
          <w:sz w:val="24"/>
          <w:szCs w:val="24"/>
        </w:rPr>
        <w:t xml:space="preserve">The development of a </w:t>
      </w:r>
      <w:r w:rsidR="00023FBB" w:rsidRPr="00E93C86">
        <w:rPr>
          <w:rFonts w:ascii="Arial" w:hAnsi="Arial" w:cs="Arial"/>
          <w:sz w:val="24"/>
          <w:szCs w:val="24"/>
        </w:rPr>
        <w:t>Common Housing Register and Social Housing Allocation Policy</w:t>
      </w:r>
      <w:r>
        <w:rPr>
          <w:rFonts w:ascii="Arial" w:hAnsi="Arial" w:cs="Arial"/>
          <w:sz w:val="24"/>
          <w:szCs w:val="24"/>
        </w:rPr>
        <w:t xml:space="preserve"> </w:t>
      </w:r>
      <w:r w:rsidR="001111BA">
        <w:rPr>
          <w:rFonts w:ascii="Arial" w:hAnsi="Arial" w:cs="Arial"/>
          <w:sz w:val="24"/>
          <w:szCs w:val="24"/>
        </w:rPr>
        <w:t>that ensures that allocation is driven by housing need</w:t>
      </w:r>
      <w:r w:rsidR="00892719">
        <w:rPr>
          <w:rFonts w:ascii="Arial" w:hAnsi="Arial" w:cs="Arial"/>
          <w:sz w:val="24"/>
          <w:szCs w:val="24"/>
        </w:rPr>
        <w:t xml:space="preserve">. The Accessible Homes Register </w:t>
      </w:r>
      <w:r>
        <w:rPr>
          <w:rFonts w:ascii="Arial" w:hAnsi="Arial" w:cs="Arial"/>
          <w:sz w:val="24"/>
          <w:szCs w:val="24"/>
        </w:rPr>
        <w:t>has also been made</w:t>
      </w:r>
      <w:r w:rsidR="00892719">
        <w:rPr>
          <w:rFonts w:ascii="Arial" w:hAnsi="Arial" w:cs="Arial"/>
          <w:sz w:val="24"/>
          <w:szCs w:val="24"/>
        </w:rPr>
        <w:t xml:space="preserve"> part of the Common Housing Register</w:t>
      </w:r>
      <w:r w:rsidR="00094BBB">
        <w:rPr>
          <w:rFonts w:ascii="Arial" w:hAnsi="Arial" w:cs="Arial"/>
          <w:sz w:val="24"/>
          <w:szCs w:val="24"/>
        </w:rPr>
        <w:t>.</w:t>
      </w:r>
    </w:p>
    <w:p w:rsidR="008366DD" w:rsidRPr="00E93C86" w:rsidRDefault="001E2AC5" w:rsidP="00AF35DE">
      <w:pPr>
        <w:pStyle w:val="ListParagraph"/>
        <w:numPr>
          <w:ilvl w:val="0"/>
          <w:numId w:val="15"/>
        </w:numPr>
        <w:rPr>
          <w:rFonts w:ascii="Arial" w:hAnsi="Arial" w:cs="Arial"/>
          <w:sz w:val="24"/>
          <w:szCs w:val="24"/>
        </w:rPr>
      </w:pPr>
      <w:r>
        <w:rPr>
          <w:rFonts w:ascii="Arial" w:hAnsi="Arial" w:cs="Arial"/>
          <w:sz w:val="24"/>
          <w:szCs w:val="24"/>
        </w:rPr>
        <w:t xml:space="preserve">Area renewal investment </w:t>
      </w:r>
      <w:r w:rsidRPr="00D01B43">
        <w:rPr>
          <w:rFonts w:ascii="Arial" w:hAnsi="Arial" w:cs="Arial"/>
          <w:sz w:val="24"/>
          <w:szCs w:val="24"/>
        </w:rPr>
        <w:t xml:space="preserve">of </w:t>
      </w:r>
      <w:r w:rsidR="00D01B43" w:rsidRPr="00D01B43">
        <w:rPr>
          <w:rFonts w:ascii="Arial" w:hAnsi="Arial" w:cs="Arial"/>
          <w:sz w:val="24"/>
          <w:szCs w:val="24"/>
        </w:rPr>
        <w:t xml:space="preserve">over </w:t>
      </w:r>
      <w:r w:rsidRPr="00D01B43">
        <w:rPr>
          <w:rFonts w:ascii="Arial" w:hAnsi="Arial" w:cs="Arial"/>
          <w:sz w:val="24"/>
          <w:szCs w:val="24"/>
        </w:rPr>
        <w:t>£</w:t>
      </w:r>
      <w:r w:rsidR="00D01B43" w:rsidRPr="00D01B43">
        <w:rPr>
          <w:rFonts w:ascii="Arial" w:hAnsi="Arial" w:cs="Arial"/>
          <w:sz w:val="24"/>
          <w:szCs w:val="24"/>
        </w:rPr>
        <w:t>6.1m</w:t>
      </w:r>
      <w:r w:rsidRPr="00D01B43">
        <w:rPr>
          <w:rFonts w:ascii="Arial" w:hAnsi="Arial" w:cs="Arial"/>
          <w:sz w:val="24"/>
          <w:szCs w:val="24"/>
        </w:rPr>
        <w:t xml:space="preserve"> </w:t>
      </w:r>
      <w:r>
        <w:rPr>
          <w:rFonts w:ascii="Arial" w:hAnsi="Arial" w:cs="Arial"/>
          <w:sz w:val="24"/>
          <w:szCs w:val="24"/>
        </w:rPr>
        <w:t>in the Caerau ward</w:t>
      </w:r>
      <w:r w:rsidR="00094BBB">
        <w:rPr>
          <w:rFonts w:ascii="Arial" w:hAnsi="Arial" w:cs="Arial"/>
          <w:sz w:val="24"/>
          <w:szCs w:val="24"/>
        </w:rPr>
        <w:t>.</w:t>
      </w:r>
    </w:p>
    <w:p w:rsidR="006E053E" w:rsidRPr="00E93C86" w:rsidRDefault="006E053E" w:rsidP="00E93C86">
      <w:pPr>
        <w:pStyle w:val="ListParagraph"/>
        <w:numPr>
          <w:ilvl w:val="0"/>
          <w:numId w:val="15"/>
        </w:numPr>
        <w:rPr>
          <w:rFonts w:ascii="Arial" w:hAnsi="Arial" w:cs="Arial"/>
          <w:sz w:val="24"/>
          <w:szCs w:val="24"/>
        </w:rPr>
      </w:pPr>
      <w:r w:rsidRPr="00E93C86">
        <w:rPr>
          <w:rFonts w:ascii="Arial" w:hAnsi="Arial" w:cs="Arial"/>
          <w:sz w:val="24"/>
          <w:szCs w:val="24"/>
        </w:rPr>
        <w:t>Housing Options Website</w:t>
      </w:r>
      <w:r w:rsidR="00736697">
        <w:rPr>
          <w:rFonts w:ascii="Arial" w:hAnsi="Arial" w:cs="Arial"/>
          <w:sz w:val="24"/>
          <w:szCs w:val="24"/>
        </w:rPr>
        <w:t xml:space="preserve"> which includes an online waiting time calculator that enables people to get an estimate of how long they may have to wait for </w:t>
      </w:r>
      <w:r w:rsidR="007F626E">
        <w:rPr>
          <w:rFonts w:ascii="Arial" w:hAnsi="Arial" w:cs="Arial"/>
          <w:sz w:val="24"/>
          <w:szCs w:val="24"/>
        </w:rPr>
        <w:t>social rented accommodation</w:t>
      </w:r>
      <w:r w:rsidR="00D33169">
        <w:rPr>
          <w:rFonts w:ascii="Arial" w:hAnsi="Arial" w:cs="Arial"/>
          <w:sz w:val="24"/>
          <w:szCs w:val="24"/>
        </w:rPr>
        <w:t xml:space="preserve">, together with </w:t>
      </w:r>
      <w:r w:rsidR="007F626E">
        <w:rPr>
          <w:rFonts w:ascii="Arial" w:hAnsi="Arial" w:cs="Arial"/>
          <w:sz w:val="24"/>
          <w:szCs w:val="24"/>
        </w:rPr>
        <w:t>the ability for p</w:t>
      </w:r>
      <w:r w:rsidR="00736697">
        <w:rPr>
          <w:rFonts w:ascii="Arial" w:hAnsi="Arial" w:cs="Arial"/>
          <w:sz w:val="24"/>
          <w:szCs w:val="24"/>
        </w:rPr>
        <w:t>ri</w:t>
      </w:r>
      <w:r w:rsidR="007F626E">
        <w:rPr>
          <w:rFonts w:ascii="Arial" w:hAnsi="Arial" w:cs="Arial"/>
          <w:sz w:val="24"/>
          <w:szCs w:val="24"/>
        </w:rPr>
        <w:t>vate sector l</w:t>
      </w:r>
      <w:r w:rsidR="00736697">
        <w:rPr>
          <w:rFonts w:ascii="Arial" w:hAnsi="Arial" w:cs="Arial"/>
          <w:sz w:val="24"/>
          <w:szCs w:val="24"/>
        </w:rPr>
        <w:t xml:space="preserve">andlords </w:t>
      </w:r>
      <w:r w:rsidR="007F626E">
        <w:rPr>
          <w:rFonts w:ascii="Arial" w:hAnsi="Arial" w:cs="Arial"/>
          <w:sz w:val="24"/>
          <w:szCs w:val="24"/>
        </w:rPr>
        <w:t>to advertise their available properties</w:t>
      </w:r>
      <w:r w:rsidR="00094BBB">
        <w:rPr>
          <w:rFonts w:ascii="Arial" w:hAnsi="Arial" w:cs="Arial"/>
          <w:sz w:val="24"/>
          <w:szCs w:val="24"/>
        </w:rPr>
        <w:t>.</w:t>
      </w:r>
      <w:r w:rsidR="007F626E">
        <w:rPr>
          <w:rFonts w:ascii="Arial" w:hAnsi="Arial" w:cs="Arial"/>
          <w:sz w:val="24"/>
          <w:szCs w:val="24"/>
        </w:rPr>
        <w:t xml:space="preserve"> </w:t>
      </w:r>
    </w:p>
    <w:p w:rsidR="00532101" w:rsidRDefault="00AF35DE" w:rsidP="00F16D1A">
      <w:pPr>
        <w:pStyle w:val="ListParagraph"/>
        <w:numPr>
          <w:ilvl w:val="0"/>
          <w:numId w:val="15"/>
        </w:numPr>
        <w:rPr>
          <w:rFonts w:ascii="Arial" w:hAnsi="Arial" w:cs="Arial"/>
          <w:sz w:val="24"/>
          <w:szCs w:val="24"/>
        </w:rPr>
      </w:pPr>
      <w:r>
        <w:rPr>
          <w:rFonts w:ascii="Arial" w:hAnsi="Arial" w:cs="Arial"/>
          <w:sz w:val="24"/>
          <w:szCs w:val="24"/>
        </w:rPr>
        <w:t>T</w:t>
      </w:r>
      <w:r w:rsidR="00F16D1A" w:rsidRPr="00F16D1A">
        <w:rPr>
          <w:rFonts w:ascii="Arial" w:hAnsi="Arial" w:cs="Arial"/>
          <w:sz w:val="24"/>
          <w:szCs w:val="24"/>
        </w:rPr>
        <w:t xml:space="preserve">he adoption of </w:t>
      </w:r>
      <w:r w:rsidR="00F16D1A">
        <w:rPr>
          <w:rFonts w:ascii="Arial" w:hAnsi="Arial" w:cs="Arial"/>
          <w:sz w:val="24"/>
          <w:szCs w:val="24"/>
        </w:rPr>
        <w:t>the Local Development Plan</w:t>
      </w:r>
      <w:r w:rsidR="00F16D1A" w:rsidRPr="00F16D1A">
        <w:rPr>
          <w:rFonts w:ascii="Arial" w:hAnsi="Arial" w:cs="Arial"/>
          <w:sz w:val="24"/>
          <w:szCs w:val="24"/>
        </w:rPr>
        <w:t xml:space="preserve"> in 2013</w:t>
      </w:r>
      <w:r w:rsidR="00094BBB">
        <w:rPr>
          <w:rFonts w:ascii="Arial" w:hAnsi="Arial" w:cs="Arial"/>
          <w:sz w:val="24"/>
          <w:szCs w:val="24"/>
        </w:rPr>
        <w:t>.</w:t>
      </w:r>
      <w:r w:rsidR="00F16D1A" w:rsidRPr="00F16D1A">
        <w:rPr>
          <w:rFonts w:ascii="Arial" w:hAnsi="Arial" w:cs="Arial"/>
          <w:sz w:val="24"/>
          <w:szCs w:val="24"/>
        </w:rPr>
        <w:t xml:space="preserve"> </w:t>
      </w:r>
    </w:p>
    <w:p w:rsidR="00A44B45" w:rsidRDefault="00DF6FC8" w:rsidP="00E93C86">
      <w:pPr>
        <w:pStyle w:val="ListParagraph"/>
        <w:numPr>
          <w:ilvl w:val="0"/>
          <w:numId w:val="15"/>
        </w:numPr>
        <w:rPr>
          <w:rFonts w:ascii="Arial" w:hAnsi="Arial" w:cs="Arial"/>
          <w:sz w:val="24"/>
          <w:szCs w:val="24"/>
        </w:rPr>
      </w:pPr>
      <w:r>
        <w:rPr>
          <w:rFonts w:ascii="Arial" w:hAnsi="Arial" w:cs="Arial"/>
          <w:sz w:val="24"/>
          <w:szCs w:val="24"/>
        </w:rPr>
        <w:t>Successfully obtained Welsh Government “Vibrant &amp; Viable Places”</w:t>
      </w:r>
      <w:r w:rsidR="00812D53">
        <w:rPr>
          <w:rFonts w:ascii="Arial" w:hAnsi="Arial" w:cs="Arial"/>
          <w:sz w:val="24"/>
          <w:szCs w:val="24"/>
        </w:rPr>
        <w:t xml:space="preserve"> funding </w:t>
      </w:r>
      <w:r w:rsidR="00094BBB">
        <w:rPr>
          <w:rFonts w:ascii="Arial" w:hAnsi="Arial" w:cs="Arial"/>
          <w:sz w:val="24"/>
          <w:szCs w:val="24"/>
        </w:rPr>
        <w:t xml:space="preserve">of </w:t>
      </w:r>
      <w:r w:rsidR="00094BBB" w:rsidRPr="00E35056">
        <w:rPr>
          <w:rFonts w:ascii="Arial" w:hAnsi="Arial" w:cs="Arial"/>
          <w:sz w:val="24"/>
          <w:szCs w:val="24"/>
        </w:rPr>
        <w:t xml:space="preserve">£5.978m </w:t>
      </w:r>
      <w:r w:rsidR="00886EB5">
        <w:rPr>
          <w:rFonts w:ascii="Arial" w:hAnsi="Arial" w:cs="Arial"/>
          <w:sz w:val="24"/>
          <w:szCs w:val="24"/>
        </w:rPr>
        <w:t xml:space="preserve">to regenerate </w:t>
      </w:r>
      <w:r w:rsidR="00AF35DE">
        <w:rPr>
          <w:rFonts w:ascii="Arial" w:hAnsi="Arial" w:cs="Arial"/>
          <w:sz w:val="24"/>
          <w:szCs w:val="24"/>
        </w:rPr>
        <w:t xml:space="preserve">the </w:t>
      </w:r>
      <w:r w:rsidR="00886EB5">
        <w:rPr>
          <w:rFonts w:ascii="Arial" w:hAnsi="Arial" w:cs="Arial"/>
          <w:sz w:val="24"/>
          <w:szCs w:val="24"/>
        </w:rPr>
        <w:t>Bridgend Town Centre</w:t>
      </w:r>
      <w:r w:rsidR="00094BBB">
        <w:rPr>
          <w:rFonts w:ascii="Arial" w:hAnsi="Arial" w:cs="Arial"/>
          <w:sz w:val="24"/>
          <w:szCs w:val="24"/>
        </w:rPr>
        <w:t>.</w:t>
      </w:r>
    </w:p>
    <w:p w:rsidR="00804BE1" w:rsidRPr="00804BE1" w:rsidRDefault="00330837" w:rsidP="00804BE1">
      <w:pPr>
        <w:pStyle w:val="ListParagraph"/>
        <w:numPr>
          <w:ilvl w:val="0"/>
          <w:numId w:val="15"/>
        </w:numPr>
        <w:rPr>
          <w:rFonts w:ascii="Arial" w:hAnsi="Arial" w:cs="Arial"/>
          <w:sz w:val="24"/>
          <w:szCs w:val="24"/>
        </w:rPr>
      </w:pPr>
      <w:r>
        <w:rPr>
          <w:rFonts w:ascii="Arial" w:hAnsi="Arial" w:cs="Arial"/>
          <w:sz w:val="24"/>
          <w:szCs w:val="24"/>
        </w:rPr>
        <w:t>C</w:t>
      </w:r>
      <w:r w:rsidR="00804BE1" w:rsidRPr="00804BE1">
        <w:rPr>
          <w:rFonts w:ascii="Arial" w:hAnsi="Arial" w:cs="Arial"/>
          <w:sz w:val="24"/>
          <w:szCs w:val="24"/>
        </w:rPr>
        <w:t>apital grant funding of £116,000 from Welsh Government for the development of a domestic abuse one stop shop located within the Civic Offices</w:t>
      </w:r>
      <w:r w:rsidR="00094BBB">
        <w:rPr>
          <w:rFonts w:ascii="Arial" w:hAnsi="Arial" w:cs="Arial"/>
          <w:sz w:val="24"/>
          <w:szCs w:val="24"/>
        </w:rPr>
        <w:t>.</w:t>
      </w:r>
    </w:p>
    <w:p w:rsidR="00804BE1" w:rsidRDefault="00D33169" w:rsidP="00804BE1">
      <w:pPr>
        <w:pStyle w:val="ListParagraph"/>
        <w:numPr>
          <w:ilvl w:val="0"/>
          <w:numId w:val="15"/>
        </w:numPr>
        <w:rPr>
          <w:rFonts w:ascii="Arial" w:hAnsi="Arial" w:cs="Arial"/>
          <w:sz w:val="24"/>
          <w:szCs w:val="24"/>
        </w:rPr>
      </w:pPr>
      <w:r w:rsidRPr="00D01B43">
        <w:rPr>
          <w:rFonts w:ascii="Arial" w:hAnsi="Arial" w:cs="Arial"/>
          <w:sz w:val="24"/>
          <w:szCs w:val="24"/>
        </w:rPr>
        <w:t>£</w:t>
      </w:r>
      <w:r w:rsidR="00D01B43" w:rsidRPr="00D01B43">
        <w:rPr>
          <w:rFonts w:ascii="Arial" w:hAnsi="Arial" w:cs="Arial"/>
          <w:sz w:val="24"/>
          <w:szCs w:val="24"/>
        </w:rPr>
        <w:t>27</w:t>
      </w:r>
      <w:r w:rsidRPr="00D01B43">
        <w:rPr>
          <w:rFonts w:ascii="Arial" w:hAnsi="Arial" w:cs="Arial"/>
          <w:sz w:val="24"/>
          <w:szCs w:val="24"/>
        </w:rPr>
        <w:t xml:space="preserve">m </w:t>
      </w:r>
      <w:r>
        <w:rPr>
          <w:rFonts w:ascii="Arial" w:hAnsi="Arial" w:cs="Arial"/>
          <w:sz w:val="24"/>
          <w:szCs w:val="24"/>
        </w:rPr>
        <w:t xml:space="preserve">of </w:t>
      </w:r>
      <w:r w:rsidR="00330837" w:rsidRPr="00804BE1">
        <w:rPr>
          <w:rFonts w:ascii="Arial" w:hAnsi="Arial" w:cs="Arial"/>
          <w:sz w:val="24"/>
          <w:szCs w:val="24"/>
        </w:rPr>
        <w:t xml:space="preserve">Social Housing Grant </w:t>
      </w:r>
      <w:r w:rsidR="00330837">
        <w:rPr>
          <w:rFonts w:ascii="Arial" w:hAnsi="Arial" w:cs="Arial"/>
          <w:sz w:val="24"/>
          <w:szCs w:val="24"/>
        </w:rPr>
        <w:t>(</w:t>
      </w:r>
      <w:r>
        <w:rPr>
          <w:rFonts w:ascii="Arial" w:hAnsi="Arial" w:cs="Arial"/>
          <w:sz w:val="24"/>
          <w:szCs w:val="24"/>
        </w:rPr>
        <w:t>SHG</w:t>
      </w:r>
      <w:r w:rsidR="00330837">
        <w:rPr>
          <w:rFonts w:ascii="Arial" w:hAnsi="Arial" w:cs="Arial"/>
          <w:sz w:val="24"/>
          <w:szCs w:val="24"/>
        </w:rPr>
        <w:t>)</w:t>
      </w:r>
      <w:r>
        <w:rPr>
          <w:rFonts w:ascii="Arial" w:hAnsi="Arial" w:cs="Arial"/>
          <w:sz w:val="24"/>
          <w:szCs w:val="24"/>
        </w:rPr>
        <w:t xml:space="preserve">, including </w:t>
      </w:r>
      <w:r w:rsidR="00804BE1" w:rsidRPr="00804BE1">
        <w:rPr>
          <w:rFonts w:ascii="Arial" w:hAnsi="Arial" w:cs="Arial"/>
          <w:sz w:val="24"/>
          <w:szCs w:val="24"/>
        </w:rPr>
        <w:t>an additional £1.1 million to deliver smaller social housing properties, to negate the effects of the welfare reforms</w:t>
      </w:r>
      <w:r w:rsidR="00094BBB">
        <w:rPr>
          <w:rFonts w:ascii="Arial" w:hAnsi="Arial" w:cs="Arial"/>
          <w:sz w:val="24"/>
          <w:szCs w:val="24"/>
        </w:rPr>
        <w:t>.</w:t>
      </w:r>
    </w:p>
    <w:p w:rsidR="00D04419" w:rsidRDefault="00D04419" w:rsidP="00D04419">
      <w:pPr>
        <w:pStyle w:val="ListParagraph"/>
        <w:numPr>
          <w:ilvl w:val="0"/>
          <w:numId w:val="15"/>
        </w:numPr>
        <w:rPr>
          <w:rFonts w:ascii="Arial" w:hAnsi="Arial" w:cs="Arial"/>
          <w:sz w:val="24"/>
          <w:szCs w:val="24"/>
        </w:rPr>
      </w:pPr>
      <w:r>
        <w:rPr>
          <w:rFonts w:ascii="Arial" w:hAnsi="Arial" w:cs="Arial"/>
          <w:sz w:val="24"/>
          <w:szCs w:val="24"/>
        </w:rPr>
        <w:t>O</w:t>
      </w:r>
      <w:r w:rsidRPr="00D04419">
        <w:rPr>
          <w:rFonts w:ascii="Arial" w:hAnsi="Arial" w:cs="Arial"/>
          <w:sz w:val="24"/>
          <w:szCs w:val="24"/>
        </w:rPr>
        <w:t>pened Ty Ogwr which provides 16 units of supported temporary accommodation and support and training opportunities for single homeless persons</w:t>
      </w:r>
      <w:r w:rsidR="00094BBB">
        <w:rPr>
          <w:rFonts w:ascii="Arial" w:hAnsi="Arial" w:cs="Arial"/>
          <w:sz w:val="24"/>
          <w:szCs w:val="24"/>
        </w:rPr>
        <w:t>.</w:t>
      </w:r>
    </w:p>
    <w:p w:rsidR="00503EA1" w:rsidRDefault="00503EA1" w:rsidP="00D04419">
      <w:pPr>
        <w:pStyle w:val="ListParagraph"/>
        <w:numPr>
          <w:ilvl w:val="0"/>
          <w:numId w:val="15"/>
        </w:numPr>
        <w:rPr>
          <w:rFonts w:ascii="Arial" w:hAnsi="Arial" w:cs="Arial"/>
          <w:sz w:val="24"/>
          <w:szCs w:val="24"/>
        </w:rPr>
      </w:pPr>
      <w:r>
        <w:rPr>
          <w:rFonts w:ascii="Arial" w:hAnsi="Arial" w:cs="Arial"/>
          <w:sz w:val="24"/>
          <w:szCs w:val="24"/>
        </w:rPr>
        <w:t>Open</w:t>
      </w:r>
      <w:r w:rsidR="00D33169">
        <w:rPr>
          <w:rFonts w:ascii="Arial" w:hAnsi="Arial" w:cs="Arial"/>
          <w:sz w:val="24"/>
          <w:szCs w:val="24"/>
        </w:rPr>
        <w:t>ed</w:t>
      </w:r>
      <w:r>
        <w:rPr>
          <w:rFonts w:ascii="Arial" w:hAnsi="Arial" w:cs="Arial"/>
          <w:sz w:val="24"/>
          <w:szCs w:val="24"/>
        </w:rPr>
        <w:t xml:space="preserve"> the Kerrigan Project </w:t>
      </w:r>
      <w:r w:rsidR="00D33169">
        <w:rPr>
          <w:rFonts w:ascii="Arial" w:hAnsi="Arial" w:cs="Arial"/>
          <w:sz w:val="24"/>
          <w:szCs w:val="24"/>
        </w:rPr>
        <w:t>to</w:t>
      </w:r>
      <w:r>
        <w:rPr>
          <w:rFonts w:ascii="Arial" w:hAnsi="Arial" w:cs="Arial"/>
          <w:sz w:val="24"/>
          <w:szCs w:val="24"/>
        </w:rPr>
        <w:t xml:space="preserve"> </w:t>
      </w:r>
      <w:r w:rsidR="00B572AB">
        <w:rPr>
          <w:rFonts w:ascii="Arial" w:hAnsi="Arial" w:cs="Arial"/>
          <w:sz w:val="24"/>
          <w:szCs w:val="24"/>
        </w:rPr>
        <w:t>provide 5</w:t>
      </w:r>
      <w:r>
        <w:rPr>
          <w:rFonts w:ascii="Arial" w:hAnsi="Arial" w:cs="Arial"/>
          <w:sz w:val="24"/>
          <w:szCs w:val="24"/>
        </w:rPr>
        <w:t xml:space="preserve"> units of supported accommodation for persons who are vulnerable</w:t>
      </w:r>
      <w:r w:rsidR="00A33707">
        <w:rPr>
          <w:rFonts w:ascii="Arial" w:hAnsi="Arial" w:cs="Arial"/>
          <w:sz w:val="24"/>
          <w:szCs w:val="24"/>
        </w:rPr>
        <w:t xml:space="preserve"> and </w:t>
      </w:r>
      <w:r>
        <w:rPr>
          <w:rFonts w:ascii="Arial" w:hAnsi="Arial" w:cs="Arial"/>
          <w:sz w:val="24"/>
          <w:szCs w:val="24"/>
        </w:rPr>
        <w:t>need a high level of support</w:t>
      </w:r>
      <w:r w:rsidR="00094BBB">
        <w:rPr>
          <w:rFonts w:ascii="Arial" w:hAnsi="Arial" w:cs="Arial"/>
          <w:sz w:val="24"/>
          <w:szCs w:val="24"/>
        </w:rPr>
        <w:t>.</w:t>
      </w:r>
    </w:p>
    <w:p w:rsidR="00804BE1" w:rsidRPr="001E2AC5" w:rsidRDefault="00790952" w:rsidP="00804BE1">
      <w:pPr>
        <w:pStyle w:val="ListParagraph"/>
        <w:numPr>
          <w:ilvl w:val="0"/>
          <w:numId w:val="15"/>
        </w:numPr>
        <w:rPr>
          <w:rFonts w:ascii="Arial" w:hAnsi="Arial" w:cs="Arial"/>
          <w:sz w:val="24"/>
          <w:szCs w:val="24"/>
        </w:rPr>
      </w:pPr>
      <w:r w:rsidRPr="001E2AC5">
        <w:rPr>
          <w:rFonts w:ascii="Arial" w:hAnsi="Arial" w:cs="Arial"/>
          <w:sz w:val="24"/>
          <w:szCs w:val="24"/>
        </w:rPr>
        <w:t xml:space="preserve">Recommissioned Supporting People services </w:t>
      </w:r>
      <w:r w:rsidR="00D3667F" w:rsidRPr="001E2AC5">
        <w:rPr>
          <w:rFonts w:ascii="Arial" w:hAnsi="Arial" w:cs="Arial"/>
          <w:sz w:val="24"/>
          <w:szCs w:val="24"/>
        </w:rPr>
        <w:t>including the provision of a holistic domestic abuse service and the learning disability service, which account for almost half of the Supporting People budget.</w:t>
      </w:r>
    </w:p>
    <w:p w:rsidR="00025F10" w:rsidRDefault="00025F10">
      <w:pPr>
        <w:rPr>
          <w:rFonts w:ascii="Arial" w:hAnsi="Arial" w:cs="Arial"/>
          <w:sz w:val="24"/>
          <w:szCs w:val="24"/>
          <w:u w:val="single"/>
        </w:rPr>
      </w:pPr>
      <w:r>
        <w:rPr>
          <w:rFonts w:ascii="Arial" w:hAnsi="Arial" w:cs="Arial"/>
          <w:sz w:val="24"/>
          <w:szCs w:val="24"/>
          <w:u w:val="single"/>
        </w:rPr>
        <w:br w:type="page"/>
      </w:r>
    </w:p>
    <w:p w:rsidR="002722E5" w:rsidRPr="000D1AC2" w:rsidRDefault="000D1AC2" w:rsidP="009E654D">
      <w:pPr>
        <w:rPr>
          <w:rFonts w:ascii="Arial Black" w:hAnsi="Arial Black" w:cs="Arial"/>
          <w:color w:val="FF0000"/>
          <w:sz w:val="24"/>
          <w:szCs w:val="24"/>
        </w:rPr>
      </w:pPr>
      <w:r>
        <w:rPr>
          <w:rFonts w:ascii="Arial Black" w:hAnsi="Arial Black" w:cs="Arial"/>
          <w:sz w:val="24"/>
          <w:szCs w:val="24"/>
        </w:rPr>
        <w:lastRenderedPageBreak/>
        <w:t xml:space="preserve">6.0 </w:t>
      </w:r>
      <w:r w:rsidR="006D72DD" w:rsidRPr="000D1AC2">
        <w:rPr>
          <w:rFonts w:ascii="Arial Black" w:hAnsi="Arial Black" w:cs="Arial"/>
          <w:sz w:val="24"/>
          <w:szCs w:val="24"/>
        </w:rPr>
        <w:t xml:space="preserve">Our </w:t>
      </w:r>
      <w:r w:rsidR="005A0817" w:rsidRPr="000D1AC2">
        <w:rPr>
          <w:rFonts w:ascii="Arial Black" w:hAnsi="Arial Black" w:cs="Arial"/>
          <w:sz w:val="24"/>
          <w:szCs w:val="24"/>
        </w:rPr>
        <w:t xml:space="preserve">vision and </w:t>
      </w:r>
      <w:r w:rsidR="006D72DD" w:rsidRPr="000D1AC2">
        <w:rPr>
          <w:rFonts w:ascii="Arial Black" w:hAnsi="Arial Black" w:cs="Arial"/>
          <w:sz w:val="24"/>
          <w:szCs w:val="24"/>
        </w:rPr>
        <w:t>key housing priorities</w:t>
      </w:r>
    </w:p>
    <w:p w:rsidR="00094BBB" w:rsidRPr="00B10A23" w:rsidRDefault="009327D4" w:rsidP="00A90829">
      <w:pPr>
        <w:rPr>
          <w:rFonts w:ascii="Arial" w:hAnsi="Arial" w:cs="Arial"/>
          <w:sz w:val="24"/>
          <w:szCs w:val="24"/>
        </w:rPr>
      </w:pPr>
      <w:r>
        <w:rPr>
          <w:rFonts w:ascii="Arial" w:hAnsi="Arial" w:cs="Arial"/>
          <w:sz w:val="24"/>
          <w:szCs w:val="24"/>
        </w:rPr>
        <w:t>Our vision is:</w:t>
      </w:r>
    </w:p>
    <w:p w:rsidR="00094BBB" w:rsidRPr="00D07AF9" w:rsidRDefault="00B907B4" w:rsidP="00A90829">
      <w:pPr>
        <w:rPr>
          <w:rFonts w:ascii="Arial" w:hAnsi="Arial" w:cs="Arial"/>
          <w:b/>
          <w:sz w:val="24"/>
          <w:szCs w:val="24"/>
        </w:rPr>
      </w:pPr>
      <w:r w:rsidRPr="00D07AF9">
        <w:rPr>
          <w:rFonts w:ascii="Arial" w:hAnsi="Arial" w:cs="Arial"/>
          <w:b/>
          <w:sz w:val="24"/>
          <w:szCs w:val="24"/>
        </w:rPr>
        <w:t>“</w:t>
      </w:r>
      <w:r w:rsidR="00636B16">
        <w:rPr>
          <w:rFonts w:ascii="Arial" w:hAnsi="Arial" w:cs="Arial"/>
          <w:b/>
          <w:sz w:val="24"/>
          <w:szCs w:val="24"/>
        </w:rPr>
        <w:t>T</w:t>
      </w:r>
      <w:r w:rsidR="00D627DE" w:rsidRPr="00D07AF9">
        <w:rPr>
          <w:rFonts w:ascii="Arial" w:hAnsi="Arial" w:cs="Arial"/>
          <w:b/>
          <w:sz w:val="24"/>
          <w:szCs w:val="24"/>
        </w:rPr>
        <w:t>o ensure that Bridgend</w:t>
      </w:r>
      <w:r w:rsidR="00DC09BF">
        <w:rPr>
          <w:rFonts w:ascii="Arial" w:hAnsi="Arial" w:cs="Arial"/>
          <w:b/>
          <w:sz w:val="24"/>
          <w:szCs w:val="24"/>
        </w:rPr>
        <w:t xml:space="preserve"> County</w:t>
      </w:r>
      <w:r w:rsidR="00D627DE" w:rsidRPr="00D07AF9">
        <w:rPr>
          <w:rFonts w:ascii="Arial" w:hAnsi="Arial" w:cs="Arial"/>
          <w:b/>
          <w:sz w:val="24"/>
          <w:szCs w:val="24"/>
        </w:rPr>
        <w:t xml:space="preserve"> </w:t>
      </w:r>
      <w:r w:rsidR="008805C2" w:rsidRPr="00D07AF9">
        <w:rPr>
          <w:rFonts w:ascii="Arial" w:hAnsi="Arial" w:cs="Arial"/>
          <w:b/>
          <w:sz w:val="24"/>
          <w:szCs w:val="24"/>
        </w:rPr>
        <w:t>is</w:t>
      </w:r>
      <w:r w:rsidR="00DC09BF">
        <w:rPr>
          <w:rFonts w:ascii="Arial" w:hAnsi="Arial" w:cs="Arial"/>
          <w:b/>
          <w:sz w:val="24"/>
          <w:szCs w:val="24"/>
        </w:rPr>
        <w:t xml:space="preserve"> a place</w:t>
      </w:r>
      <w:r w:rsidR="00D627DE" w:rsidRPr="00D07AF9">
        <w:rPr>
          <w:rFonts w:ascii="Arial" w:hAnsi="Arial" w:cs="Arial"/>
          <w:b/>
          <w:sz w:val="24"/>
          <w:szCs w:val="24"/>
        </w:rPr>
        <w:t xml:space="preserve"> that people want to live</w:t>
      </w:r>
      <w:r w:rsidR="009327D4">
        <w:rPr>
          <w:rFonts w:ascii="Arial" w:hAnsi="Arial" w:cs="Arial"/>
          <w:b/>
          <w:sz w:val="24"/>
          <w:szCs w:val="24"/>
        </w:rPr>
        <w:t xml:space="preserve"> in</w:t>
      </w:r>
      <w:r w:rsidR="00D627DE" w:rsidRPr="00D07AF9">
        <w:rPr>
          <w:rFonts w:ascii="Arial" w:hAnsi="Arial" w:cs="Arial"/>
          <w:b/>
          <w:sz w:val="24"/>
          <w:szCs w:val="24"/>
        </w:rPr>
        <w:t xml:space="preserve">, </w:t>
      </w:r>
      <w:r w:rsidR="008805C2" w:rsidRPr="00D07AF9">
        <w:rPr>
          <w:rFonts w:ascii="Arial" w:hAnsi="Arial" w:cs="Arial"/>
          <w:b/>
          <w:sz w:val="24"/>
          <w:szCs w:val="24"/>
        </w:rPr>
        <w:t xml:space="preserve">where there is a choice </w:t>
      </w:r>
      <w:r w:rsidR="002718BF" w:rsidRPr="00D07AF9">
        <w:rPr>
          <w:rFonts w:ascii="Arial" w:hAnsi="Arial" w:cs="Arial"/>
          <w:b/>
          <w:sz w:val="24"/>
          <w:szCs w:val="24"/>
        </w:rPr>
        <w:t>of</w:t>
      </w:r>
      <w:r w:rsidR="00D627DE" w:rsidRPr="00D07AF9">
        <w:rPr>
          <w:rFonts w:ascii="Arial" w:hAnsi="Arial" w:cs="Arial"/>
          <w:b/>
          <w:sz w:val="24"/>
          <w:szCs w:val="24"/>
        </w:rPr>
        <w:t xml:space="preserve"> good quality, affo</w:t>
      </w:r>
      <w:r w:rsidR="002718BF" w:rsidRPr="00D07AF9">
        <w:rPr>
          <w:rFonts w:ascii="Arial" w:hAnsi="Arial" w:cs="Arial"/>
          <w:b/>
          <w:sz w:val="24"/>
          <w:szCs w:val="24"/>
        </w:rPr>
        <w:t>rdable, and sustainable housing</w:t>
      </w:r>
      <w:r w:rsidR="008805C2" w:rsidRPr="00D07AF9">
        <w:rPr>
          <w:rFonts w:ascii="Arial" w:hAnsi="Arial" w:cs="Arial"/>
          <w:b/>
          <w:sz w:val="24"/>
          <w:szCs w:val="24"/>
        </w:rPr>
        <w:t xml:space="preserve">, appropriate </w:t>
      </w:r>
      <w:r w:rsidR="00937A54" w:rsidRPr="00D07AF9">
        <w:rPr>
          <w:rFonts w:ascii="Arial" w:hAnsi="Arial" w:cs="Arial"/>
          <w:b/>
          <w:sz w:val="24"/>
          <w:szCs w:val="24"/>
        </w:rPr>
        <w:t>to the needs of each household</w:t>
      </w:r>
      <w:r w:rsidRPr="00D07AF9">
        <w:rPr>
          <w:rFonts w:ascii="Arial" w:hAnsi="Arial" w:cs="Arial"/>
          <w:b/>
          <w:sz w:val="24"/>
          <w:szCs w:val="24"/>
        </w:rPr>
        <w:t>”.</w:t>
      </w:r>
    </w:p>
    <w:p w:rsidR="00937A54" w:rsidRDefault="007A24A8" w:rsidP="00A90829">
      <w:pPr>
        <w:rPr>
          <w:rFonts w:ascii="Arial" w:hAnsi="Arial" w:cs="Arial"/>
          <w:sz w:val="24"/>
          <w:szCs w:val="24"/>
        </w:rPr>
      </w:pPr>
      <w:r>
        <w:rPr>
          <w:rFonts w:ascii="Arial" w:hAnsi="Arial" w:cs="Arial"/>
          <w:sz w:val="24"/>
          <w:szCs w:val="24"/>
        </w:rPr>
        <w:t xml:space="preserve">Taking reasonable steps to help prevent homelessness is fundamental to the housing vision, especially in light of the Housing (Wales) Act 2014. </w:t>
      </w:r>
      <w:r w:rsidR="002B0B06">
        <w:rPr>
          <w:rFonts w:ascii="Arial" w:hAnsi="Arial" w:cs="Arial"/>
          <w:sz w:val="24"/>
          <w:szCs w:val="24"/>
        </w:rPr>
        <w:t xml:space="preserve"> </w:t>
      </w:r>
    </w:p>
    <w:p w:rsidR="00652BB1" w:rsidRDefault="009E654D" w:rsidP="009E654D">
      <w:pPr>
        <w:rPr>
          <w:rFonts w:ascii="Arial" w:hAnsi="Arial" w:cs="Arial"/>
          <w:sz w:val="24"/>
          <w:szCs w:val="24"/>
        </w:rPr>
      </w:pPr>
      <w:r>
        <w:rPr>
          <w:rFonts w:ascii="Arial" w:hAnsi="Arial" w:cs="Arial"/>
          <w:sz w:val="24"/>
          <w:szCs w:val="24"/>
        </w:rPr>
        <w:t xml:space="preserve">The housing vision for Bridgend </w:t>
      </w:r>
      <w:r w:rsidR="000D1AC2">
        <w:rPr>
          <w:rFonts w:ascii="Arial" w:hAnsi="Arial" w:cs="Arial"/>
          <w:sz w:val="24"/>
          <w:szCs w:val="24"/>
        </w:rPr>
        <w:t>will be delivered through five</w:t>
      </w:r>
      <w:r>
        <w:rPr>
          <w:rFonts w:ascii="Arial" w:hAnsi="Arial" w:cs="Arial"/>
          <w:sz w:val="24"/>
          <w:szCs w:val="24"/>
        </w:rPr>
        <w:t xml:space="preserve"> housing </w:t>
      </w:r>
      <w:r w:rsidR="00E93C86">
        <w:rPr>
          <w:rFonts w:ascii="Arial" w:hAnsi="Arial" w:cs="Arial"/>
          <w:sz w:val="24"/>
          <w:szCs w:val="24"/>
        </w:rPr>
        <w:t>priorities</w:t>
      </w:r>
      <w:r w:rsidR="000D1AC2">
        <w:rPr>
          <w:rFonts w:ascii="Arial" w:hAnsi="Arial" w:cs="Arial"/>
          <w:sz w:val="24"/>
          <w:szCs w:val="24"/>
        </w:rPr>
        <w:t xml:space="preserve">. </w:t>
      </w:r>
      <w:r w:rsidR="0085529D" w:rsidRPr="0085529D">
        <w:rPr>
          <w:rFonts w:ascii="Arial" w:hAnsi="Arial" w:cs="Arial"/>
          <w:sz w:val="24"/>
          <w:szCs w:val="24"/>
        </w:rPr>
        <w:t>S</w:t>
      </w:r>
      <w:r w:rsidR="002828FB" w:rsidRPr="0085529D">
        <w:rPr>
          <w:rFonts w:ascii="Arial" w:hAnsi="Arial" w:cs="Arial"/>
          <w:sz w:val="24"/>
          <w:szCs w:val="24"/>
        </w:rPr>
        <w:t xml:space="preserve">etting out the </w:t>
      </w:r>
      <w:r w:rsidR="0066242F" w:rsidRPr="0085529D">
        <w:rPr>
          <w:rFonts w:ascii="Arial" w:hAnsi="Arial" w:cs="Arial"/>
          <w:sz w:val="24"/>
          <w:szCs w:val="24"/>
        </w:rPr>
        <w:t xml:space="preserve">housing </w:t>
      </w:r>
      <w:r w:rsidR="002828FB" w:rsidRPr="0085529D">
        <w:rPr>
          <w:rFonts w:ascii="Arial" w:hAnsi="Arial" w:cs="Arial"/>
          <w:sz w:val="24"/>
          <w:szCs w:val="24"/>
        </w:rPr>
        <w:t xml:space="preserve">priorities </w:t>
      </w:r>
      <w:r w:rsidR="0085529D" w:rsidRPr="0085529D">
        <w:rPr>
          <w:rFonts w:ascii="Arial" w:hAnsi="Arial" w:cs="Arial"/>
          <w:sz w:val="24"/>
          <w:szCs w:val="24"/>
        </w:rPr>
        <w:t xml:space="preserve">allows resources and work streams to be directed towards these priorities and </w:t>
      </w:r>
      <w:r w:rsidR="000D1AC2">
        <w:rPr>
          <w:rFonts w:ascii="Arial" w:hAnsi="Arial" w:cs="Arial"/>
          <w:sz w:val="24"/>
          <w:szCs w:val="24"/>
        </w:rPr>
        <w:t>enable the Council to focus work with</w:t>
      </w:r>
      <w:r w:rsidR="0066242F" w:rsidRPr="0085529D">
        <w:rPr>
          <w:rFonts w:ascii="Arial" w:hAnsi="Arial" w:cs="Arial"/>
          <w:sz w:val="24"/>
          <w:szCs w:val="24"/>
        </w:rPr>
        <w:t xml:space="preserve"> partners in the public, private and voluntary sector</w:t>
      </w:r>
      <w:r w:rsidR="0085529D" w:rsidRPr="0085529D">
        <w:rPr>
          <w:rFonts w:ascii="Arial" w:hAnsi="Arial" w:cs="Arial"/>
          <w:sz w:val="24"/>
          <w:szCs w:val="24"/>
        </w:rPr>
        <w:t xml:space="preserve"> to </w:t>
      </w:r>
      <w:r w:rsidR="0085529D">
        <w:rPr>
          <w:rFonts w:ascii="Arial" w:hAnsi="Arial" w:cs="Arial"/>
          <w:sz w:val="24"/>
          <w:szCs w:val="24"/>
        </w:rPr>
        <w:t>achieve them</w:t>
      </w:r>
      <w:r w:rsidR="002828FB" w:rsidRPr="0085529D">
        <w:rPr>
          <w:rFonts w:ascii="Arial" w:hAnsi="Arial" w:cs="Arial"/>
          <w:sz w:val="24"/>
          <w:szCs w:val="24"/>
        </w:rPr>
        <w:t xml:space="preserve">. </w:t>
      </w:r>
      <w:r w:rsidR="002B0B06">
        <w:rPr>
          <w:rFonts w:ascii="Arial" w:hAnsi="Arial" w:cs="Arial"/>
          <w:sz w:val="24"/>
          <w:szCs w:val="24"/>
        </w:rPr>
        <w:t xml:space="preserve"> </w:t>
      </w:r>
    </w:p>
    <w:p w:rsidR="00B23193" w:rsidRPr="00B23193" w:rsidRDefault="00094BBB" w:rsidP="003560F7">
      <w:pPr>
        <w:rPr>
          <w:rFonts w:ascii="Arial" w:hAnsi="Arial" w:cs="Arial"/>
          <w:b/>
          <w:sz w:val="24"/>
          <w:szCs w:val="24"/>
        </w:rPr>
      </w:pPr>
      <w:r>
        <w:rPr>
          <w:rFonts w:ascii="Arial" w:hAnsi="Arial" w:cs="Arial"/>
          <w:b/>
          <w:sz w:val="24"/>
          <w:szCs w:val="24"/>
        </w:rPr>
        <w:t>Our Priorities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07"/>
      </w:tblGrid>
      <w:tr w:rsidR="00B23193" w:rsidTr="00A636D0">
        <w:tc>
          <w:tcPr>
            <w:tcW w:w="2235" w:type="dxa"/>
          </w:tcPr>
          <w:p w:rsidR="00B23193" w:rsidRPr="00A636D0" w:rsidRDefault="00B23193" w:rsidP="00A636D0">
            <w:pPr>
              <w:pStyle w:val="ListParagraph"/>
              <w:numPr>
                <w:ilvl w:val="0"/>
                <w:numId w:val="37"/>
              </w:numPr>
              <w:rPr>
                <w:rFonts w:ascii="Arial" w:hAnsi="Arial" w:cs="Arial"/>
                <w:sz w:val="24"/>
                <w:szCs w:val="24"/>
              </w:rPr>
            </w:pPr>
            <w:r w:rsidRPr="00A636D0">
              <w:rPr>
                <w:rFonts w:ascii="Arial" w:hAnsi="Arial" w:cs="Arial"/>
                <w:sz w:val="24"/>
                <w:szCs w:val="24"/>
              </w:rPr>
              <w:t>Priority 1</w:t>
            </w:r>
          </w:p>
        </w:tc>
        <w:tc>
          <w:tcPr>
            <w:tcW w:w="7007" w:type="dxa"/>
          </w:tcPr>
          <w:p w:rsidR="00B23193" w:rsidRDefault="00B23193" w:rsidP="003560F7">
            <w:pPr>
              <w:rPr>
                <w:rFonts w:ascii="Arial" w:hAnsi="Arial" w:cs="Arial"/>
                <w:sz w:val="24"/>
                <w:szCs w:val="24"/>
              </w:rPr>
            </w:pPr>
            <w:r w:rsidRPr="00B23193">
              <w:rPr>
                <w:rFonts w:ascii="Arial" w:hAnsi="Arial" w:cs="Arial"/>
                <w:sz w:val="24"/>
                <w:szCs w:val="24"/>
              </w:rPr>
              <w:t>Take reasonable steps to help prevent homelessness</w:t>
            </w:r>
          </w:p>
          <w:p w:rsidR="00B23193" w:rsidRDefault="00B23193" w:rsidP="003560F7">
            <w:pPr>
              <w:rPr>
                <w:rFonts w:ascii="Arial" w:hAnsi="Arial" w:cs="Arial"/>
                <w:sz w:val="24"/>
                <w:szCs w:val="24"/>
              </w:rPr>
            </w:pPr>
          </w:p>
        </w:tc>
      </w:tr>
      <w:tr w:rsidR="00B23193" w:rsidTr="00A636D0">
        <w:tc>
          <w:tcPr>
            <w:tcW w:w="2235" w:type="dxa"/>
          </w:tcPr>
          <w:p w:rsidR="00B23193" w:rsidRPr="00A636D0" w:rsidRDefault="00B23193" w:rsidP="00A636D0">
            <w:pPr>
              <w:pStyle w:val="ListParagraph"/>
              <w:numPr>
                <w:ilvl w:val="0"/>
                <w:numId w:val="37"/>
              </w:numPr>
              <w:rPr>
                <w:rFonts w:ascii="Arial" w:hAnsi="Arial" w:cs="Arial"/>
                <w:sz w:val="24"/>
                <w:szCs w:val="24"/>
              </w:rPr>
            </w:pPr>
            <w:r w:rsidRPr="00A636D0">
              <w:rPr>
                <w:rFonts w:ascii="Arial" w:hAnsi="Arial" w:cs="Arial"/>
                <w:sz w:val="24"/>
                <w:szCs w:val="24"/>
              </w:rPr>
              <w:t>Priority 2</w:t>
            </w:r>
          </w:p>
        </w:tc>
        <w:tc>
          <w:tcPr>
            <w:tcW w:w="7007" w:type="dxa"/>
          </w:tcPr>
          <w:p w:rsidR="00B23193" w:rsidRDefault="00B23193" w:rsidP="003560F7">
            <w:pPr>
              <w:rPr>
                <w:rFonts w:ascii="Arial" w:hAnsi="Arial" w:cs="Arial"/>
                <w:sz w:val="24"/>
                <w:szCs w:val="24"/>
              </w:rPr>
            </w:pPr>
            <w:r w:rsidRPr="00B23193">
              <w:rPr>
                <w:rFonts w:ascii="Arial" w:hAnsi="Arial" w:cs="Arial"/>
                <w:sz w:val="24"/>
                <w:szCs w:val="24"/>
              </w:rPr>
              <w:t>Make the best use of existing homes</w:t>
            </w:r>
          </w:p>
          <w:p w:rsidR="00B23193" w:rsidRDefault="00B23193" w:rsidP="003560F7">
            <w:pPr>
              <w:rPr>
                <w:rFonts w:ascii="Arial" w:hAnsi="Arial" w:cs="Arial"/>
                <w:sz w:val="24"/>
                <w:szCs w:val="24"/>
              </w:rPr>
            </w:pPr>
          </w:p>
        </w:tc>
      </w:tr>
      <w:tr w:rsidR="00B23193" w:rsidTr="00A636D0">
        <w:tc>
          <w:tcPr>
            <w:tcW w:w="2235" w:type="dxa"/>
          </w:tcPr>
          <w:p w:rsidR="00B23193" w:rsidRPr="00A636D0" w:rsidRDefault="00B23193" w:rsidP="00A636D0">
            <w:pPr>
              <w:pStyle w:val="ListParagraph"/>
              <w:numPr>
                <w:ilvl w:val="0"/>
                <w:numId w:val="37"/>
              </w:numPr>
              <w:rPr>
                <w:rFonts w:ascii="Arial" w:hAnsi="Arial" w:cs="Arial"/>
                <w:sz w:val="24"/>
                <w:szCs w:val="24"/>
              </w:rPr>
            </w:pPr>
            <w:r w:rsidRPr="00A636D0">
              <w:rPr>
                <w:rFonts w:ascii="Arial" w:hAnsi="Arial" w:cs="Arial"/>
                <w:sz w:val="24"/>
                <w:szCs w:val="24"/>
              </w:rPr>
              <w:t>Priority 3</w:t>
            </w:r>
          </w:p>
        </w:tc>
        <w:tc>
          <w:tcPr>
            <w:tcW w:w="7007" w:type="dxa"/>
          </w:tcPr>
          <w:p w:rsidR="00B23193" w:rsidRDefault="00B23193" w:rsidP="003560F7">
            <w:pPr>
              <w:rPr>
                <w:rFonts w:ascii="Arial" w:hAnsi="Arial" w:cs="Arial"/>
                <w:sz w:val="24"/>
                <w:szCs w:val="24"/>
              </w:rPr>
            </w:pPr>
            <w:r w:rsidRPr="00B23193">
              <w:rPr>
                <w:rFonts w:ascii="Arial" w:hAnsi="Arial" w:cs="Arial"/>
                <w:sz w:val="24"/>
                <w:szCs w:val="24"/>
              </w:rPr>
              <w:t>Work with partners to deliver the right type of new housing</w:t>
            </w:r>
          </w:p>
          <w:p w:rsidR="00B23193" w:rsidRDefault="00B23193" w:rsidP="003560F7">
            <w:pPr>
              <w:rPr>
                <w:rFonts w:ascii="Arial" w:hAnsi="Arial" w:cs="Arial"/>
                <w:sz w:val="24"/>
                <w:szCs w:val="24"/>
              </w:rPr>
            </w:pPr>
          </w:p>
        </w:tc>
      </w:tr>
      <w:tr w:rsidR="00B23193" w:rsidTr="00A636D0">
        <w:tc>
          <w:tcPr>
            <w:tcW w:w="2235" w:type="dxa"/>
          </w:tcPr>
          <w:p w:rsidR="00B23193" w:rsidRPr="00A636D0" w:rsidRDefault="00B23193" w:rsidP="00A636D0">
            <w:pPr>
              <w:pStyle w:val="ListParagraph"/>
              <w:numPr>
                <w:ilvl w:val="0"/>
                <w:numId w:val="37"/>
              </w:numPr>
              <w:rPr>
                <w:rFonts w:ascii="Arial" w:hAnsi="Arial" w:cs="Arial"/>
                <w:sz w:val="24"/>
                <w:szCs w:val="24"/>
              </w:rPr>
            </w:pPr>
            <w:r w:rsidRPr="00A636D0">
              <w:rPr>
                <w:rFonts w:ascii="Arial" w:hAnsi="Arial" w:cs="Arial"/>
                <w:sz w:val="24"/>
                <w:szCs w:val="24"/>
              </w:rPr>
              <w:t>Priority 4</w:t>
            </w:r>
          </w:p>
        </w:tc>
        <w:tc>
          <w:tcPr>
            <w:tcW w:w="7007" w:type="dxa"/>
          </w:tcPr>
          <w:p w:rsidR="00B0134D" w:rsidRDefault="00B23193" w:rsidP="003560F7">
            <w:pPr>
              <w:rPr>
                <w:rFonts w:ascii="Arial" w:hAnsi="Arial" w:cs="Arial"/>
                <w:sz w:val="24"/>
                <w:szCs w:val="24"/>
              </w:rPr>
            </w:pPr>
            <w:r w:rsidRPr="00B23193">
              <w:rPr>
                <w:rFonts w:ascii="Arial" w:hAnsi="Arial" w:cs="Arial"/>
                <w:sz w:val="24"/>
                <w:szCs w:val="24"/>
              </w:rPr>
              <w:t>Help vulnerable people stay as independent</w:t>
            </w:r>
            <w:r w:rsidR="00A636D0">
              <w:rPr>
                <w:rFonts w:ascii="Arial" w:hAnsi="Arial" w:cs="Arial"/>
                <w:sz w:val="24"/>
                <w:szCs w:val="24"/>
              </w:rPr>
              <w:t>, safe and secure</w:t>
            </w:r>
            <w:r w:rsidRPr="00B23193">
              <w:rPr>
                <w:rFonts w:ascii="Arial" w:hAnsi="Arial" w:cs="Arial"/>
                <w:sz w:val="24"/>
                <w:szCs w:val="24"/>
              </w:rPr>
              <w:t xml:space="preserve"> as possible in accommodation that meets their needs</w:t>
            </w:r>
          </w:p>
          <w:p w:rsidR="00A636D0" w:rsidRDefault="00A636D0" w:rsidP="003560F7">
            <w:pPr>
              <w:rPr>
                <w:rFonts w:ascii="Arial" w:hAnsi="Arial" w:cs="Arial"/>
                <w:sz w:val="24"/>
                <w:szCs w:val="24"/>
              </w:rPr>
            </w:pPr>
          </w:p>
        </w:tc>
      </w:tr>
      <w:tr w:rsidR="00B23193" w:rsidTr="00A636D0">
        <w:tc>
          <w:tcPr>
            <w:tcW w:w="2235" w:type="dxa"/>
          </w:tcPr>
          <w:p w:rsidR="00B23193" w:rsidRPr="00A636D0" w:rsidRDefault="00B23193" w:rsidP="00A636D0">
            <w:pPr>
              <w:pStyle w:val="ListParagraph"/>
              <w:numPr>
                <w:ilvl w:val="0"/>
                <w:numId w:val="37"/>
              </w:numPr>
              <w:rPr>
                <w:rFonts w:ascii="Arial" w:hAnsi="Arial" w:cs="Arial"/>
                <w:sz w:val="24"/>
                <w:szCs w:val="24"/>
              </w:rPr>
            </w:pPr>
            <w:r w:rsidRPr="00A636D0">
              <w:rPr>
                <w:rFonts w:ascii="Arial" w:hAnsi="Arial" w:cs="Arial"/>
                <w:sz w:val="24"/>
                <w:szCs w:val="24"/>
              </w:rPr>
              <w:t>Priority 5</w:t>
            </w:r>
          </w:p>
        </w:tc>
        <w:tc>
          <w:tcPr>
            <w:tcW w:w="7007" w:type="dxa"/>
          </w:tcPr>
          <w:p w:rsidR="00B0134D" w:rsidRDefault="00D20E35" w:rsidP="003560F7">
            <w:pPr>
              <w:rPr>
                <w:rFonts w:ascii="Arial" w:hAnsi="Arial" w:cs="Arial"/>
                <w:sz w:val="24"/>
                <w:szCs w:val="24"/>
              </w:rPr>
            </w:pPr>
            <w:r w:rsidRPr="00D20E35">
              <w:rPr>
                <w:rFonts w:ascii="Arial" w:hAnsi="Arial" w:cs="Arial"/>
                <w:sz w:val="24"/>
                <w:szCs w:val="24"/>
              </w:rPr>
              <w:t xml:space="preserve">Create sustainable town centres through housing led regeneration </w:t>
            </w:r>
          </w:p>
        </w:tc>
      </w:tr>
    </w:tbl>
    <w:p w:rsidR="00D32853" w:rsidRDefault="00D32853" w:rsidP="003560F7">
      <w:pPr>
        <w:rPr>
          <w:rFonts w:ascii="Arial" w:hAnsi="Arial" w:cs="Arial"/>
          <w:sz w:val="24"/>
          <w:szCs w:val="24"/>
        </w:rPr>
      </w:pPr>
    </w:p>
    <w:p w:rsidR="006B1F60" w:rsidRDefault="00652BB1" w:rsidP="003560F7">
      <w:pPr>
        <w:rPr>
          <w:rFonts w:ascii="Arial" w:hAnsi="Arial" w:cs="Arial"/>
          <w:b/>
          <w:sz w:val="28"/>
          <w:szCs w:val="28"/>
        </w:rPr>
      </w:pPr>
      <w:r>
        <w:rPr>
          <w:rFonts w:ascii="Arial" w:hAnsi="Arial" w:cs="Arial"/>
          <w:sz w:val="24"/>
          <w:szCs w:val="24"/>
        </w:rPr>
        <w:br w:type="page"/>
      </w:r>
      <w:r w:rsidR="009F3D7F">
        <w:rPr>
          <w:rFonts w:ascii="Arial" w:hAnsi="Arial" w:cs="Arial"/>
          <w:b/>
          <w:sz w:val="28"/>
          <w:szCs w:val="28"/>
        </w:rPr>
        <w:lastRenderedPageBreak/>
        <w:t xml:space="preserve">Priority </w:t>
      </w:r>
      <w:r w:rsidR="006B1F60">
        <w:rPr>
          <w:rFonts w:ascii="Arial" w:hAnsi="Arial" w:cs="Arial"/>
          <w:b/>
          <w:sz w:val="28"/>
          <w:szCs w:val="28"/>
        </w:rPr>
        <w:t>1</w:t>
      </w:r>
    </w:p>
    <w:p w:rsidR="00E615C0" w:rsidRPr="00741633" w:rsidRDefault="009F3D7F" w:rsidP="003560F7">
      <w:pPr>
        <w:rPr>
          <w:rFonts w:ascii="Arial" w:hAnsi="Arial" w:cs="Arial"/>
          <w:sz w:val="28"/>
          <w:szCs w:val="28"/>
        </w:rPr>
      </w:pPr>
      <w:r>
        <w:rPr>
          <w:rFonts w:ascii="Arial" w:hAnsi="Arial" w:cs="Arial"/>
          <w:b/>
          <w:sz w:val="28"/>
          <w:szCs w:val="28"/>
        </w:rPr>
        <w:t>T</w:t>
      </w:r>
      <w:r w:rsidR="00E615C0" w:rsidRPr="00741633">
        <w:rPr>
          <w:rFonts w:ascii="Arial" w:hAnsi="Arial" w:cs="Arial"/>
          <w:b/>
          <w:sz w:val="28"/>
          <w:szCs w:val="28"/>
        </w:rPr>
        <w:t>ake reasonable steps to help prevent homelessness</w:t>
      </w:r>
    </w:p>
    <w:p w:rsidR="00AE6F0A" w:rsidRDefault="00AE6F0A" w:rsidP="00025F10">
      <w:pPr>
        <w:rPr>
          <w:rFonts w:ascii="Arial" w:hAnsi="Arial" w:cs="Arial"/>
          <w:b/>
          <w:sz w:val="24"/>
          <w:szCs w:val="24"/>
        </w:rPr>
      </w:pPr>
      <w:r w:rsidRPr="00AE6F0A">
        <w:rPr>
          <w:rFonts w:ascii="Arial" w:hAnsi="Arial" w:cs="Arial"/>
          <w:b/>
          <w:sz w:val="24"/>
          <w:szCs w:val="24"/>
        </w:rPr>
        <w:t>Why is this important?</w:t>
      </w:r>
    </w:p>
    <w:p w:rsidR="009C50F8" w:rsidRPr="009C50F8" w:rsidRDefault="009C50F8" w:rsidP="009C50F8">
      <w:pPr>
        <w:rPr>
          <w:rFonts w:ascii="Arial" w:hAnsi="Arial" w:cs="Arial"/>
          <w:i/>
          <w:sz w:val="24"/>
          <w:szCs w:val="24"/>
        </w:rPr>
      </w:pPr>
      <w:r w:rsidRPr="009C50F8">
        <w:rPr>
          <w:rFonts w:ascii="Arial" w:hAnsi="Arial" w:cs="Arial"/>
          <w:i/>
          <w:sz w:val="24"/>
          <w:szCs w:val="24"/>
        </w:rPr>
        <w:t>The Welsh Government is committed to improving housing services and support</w:t>
      </w:r>
      <w:r w:rsidRPr="009C50F8">
        <w:rPr>
          <w:rStyle w:val="FootnoteReference"/>
          <w:rFonts w:ascii="Arial" w:hAnsi="Arial" w:cs="Arial"/>
          <w:i/>
          <w:sz w:val="24"/>
          <w:szCs w:val="24"/>
        </w:rPr>
        <w:footnoteReference w:id="16"/>
      </w:r>
      <w:r w:rsidRPr="009C50F8">
        <w:rPr>
          <w:rFonts w:ascii="Arial" w:hAnsi="Arial" w:cs="Arial"/>
          <w:i/>
          <w:sz w:val="24"/>
          <w:szCs w:val="24"/>
        </w:rPr>
        <w:t>.</w:t>
      </w:r>
    </w:p>
    <w:p w:rsidR="001B2AF4" w:rsidRDefault="00971F11" w:rsidP="001B2AF4">
      <w:pPr>
        <w:rPr>
          <w:rFonts w:ascii="Arial" w:hAnsi="Arial" w:cs="Arial"/>
          <w:sz w:val="24"/>
          <w:szCs w:val="24"/>
        </w:rPr>
      </w:pPr>
      <w:r>
        <w:rPr>
          <w:rFonts w:ascii="Arial" w:hAnsi="Arial" w:cs="Arial"/>
          <w:sz w:val="24"/>
          <w:szCs w:val="24"/>
        </w:rPr>
        <w:t>Homelessness is defined</w:t>
      </w:r>
      <w:r w:rsidR="001B2AF4">
        <w:rPr>
          <w:rFonts w:ascii="Arial" w:hAnsi="Arial" w:cs="Arial"/>
          <w:sz w:val="24"/>
          <w:szCs w:val="24"/>
        </w:rPr>
        <w:t xml:space="preserve"> as when a person “</w:t>
      </w:r>
      <w:r w:rsidR="001B2AF4" w:rsidRPr="007676EC">
        <w:rPr>
          <w:rFonts w:ascii="Arial" w:hAnsi="Arial" w:cs="Arial"/>
          <w:sz w:val="24"/>
          <w:szCs w:val="24"/>
        </w:rPr>
        <w:t>has no accommodation in the UK or elsewhere which is available for his or her occupation and which that person has a legal right to occupy. A person is also homeless if he or she has accommodation but cannot secure entry to it, or the accommodation is a moveable structure, vehicle or vessel or adapted for human habitation (such as a caravan or house boat) and there is no place where it can be placed in order to provide accommodation. A person who has accommodation is to be treated as homeless where it would not be reasonable for him or her to contin</w:t>
      </w:r>
      <w:r w:rsidR="001B2AF4">
        <w:rPr>
          <w:rFonts w:ascii="Arial" w:hAnsi="Arial" w:cs="Arial"/>
          <w:sz w:val="24"/>
          <w:szCs w:val="24"/>
        </w:rPr>
        <w:t>ue to occupy that accommodation</w:t>
      </w:r>
      <w:r w:rsidR="001B2AF4" w:rsidRPr="00385C2F">
        <w:rPr>
          <w:rFonts w:ascii="Arial" w:hAnsi="Arial" w:cs="Arial"/>
          <w:sz w:val="24"/>
          <w:szCs w:val="24"/>
        </w:rPr>
        <w:t>”</w:t>
      </w:r>
      <w:r w:rsidR="001B2AF4">
        <w:rPr>
          <w:rStyle w:val="FootnoteReference"/>
          <w:rFonts w:ascii="Arial" w:hAnsi="Arial" w:cs="Arial"/>
          <w:sz w:val="24"/>
          <w:szCs w:val="24"/>
        </w:rPr>
        <w:footnoteReference w:id="17"/>
      </w:r>
      <w:r w:rsidR="001B2AF4" w:rsidRPr="00385C2F">
        <w:rPr>
          <w:rFonts w:ascii="Arial" w:hAnsi="Arial" w:cs="Arial"/>
          <w:sz w:val="24"/>
          <w:szCs w:val="24"/>
        </w:rPr>
        <w:t>.</w:t>
      </w:r>
      <w:r w:rsidR="001B2AF4">
        <w:rPr>
          <w:rFonts w:ascii="Arial" w:hAnsi="Arial" w:cs="Arial"/>
          <w:sz w:val="24"/>
          <w:szCs w:val="24"/>
        </w:rPr>
        <w:t xml:space="preserve"> </w:t>
      </w:r>
    </w:p>
    <w:p w:rsidR="002B0B06" w:rsidRDefault="001B2AF4" w:rsidP="00025F10">
      <w:pPr>
        <w:rPr>
          <w:rFonts w:ascii="Arial" w:hAnsi="Arial" w:cs="Arial"/>
          <w:sz w:val="24"/>
          <w:szCs w:val="24"/>
        </w:rPr>
      </w:pPr>
      <w:r>
        <w:rPr>
          <w:rFonts w:ascii="Arial" w:hAnsi="Arial" w:cs="Arial"/>
          <w:sz w:val="24"/>
          <w:szCs w:val="24"/>
        </w:rPr>
        <w:t xml:space="preserve">Reasons for homelessness include; lack of security of tenure with parents, relatives or friends; breakdown of relationship with partner (sometimes as a result of domestic abuse); violence or harassment; mortgage or rent arrears; loss of rented or tied accommodation; current property unaffordable or unsuitable and; being discharged from prison, care, hospital or the armed forces. </w:t>
      </w:r>
    </w:p>
    <w:p w:rsidR="002B0B06" w:rsidRDefault="002B0B06" w:rsidP="00025F10">
      <w:pPr>
        <w:rPr>
          <w:rFonts w:ascii="Arial" w:hAnsi="Arial" w:cs="Arial"/>
          <w:sz w:val="24"/>
          <w:szCs w:val="24"/>
        </w:rPr>
      </w:pPr>
      <w:r>
        <w:rPr>
          <w:rFonts w:ascii="Arial" w:hAnsi="Arial" w:cs="Arial"/>
          <w:sz w:val="24"/>
          <w:szCs w:val="24"/>
        </w:rPr>
        <w:t>Many people address their own homelessness without recourse to Council support.  For example, young people remain at home to save money for a deposit on a rented flat; older people downsize and move closer to services; people seek help to find alternative properties from letting agents if their landlord seeks repossession.  We need to encourage more people who can do so, to manage their housing needs for themselves</w:t>
      </w:r>
      <w:r w:rsidR="00E667AE">
        <w:rPr>
          <w:rFonts w:ascii="Arial" w:hAnsi="Arial" w:cs="Arial"/>
          <w:sz w:val="24"/>
          <w:szCs w:val="24"/>
        </w:rPr>
        <w:t>, and become more self-reliant</w:t>
      </w:r>
      <w:r>
        <w:rPr>
          <w:rFonts w:ascii="Arial" w:hAnsi="Arial" w:cs="Arial"/>
          <w:sz w:val="24"/>
          <w:szCs w:val="24"/>
        </w:rPr>
        <w:t>.</w:t>
      </w:r>
    </w:p>
    <w:p w:rsidR="004B223B" w:rsidRDefault="001B2AF4" w:rsidP="00025F10">
      <w:pPr>
        <w:rPr>
          <w:rFonts w:ascii="Arial" w:hAnsi="Arial" w:cs="Arial"/>
          <w:sz w:val="24"/>
          <w:szCs w:val="24"/>
        </w:rPr>
      </w:pPr>
      <w:r>
        <w:rPr>
          <w:rFonts w:ascii="Arial" w:hAnsi="Arial" w:cs="Arial"/>
          <w:sz w:val="24"/>
          <w:szCs w:val="24"/>
        </w:rPr>
        <w:t>However, h</w:t>
      </w:r>
      <w:r w:rsidRPr="00C11B2D">
        <w:rPr>
          <w:rFonts w:ascii="Arial" w:hAnsi="Arial" w:cs="Arial"/>
          <w:sz w:val="24"/>
          <w:szCs w:val="24"/>
        </w:rPr>
        <w:t>omeless</w:t>
      </w:r>
      <w:r>
        <w:rPr>
          <w:rFonts w:ascii="Arial" w:hAnsi="Arial" w:cs="Arial"/>
          <w:sz w:val="24"/>
          <w:szCs w:val="24"/>
        </w:rPr>
        <w:t>ness</w:t>
      </w:r>
      <w:r w:rsidRPr="00C11B2D">
        <w:rPr>
          <w:rFonts w:ascii="Arial" w:hAnsi="Arial" w:cs="Arial"/>
          <w:sz w:val="24"/>
          <w:szCs w:val="24"/>
        </w:rPr>
        <w:t xml:space="preserve"> </w:t>
      </w:r>
      <w:r>
        <w:rPr>
          <w:rFonts w:ascii="Arial" w:hAnsi="Arial" w:cs="Arial"/>
          <w:sz w:val="24"/>
          <w:szCs w:val="24"/>
        </w:rPr>
        <w:t xml:space="preserve">is </w:t>
      </w:r>
      <w:r w:rsidR="002B0B06">
        <w:rPr>
          <w:rFonts w:ascii="Arial" w:hAnsi="Arial" w:cs="Arial"/>
          <w:sz w:val="24"/>
          <w:szCs w:val="24"/>
        </w:rPr>
        <w:t xml:space="preserve">not always </w:t>
      </w:r>
      <w:r>
        <w:rPr>
          <w:rFonts w:ascii="Arial" w:hAnsi="Arial" w:cs="Arial"/>
          <w:sz w:val="24"/>
          <w:szCs w:val="24"/>
        </w:rPr>
        <w:t xml:space="preserve">a housing issue. Many people who </w:t>
      </w:r>
      <w:r w:rsidR="00D87C6D">
        <w:rPr>
          <w:rFonts w:ascii="Arial" w:hAnsi="Arial" w:cs="Arial"/>
          <w:sz w:val="24"/>
          <w:szCs w:val="24"/>
        </w:rPr>
        <w:t>already</w:t>
      </w:r>
      <w:r>
        <w:rPr>
          <w:rFonts w:ascii="Arial" w:hAnsi="Arial" w:cs="Arial"/>
          <w:sz w:val="24"/>
          <w:szCs w:val="24"/>
        </w:rPr>
        <w:t xml:space="preserve"> have secure accommodation are unable to sustain it because of issues such as mental or physical illness, a disability, or substance misuse.</w:t>
      </w:r>
    </w:p>
    <w:p w:rsidR="003874B4" w:rsidRDefault="00327FA6" w:rsidP="00025F10">
      <w:pPr>
        <w:rPr>
          <w:rFonts w:ascii="Arial" w:hAnsi="Arial" w:cs="Arial"/>
          <w:sz w:val="24"/>
          <w:szCs w:val="24"/>
        </w:rPr>
      </w:pPr>
      <w:r>
        <w:rPr>
          <w:rFonts w:ascii="Arial" w:hAnsi="Arial" w:cs="Arial"/>
          <w:sz w:val="24"/>
          <w:szCs w:val="24"/>
        </w:rPr>
        <w:t>It is important to prevent or relieve homelessness</w:t>
      </w:r>
      <w:r w:rsidR="00E667AE">
        <w:rPr>
          <w:rFonts w:ascii="Arial" w:hAnsi="Arial" w:cs="Arial"/>
          <w:sz w:val="24"/>
          <w:szCs w:val="24"/>
        </w:rPr>
        <w:t xml:space="preserve"> for those who are unable help themselves,</w:t>
      </w:r>
      <w:r>
        <w:rPr>
          <w:rFonts w:ascii="Arial" w:hAnsi="Arial" w:cs="Arial"/>
          <w:sz w:val="24"/>
          <w:szCs w:val="24"/>
        </w:rPr>
        <w:t xml:space="preserve"> because b</w:t>
      </w:r>
      <w:r w:rsidR="00916060">
        <w:rPr>
          <w:rFonts w:ascii="Arial" w:hAnsi="Arial" w:cs="Arial"/>
          <w:sz w:val="24"/>
          <w:szCs w:val="24"/>
        </w:rPr>
        <w:t xml:space="preserve">eing homeless or </w:t>
      </w:r>
      <w:r w:rsidR="006C1351">
        <w:rPr>
          <w:rFonts w:ascii="Arial" w:hAnsi="Arial" w:cs="Arial"/>
          <w:sz w:val="24"/>
          <w:szCs w:val="24"/>
        </w:rPr>
        <w:t xml:space="preserve">threatened with homelessness can have a major impact on </w:t>
      </w:r>
      <w:r w:rsidR="00580D9F">
        <w:rPr>
          <w:rFonts w:ascii="Arial" w:hAnsi="Arial" w:cs="Arial"/>
          <w:sz w:val="24"/>
          <w:szCs w:val="24"/>
        </w:rPr>
        <w:t>a person’s</w:t>
      </w:r>
      <w:r w:rsidR="00392BE5">
        <w:rPr>
          <w:rFonts w:ascii="Arial" w:hAnsi="Arial" w:cs="Arial"/>
          <w:sz w:val="24"/>
          <w:szCs w:val="24"/>
        </w:rPr>
        <w:t xml:space="preserve"> and / or their </w:t>
      </w:r>
      <w:r w:rsidR="005B0535">
        <w:rPr>
          <w:rFonts w:ascii="Arial" w:hAnsi="Arial" w:cs="Arial"/>
          <w:sz w:val="24"/>
          <w:szCs w:val="24"/>
        </w:rPr>
        <w:t>family’s</w:t>
      </w:r>
      <w:r w:rsidR="00392BE5">
        <w:rPr>
          <w:rFonts w:ascii="Arial" w:hAnsi="Arial" w:cs="Arial"/>
          <w:sz w:val="24"/>
          <w:szCs w:val="24"/>
        </w:rPr>
        <w:t xml:space="preserve"> </w:t>
      </w:r>
      <w:r w:rsidR="007E4FBD">
        <w:rPr>
          <w:rFonts w:ascii="Arial" w:hAnsi="Arial" w:cs="Arial"/>
          <w:sz w:val="24"/>
          <w:szCs w:val="24"/>
        </w:rPr>
        <w:t>quality of life, especially their health.</w:t>
      </w:r>
      <w:r w:rsidR="00765FA1">
        <w:rPr>
          <w:rFonts w:ascii="Arial" w:hAnsi="Arial" w:cs="Arial"/>
          <w:sz w:val="24"/>
          <w:szCs w:val="24"/>
        </w:rPr>
        <w:t xml:space="preserve"> </w:t>
      </w:r>
      <w:r w:rsidR="006C54E0">
        <w:rPr>
          <w:rFonts w:ascii="Arial" w:hAnsi="Arial" w:cs="Arial"/>
          <w:sz w:val="24"/>
          <w:szCs w:val="24"/>
        </w:rPr>
        <w:t xml:space="preserve">It can </w:t>
      </w:r>
      <w:r w:rsidR="009A317D">
        <w:rPr>
          <w:rFonts w:ascii="Arial" w:hAnsi="Arial" w:cs="Arial"/>
          <w:sz w:val="24"/>
          <w:szCs w:val="24"/>
        </w:rPr>
        <w:t>hinder</w:t>
      </w:r>
      <w:r w:rsidR="006C54E0">
        <w:rPr>
          <w:rFonts w:ascii="Arial" w:hAnsi="Arial" w:cs="Arial"/>
          <w:sz w:val="24"/>
          <w:szCs w:val="24"/>
        </w:rPr>
        <w:t xml:space="preserve"> a person</w:t>
      </w:r>
      <w:r w:rsidR="00916060">
        <w:rPr>
          <w:rFonts w:ascii="Arial" w:hAnsi="Arial" w:cs="Arial"/>
          <w:sz w:val="24"/>
          <w:szCs w:val="24"/>
        </w:rPr>
        <w:t>’s ability</w:t>
      </w:r>
      <w:r w:rsidR="006C54E0">
        <w:rPr>
          <w:rFonts w:ascii="Arial" w:hAnsi="Arial" w:cs="Arial"/>
          <w:sz w:val="24"/>
          <w:szCs w:val="24"/>
        </w:rPr>
        <w:t xml:space="preserve"> to obtain or sustain employment, or access education and training opportunities.</w:t>
      </w:r>
      <w:r w:rsidR="005C491E">
        <w:rPr>
          <w:rFonts w:ascii="Arial" w:hAnsi="Arial" w:cs="Arial"/>
          <w:sz w:val="24"/>
          <w:szCs w:val="24"/>
        </w:rPr>
        <w:t xml:space="preserve"> </w:t>
      </w:r>
      <w:r w:rsidR="00675E3D">
        <w:rPr>
          <w:rFonts w:ascii="Arial" w:hAnsi="Arial" w:cs="Arial"/>
          <w:sz w:val="24"/>
          <w:szCs w:val="24"/>
        </w:rPr>
        <w:t xml:space="preserve">These factors can also have an adverse impact on the economy and increase pressure on local authorities’ services. </w:t>
      </w:r>
    </w:p>
    <w:p w:rsidR="000615F8" w:rsidRDefault="00675E3D" w:rsidP="00025F10">
      <w:pPr>
        <w:rPr>
          <w:rFonts w:ascii="Arial" w:hAnsi="Arial" w:cs="Arial"/>
          <w:sz w:val="24"/>
          <w:szCs w:val="24"/>
        </w:rPr>
      </w:pPr>
      <w:r>
        <w:rPr>
          <w:rFonts w:ascii="Arial" w:hAnsi="Arial" w:cs="Arial"/>
          <w:sz w:val="24"/>
          <w:szCs w:val="24"/>
        </w:rPr>
        <w:t>Being homeless or threatened with homelessness</w:t>
      </w:r>
      <w:r w:rsidR="00A46DC4">
        <w:rPr>
          <w:rFonts w:ascii="Arial" w:hAnsi="Arial" w:cs="Arial"/>
          <w:sz w:val="24"/>
          <w:szCs w:val="24"/>
        </w:rPr>
        <w:t xml:space="preserve"> </w:t>
      </w:r>
      <w:r>
        <w:rPr>
          <w:rFonts w:ascii="Arial" w:hAnsi="Arial" w:cs="Arial"/>
          <w:sz w:val="24"/>
          <w:szCs w:val="24"/>
        </w:rPr>
        <w:t>can sometimes</w:t>
      </w:r>
      <w:r w:rsidR="00A46DC4">
        <w:rPr>
          <w:rFonts w:ascii="Arial" w:hAnsi="Arial" w:cs="Arial"/>
          <w:sz w:val="24"/>
          <w:szCs w:val="24"/>
        </w:rPr>
        <w:t xml:space="preserve"> lead to offending behaviours which increases the burden on the resources of other services</w:t>
      </w:r>
      <w:r>
        <w:rPr>
          <w:rFonts w:ascii="Arial" w:hAnsi="Arial" w:cs="Arial"/>
          <w:sz w:val="24"/>
          <w:szCs w:val="24"/>
        </w:rPr>
        <w:t>,</w:t>
      </w:r>
      <w:r w:rsidR="00A46DC4">
        <w:rPr>
          <w:rFonts w:ascii="Arial" w:hAnsi="Arial" w:cs="Arial"/>
          <w:sz w:val="24"/>
          <w:szCs w:val="24"/>
        </w:rPr>
        <w:t xml:space="preserve"> such as the Police and the Prison Service</w:t>
      </w:r>
      <w:r w:rsidR="00EA7C8E">
        <w:rPr>
          <w:rFonts w:ascii="Arial" w:hAnsi="Arial" w:cs="Arial"/>
          <w:sz w:val="24"/>
          <w:szCs w:val="24"/>
        </w:rPr>
        <w:t>, and has wider implications on our communities</w:t>
      </w:r>
      <w:r w:rsidR="00A46DC4">
        <w:rPr>
          <w:rFonts w:ascii="Arial" w:hAnsi="Arial" w:cs="Arial"/>
          <w:sz w:val="24"/>
          <w:szCs w:val="24"/>
        </w:rPr>
        <w:t xml:space="preserve">. </w:t>
      </w:r>
      <w:r w:rsidR="001560A2">
        <w:rPr>
          <w:rFonts w:ascii="Arial" w:hAnsi="Arial" w:cs="Arial"/>
          <w:sz w:val="24"/>
          <w:szCs w:val="24"/>
        </w:rPr>
        <w:lastRenderedPageBreak/>
        <w:t xml:space="preserve">Homeless people are </w:t>
      </w:r>
      <w:r w:rsidR="00667103">
        <w:rPr>
          <w:rFonts w:ascii="Arial" w:hAnsi="Arial" w:cs="Arial"/>
          <w:sz w:val="24"/>
          <w:szCs w:val="24"/>
        </w:rPr>
        <w:t xml:space="preserve">also </w:t>
      </w:r>
      <w:r w:rsidR="001560A2">
        <w:rPr>
          <w:rFonts w:ascii="Arial" w:hAnsi="Arial" w:cs="Arial"/>
          <w:sz w:val="24"/>
          <w:szCs w:val="24"/>
        </w:rPr>
        <w:t>significantly disadvantaged in terms of access to services</w:t>
      </w:r>
      <w:r w:rsidR="006B5B47">
        <w:rPr>
          <w:rFonts w:ascii="Arial" w:hAnsi="Arial" w:cs="Arial"/>
          <w:sz w:val="24"/>
          <w:szCs w:val="24"/>
        </w:rPr>
        <w:t>, especially mainstream healthcare services such as a GP</w:t>
      </w:r>
      <w:r w:rsidR="00DB782F">
        <w:rPr>
          <w:rFonts w:ascii="Arial" w:hAnsi="Arial" w:cs="Arial"/>
          <w:sz w:val="24"/>
          <w:szCs w:val="24"/>
        </w:rPr>
        <w:t xml:space="preserve">. </w:t>
      </w:r>
      <w:r w:rsidR="00DB782F" w:rsidRPr="00F74B12">
        <w:rPr>
          <w:rFonts w:ascii="Arial" w:hAnsi="Arial" w:cs="Arial"/>
          <w:sz w:val="24"/>
          <w:szCs w:val="24"/>
        </w:rPr>
        <w:t xml:space="preserve">However, when street homeless persons do access healthcare services </w:t>
      </w:r>
      <w:r w:rsidR="000615F8">
        <w:rPr>
          <w:rFonts w:ascii="Arial" w:hAnsi="Arial" w:cs="Arial"/>
          <w:sz w:val="24"/>
          <w:szCs w:val="24"/>
        </w:rPr>
        <w:t>it is usually at a more critical stage which places an even greater burden on limited healthcare services.</w:t>
      </w:r>
    </w:p>
    <w:p w:rsidR="00DC43FC" w:rsidRDefault="003C5150" w:rsidP="00C444AA">
      <w:pPr>
        <w:rPr>
          <w:rFonts w:ascii="Arial" w:hAnsi="Arial" w:cs="Arial"/>
          <w:sz w:val="24"/>
          <w:szCs w:val="24"/>
        </w:rPr>
      </w:pPr>
      <w:r w:rsidRPr="003C5150">
        <w:rPr>
          <w:rFonts w:ascii="Arial" w:hAnsi="Arial" w:cs="Arial"/>
          <w:sz w:val="24"/>
          <w:szCs w:val="24"/>
        </w:rPr>
        <w:t xml:space="preserve">A key challenge </w:t>
      </w:r>
      <w:r w:rsidR="009902A0">
        <w:rPr>
          <w:rFonts w:ascii="Arial" w:hAnsi="Arial" w:cs="Arial"/>
          <w:sz w:val="24"/>
          <w:szCs w:val="24"/>
        </w:rPr>
        <w:t xml:space="preserve">of the Welsh Government </w:t>
      </w:r>
      <w:r>
        <w:rPr>
          <w:rFonts w:ascii="Arial" w:hAnsi="Arial" w:cs="Arial"/>
          <w:sz w:val="24"/>
          <w:szCs w:val="24"/>
        </w:rPr>
        <w:t xml:space="preserve">is </w:t>
      </w:r>
      <w:r w:rsidRPr="003C5150">
        <w:rPr>
          <w:rFonts w:ascii="Arial" w:hAnsi="Arial" w:cs="Arial"/>
          <w:sz w:val="24"/>
          <w:szCs w:val="24"/>
        </w:rPr>
        <w:t>ensur</w:t>
      </w:r>
      <w:r>
        <w:rPr>
          <w:rFonts w:ascii="Arial" w:hAnsi="Arial" w:cs="Arial"/>
          <w:sz w:val="24"/>
          <w:szCs w:val="24"/>
        </w:rPr>
        <w:t xml:space="preserve">ing that everyone can receive the </w:t>
      </w:r>
      <w:r w:rsidRPr="003C5150">
        <w:rPr>
          <w:rFonts w:ascii="Arial" w:hAnsi="Arial" w:cs="Arial"/>
          <w:sz w:val="24"/>
          <w:szCs w:val="24"/>
        </w:rPr>
        <w:t xml:space="preserve">help they need to </w:t>
      </w:r>
      <w:r>
        <w:rPr>
          <w:rFonts w:ascii="Arial" w:hAnsi="Arial" w:cs="Arial"/>
          <w:sz w:val="24"/>
          <w:szCs w:val="24"/>
        </w:rPr>
        <w:t>prevent them</w:t>
      </w:r>
      <w:r w:rsidRPr="003C5150">
        <w:rPr>
          <w:rFonts w:ascii="Arial" w:hAnsi="Arial" w:cs="Arial"/>
          <w:sz w:val="24"/>
          <w:szCs w:val="24"/>
        </w:rPr>
        <w:t xml:space="preserve"> </w:t>
      </w:r>
      <w:r w:rsidR="009902A0">
        <w:rPr>
          <w:rFonts w:ascii="Arial" w:hAnsi="Arial" w:cs="Arial"/>
          <w:sz w:val="24"/>
          <w:szCs w:val="24"/>
        </w:rPr>
        <w:t xml:space="preserve">from </w:t>
      </w:r>
      <w:r w:rsidRPr="003C5150">
        <w:rPr>
          <w:rFonts w:ascii="Arial" w:hAnsi="Arial" w:cs="Arial"/>
          <w:sz w:val="24"/>
          <w:szCs w:val="24"/>
        </w:rPr>
        <w:t>becoming homeles</w:t>
      </w:r>
      <w:r>
        <w:rPr>
          <w:rFonts w:ascii="Arial" w:hAnsi="Arial" w:cs="Arial"/>
          <w:sz w:val="24"/>
          <w:szCs w:val="24"/>
        </w:rPr>
        <w:t>s</w:t>
      </w:r>
      <w:r w:rsidR="008035A2">
        <w:rPr>
          <w:rStyle w:val="FootnoteReference"/>
          <w:rFonts w:ascii="Arial" w:hAnsi="Arial" w:cs="Arial"/>
          <w:sz w:val="24"/>
          <w:szCs w:val="24"/>
        </w:rPr>
        <w:footnoteReference w:id="18"/>
      </w:r>
      <w:r>
        <w:rPr>
          <w:rFonts w:ascii="Arial" w:hAnsi="Arial" w:cs="Arial"/>
          <w:sz w:val="24"/>
          <w:szCs w:val="24"/>
        </w:rPr>
        <w:t xml:space="preserve">. To achieve this, housing </w:t>
      </w:r>
      <w:r w:rsidRPr="003C5150">
        <w:rPr>
          <w:rFonts w:ascii="Arial" w:hAnsi="Arial" w:cs="Arial"/>
          <w:sz w:val="24"/>
          <w:szCs w:val="24"/>
        </w:rPr>
        <w:t>services need to be easily accessible, readily</w:t>
      </w:r>
      <w:r>
        <w:rPr>
          <w:rFonts w:ascii="Arial" w:hAnsi="Arial" w:cs="Arial"/>
          <w:sz w:val="24"/>
          <w:szCs w:val="24"/>
        </w:rPr>
        <w:t xml:space="preserve"> available, </w:t>
      </w:r>
      <w:r w:rsidR="009F6A3B">
        <w:rPr>
          <w:rFonts w:ascii="Arial" w:hAnsi="Arial" w:cs="Arial"/>
          <w:sz w:val="24"/>
          <w:szCs w:val="24"/>
        </w:rPr>
        <w:t xml:space="preserve">and </w:t>
      </w:r>
      <w:r>
        <w:rPr>
          <w:rFonts w:ascii="Arial" w:hAnsi="Arial" w:cs="Arial"/>
          <w:sz w:val="24"/>
          <w:szCs w:val="24"/>
        </w:rPr>
        <w:t xml:space="preserve">designed around and </w:t>
      </w:r>
      <w:r w:rsidRPr="003C5150">
        <w:rPr>
          <w:rFonts w:ascii="Arial" w:hAnsi="Arial" w:cs="Arial"/>
          <w:sz w:val="24"/>
          <w:szCs w:val="24"/>
        </w:rPr>
        <w:t>responsive to the needs of the people who use them.</w:t>
      </w:r>
      <w:r w:rsidR="007E6D62" w:rsidRPr="007E6D62">
        <w:rPr>
          <w:rFonts w:ascii="Arial" w:hAnsi="Arial" w:cs="Arial"/>
          <w:sz w:val="24"/>
          <w:szCs w:val="24"/>
        </w:rPr>
        <w:t xml:space="preserve"> </w:t>
      </w:r>
      <w:r w:rsidR="007E6D62">
        <w:rPr>
          <w:rFonts w:ascii="Arial" w:hAnsi="Arial" w:cs="Arial"/>
          <w:sz w:val="24"/>
          <w:szCs w:val="24"/>
        </w:rPr>
        <w:t xml:space="preserve">This </w:t>
      </w:r>
      <w:r w:rsidR="007E6D62" w:rsidRPr="007E6D62">
        <w:rPr>
          <w:rFonts w:ascii="Arial" w:hAnsi="Arial" w:cs="Arial"/>
          <w:sz w:val="24"/>
          <w:szCs w:val="24"/>
        </w:rPr>
        <w:t xml:space="preserve">requires a </w:t>
      </w:r>
      <w:r w:rsidR="00553BF0">
        <w:rPr>
          <w:rFonts w:ascii="Arial" w:hAnsi="Arial" w:cs="Arial"/>
          <w:sz w:val="24"/>
          <w:szCs w:val="24"/>
        </w:rPr>
        <w:t>renewed</w:t>
      </w:r>
      <w:r w:rsidR="007E6D62" w:rsidRPr="007E6D62">
        <w:rPr>
          <w:rFonts w:ascii="Arial" w:hAnsi="Arial" w:cs="Arial"/>
          <w:sz w:val="24"/>
          <w:szCs w:val="24"/>
        </w:rPr>
        <w:t xml:space="preserve"> focus on </w:t>
      </w:r>
      <w:r w:rsidR="00C43AC6">
        <w:rPr>
          <w:rFonts w:ascii="Arial" w:hAnsi="Arial" w:cs="Arial"/>
          <w:sz w:val="24"/>
          <w:szCs w:val="24"/>
        </w:rPr>
        <w:t>the</w:t>
      </w:r>
      <w:r w:rsidR="007E6D62" w:rsidRPr="007E6D62">
        <w:rPr>
          <w:rFonts w:ascii="Arial" w:hAnsi="Arial" w:cs="Arial"/>
          <w:sz w:val="24"/>
          <w:szCs w:val="24"/>
        </w:rPr>
        <w:t xml:space="preserve"> assessmen</w:t>
      </w:r>
      <w:r w:rsidR="007E6D62">
        <w:rPr>
          <w:rFonts w:ascii="Arial" w:hAnsi="Arial" w:cs="Arial"/>
          <w:sz w:val="24"/>
          <w:szCs w:val="24"/>
        </w:rPr>
        <w:t xml:space="preserve">t of needs </w:t>
      </w:r>
      <w:r w:rsidR="00553BF0">
        <w:rPr>
          <w:rFonts w:ascii="Arial" w:hAnsi="Arial" w:cs="Arial"/>
          <w:sz w:val="24"/>
          <w:szCs w:val="24"/>
        </w:rPr>
        <w:t xml:space="preserve">of persons who are homeless </w:t>
      </w:r>
      <w:r w:rsidR="00CA6509">
        <w:rPr>
          <w:rFonts w:ascii="Arial" w:hAnsi="Arial" w:cs="Arial"/>
          <w:sz w:val="24"/>
          <w:szCs w:val="24"/>
        </w:rPr>
        <w:t>or threatened with homelessness</w:t>
      </w:r>
      <w:r w:rsidR="00553BF0">
        <w:rPr>
          <w:rFonts w:ascii="Arial" w:hAnsi="Arial" w:cs="Arial"/>
          <w:sz w:val="24"/>
          <w:szCs w:val="24"/>
        </w:rPr>
        <w:t xml:space="preserve"> and </w:t>
      </w:r>
      <w:r w:rsidR="007E6D62" w:rsidRPr="007E6D62">
        <w:rPr>
          <w:rFonts w:ascii="Arial" w:hAnsi="Arial" w:cs="Arial"/>
          <w:sz w:val="24"/>
          <w:szCs w:val="24"/>
        </w:rPr>
        <w:t>should be</w:t>
      </w:r>
      <w:r w:rsidR="007E6D62">
        <w:rPr>
          <w:rFonts w:ascii="Arial" w:hAnsi="Arial" w:cs="Arial"/>
          <w:sz w:val="24"/>
          <w:szCs w:val="24"/>
        </w:rPr>
        <w:t xml:space="preserve"> used as the basis for personal </w:t>
      </w:r>
      <w:r w:rsidR="00C43AC6">
        <w:rPr>
          <w:rFonts w:ascii="Arial" w:hAnsi="Arial" w:cs="Arial"/>
          <w:sz w:val="24"/>
          <w:szCs w:val="24"/>
        </w:rPr>
        <w:t>housing plans</w:t>
      </w:r>
      <w:r w:rsidR="00016283">
        <w:rPr>
          <w:rFonts w:ascii="Arial" w:hAnsi="Arial" w:cs="Arial"/>
          <w:sz w:val="24"/>
          <w:szCs w:val="24"/>
        </w:rPr>
        <w:t>,</w:t>
      </w:r>
      <w:r w:rsidR="007E6D62" w:rsidRPr="007E6D62">
        <w:rPr>
          <w:rFonts w:ascii="Arial" w:hAnsi="Arial" w:cs="Arial"/>
          <w:sz w:val="24"/>
          <w:szCs w:val="24"/>
        </w:rPr>
        <w:t xml:space="preserve"> with </w:t>
      </w:r>
      <w:r w:rsidR="005C2F23">
        <w:rPr>
          <w:rFonts w:ascii="Arial" w:hAnsi="Arial" w:cs="Arial"/>
          <w:sz w:val="24"/>
          <w:szCs w:val="24"/>
        </w:rPr>
        <w:t>the</w:t>
      </w:r>
      <w:r w:rsidR="00C43AC6">
        <w:rPr>
          <w:rFonts w:ascii="Arial" w:hAnsi="Arial" w:cs="Arial"/>
          <w:sz w:val="24"/>
          <w:szCs w:val="24"/>
        </w:rPr>
        <w:t xml:space="preserve"> goal</w:t>
      </w:r>
      <w:r w:rsidR="005C2F23">
        <w:rPr>
          <w:rFonts w:ascii="Arial" w:hAnsi="Arial" w:cs="Arial"/>
          <w:sz w:val="24"/>
          <w:szCs w:val="24"/>
        </w:rPr>
        <w:t>s</w:t>
      </w:r>
      <w:r w:rsidR="00C43AC6">
        <w:rPr>
          <w:rFonts w:ascii="Arial" w:hAnsi="Arial" w:cs="Arial"/>
          <w:sz w:val="24"/>
          <w:szCs w:val="24"/>
        </w:rPr>
        <w:t xml:space="preserve"> of </w:t>
      </w:r>
      <w:r w:rsidR="00016283" w:rsidRPr="007E6D62">
        <w:rPr>
          <w:rFonts w:ascii="Arial" w:hAnsi="Arial" w:cs="Arial"/>
          <w:sz w:val="24"/>
          <w:szCs w:val="24"/>
        </w:rPr>
        <w:t xml:space="preserve">addressing </w:t>
      </w:r>
      <w:r w:rsidR="00016283">
        <w:rPr>
          <w:rFonts w:ascii="Arial" w:hAnsi="Arial" w:cs="Arial"/>
          <w:sz w:val="24"/>
          <w:szCs w:val="24"/>
        </w:rPr>
        <w:t xml:space="preserve">any </w:t>
      </w:r>
      <w:r w:rsidR="00016283" w:rsidRPr="007E6D62">
        <w:rPr>
          <w:rFonts w:ascii="Arial" w:hAnsi="Arial" w:cs="Arial"/>
          <w:sz w:val="24"/>
          <w:szCs w:val="24"/>
        </w:rPr>
        <w:t xml:space="preserve">related </w:t>
      </w:r>
      <w:r w:rsidR="00016283">
        <w:rPr>
          <w:rFonts w:ascii="Arial" w:hAnsi="Arial" w:cs="Arial"/>
          <w:sz w:val="24"/>
          <w:szCs w:val="24"/>
        </w:rPr>
        <w:t>support needs</w:t>
      </w:r>
      <w:r w:rsidR="00016283" w:rsidRPr="007E6D62">
        <w:rPr>
          <w:rFonts w:ascii="Arial" w:hAnsi="Arial" w:cs="Arial"/>
          <w:sz w:val="24"/>
          <w:szCs w:val="24"/>
        </w:rPr>
        <w:t xml:space="preserve"> </w:t>
      </w:r>
      <w:r w:rsidR="00016283">
        <w:rPr>
          <w:rFonts w:ascii="Arial" w:hAnsi="Arial" w:cs="Arial"/>
          <w:sz w:val="24"/>
          <w:szCs w:val="24"/>
        </w:rPr>
        <w:t xml:space="preserve">and </w:t>
      </w:r>
      <w:r w:rsidR="007E6D62" w:rsidRPr="007E6D62">
        <w:rPr>
          <w:rFonts w:ascii="Arial" w:hAnsi="Arial" w:cs="Arial"/>
          <w:sz w:val="24"/>
          <w:szCs w:val="24"/>
        </w:rPr>
        <w:t>securing s</w:t>
      </w:r>
      <w:r w:rsidR="00016283">
        <w:rPr>
          <w:rFonts w:ascii="Arial" w:hAnsi="Arial" w:cs="Arial"/>
          <w:sz w:val="24"/>
          <w:szCs w:val="24"/>
        </w:rPr>
        <w:t>table housing circumstances</w:t>
      </w:r>
      <w:r w:rsidR="007E6D62" w:rsidRPr="007E6D62">
        <w:rPr>
          <w:rFonts w:ascii="Arial" w:hAnsi="Arial" w:cs="Arial"/>
          <w:sz w:val="24"/>
          <w:szCs w:val="24"/>
        </w:rPr>
        <w:t>.</w:t>
      </w:r>
      <w:r w:rsidR="00C444AA">
        <w:rPr>
          <w:rFonts w:ascii="Arial" w:hAnsi="Arial" w:cs="Arial"/>
          <w:sz w:val="24"/>
          <w:szCs w:val="24"/>
        </w:rPr>
        <w:t xml:space="preserve"> </w:t>
      </w:r>
      <w:r w:rsidR="00C43AC6">
        <w:rPr>
          <w:rFonts w:ascii="Arial" w:hAnsi="Arial" w:cs="Arial"/>
          <w:sz w:val="24"/>
          <w:szCs w:val="24"/>
        </w:rPr>
        <w:t xml:space="preserve">Taking reasonable steps to help prevent homelessness </w:t>
      </w:r>
      <w:r w:rsidR="00016283">
        <w:rPr>
          <w:rFonts w:ascii="Arial" w:hAnsi="Arial" w:cs="Arial"/>
          <w:sz w:val="24"/>
          <w:szCs w:val="24"/>
        </w:rPr>
        <w:t xml:space="preserve">can </w:t>
      </w:r>
      <w:r w:rsidR="00C43AC6">
        <w:rPr>
          <w:rFonts w:ascii="Arial" w:hAnsi="Arial" w:cs="Arial"/>
          <w:sz w:val="24"/>
          <w:szCs w:val="24"/>
        </w:rPr>
        <w:t xml:space="preserve">empower people </w:t>
      </w:r>
      <w:r w:rsidR="00DC43FC">
        <w:rPr>
          <w:rFonts w:ascii="Arial" w:hAnsi="Arial" w:cs="Arial"/>
          <w:sz w:val="24"/>
          <w:szCs w:val="24"/>
        </w:rPr>
        <w:t xml:space="preserve">to </w:t>
      </w:r>
      <w:r w:rsidR="00C43AC6">
        <w:rPr>
          <w:rFonts w:ascii="Arial" w:hAnsi="Arial" w:cs="Arial"/>
          <w:sz w:val="24"/>
          <w:szCs w:val="24"/>
        </w:rPr>
        <w:t xml:space="preserve">have more choice, </w:t>
      </w:r>
      <w:r w:rsidR="00DC43FC">
        <w:rPr>
          <w:rFonts w:ascii="Arial" w:hAnsi="Arial" w:cs="Arial"/>
          <w:sz w:val="24"/>
          <w:szCs w:val="24"/>
        </w:rPr>
        <w:t xml:space="preserve">make their own decisions and </w:t>
      </w:r>
      <w:r w:rsidR="00C43AC6">
        <w:rPr>
          <w:rFonts w:ascii="Arial" w:hAnsi="Arial" w:cs="Arial"/>
          <w:sz w:val="24"/>
          <w:szCs w:val="24"/>
        </w:rPr>
        <w:t>retain control of their lives</w:t>
      </w:r>
      <w:r w:rsidR="00D87C6D">
        <w:rPr>
          <w:rFonts w:ascii="Arial" w:hAnsi="Arial" w:cs="Arial"/>
          <w:sz w:val="24"/>
          <w:szCs w:val="24"/>
        </w:rPr>
        <w:t>. This is both the responsibility of</w:t>
      </w:r>
      <w:r w:rsidR="0025758C">
        <w:rPr>
          <w:rFonts w:ascii="Arial" w:hAnsi="Arial" w:cs="Arial"/>
          <w:sz w:val="24"/>
          <w:szCs w:val="24"/>
        </w:rPr>
        <w:t xml:space="preserve"> the </w:t>
      </w:r>
      <w:r w:rsidR="00D87C6D">
        <w:rPr>
          <w:rFonts w:ascii="Arial" w:hAnsi="Arial" w:cs="Arial"/>
          <w:sz w:val="24"/>
          <w:szCs w:val="24"/>
        </w:rPr>
        <w:t xml:space="preserve">homeless person and the </w:t>
      </w:r>
      <w:r w:rsidR="0025758C">
        <w:rPr>
          <w:rFonts w:ascii="Arial" w:hAnsi="Arial" w:cs="Arial"/>
          <w:sz w:val="24"/>
          <w:szCs w:val="24"/>
        </w:rPr>
        <w:t>L</w:t>
      </w:r>
      <w:r w:rsidR="00D87C6D">
        <w:rPr>
          <w:rFonts w:ascii="Arial" w:hAnsi="Arial" w:cs="Arial"/>
          <w:sz w:val="24"/>
          <w:szCs w:val="24"/>
        </w:rPr>
        <w:t xml:space="preserve">ocal Authority. </w:t>
      </w:r>
      <w:r w:rsidR="0025758C">
        <w:rPr>
          <w:rFonts w:ascii="Arial" w:hAnsi="Arial" w:cs="Arial"/>
          <w:sz w:val="24"/>
          <w:szCs w:val="24"/>
        </w:rPr>
        <w:t xml:space="preserve"> </w:t>
      </w:r>
    </w:p>
    <w:p w:rsidR="005E77CE" w:rsidRDefault="004557C8" w:rsidP="005E77CE">
      <w:pPr>
        <w:rPr>
          <w:rFonts w:ascii="Arial" w:hAnsi="Arial" w:cs="Arial"/>
          <w:sz w:val="24"/>
          <w:szCs w:val="24"/>
        </w:rPr>
      </w:pPr>
      <w:r>
        <w:rPr>
          <w:rFonts w:ascii="Arial" w:hAnsi="Arial" w:cs="Arial"/>
          <w:sz w:val="24"/>
          <w:szCs w:val="24"/>
        </w:rPr>
        <w:t>The Sup</w:t>
      </w:r>
      <w:r w:rsidR="005E77CE">
        <w:rPr>
          <w:rFonts w:ascii="Arial" w:hAnsi="Arial" w:cs="Arial"/>
          <w:sz w:val="24"/>
          <w:szCs w:val="24"/>
        </w:rPr>
        <w:t xml:space="preserve">porting People Programme commissions and </w:t>
      </w:r>
      <w:r>
        <w:rPr>
          <w:rFonts w:ascii="Arial" w:hAnsi="Arial" w:cs="Arial"/>
          <w:sz w:val="24"/>
          <w:szCs w:val="24"/>
        </w:rPr>
        <w:t xml:space="preserve">provides </w:t>
      </w:r>
      <w:r w:rsidR="005E77CE">
        <w:rPr>
          <w:rFonts w:ascii="Arial" w:hAnsi="Arial" w:cs="Arial"/>
          <w:sz w:val="24"/>
          <w:szCs w:val="24"/>
        </w:rPr>
        <w:t xml:space="preserve">housing-related support “to help </w:t>
      </w:r>
      <w:r w:rsidR="005E77CE" w:rsidRPr="00A85095">
        <w:rPr>
          <w:rFonts w:ascii="Arial" w:hAnsi="Arial" w:cs="Arial"/>
          <w:sz w:val="24"/>
          <w:szCs w:val="24"/>
        </w:rPr>
        <w:t>vulnerable people develop or maintain the skills and confidence necessary to live as independently as possible. It has housing, and preventing homelessness or people living in inappropriate institutional settings, at its core. Support can be offered to anyone eligible, regardless of their tenure</w:t>
      </w:r>
      <w:r w:rsidR="005E77CE">
        <w:rPr>
          <w:rFonts w:ascii="Arial" w:hAnsi="Arial" w:cs="Arial"/>
          <w:sz w:val="24"/>
          <w:szCs w:val="24"/>
        </w:rPr>
        <w:t>”</w:t>
      </w:r>
      <w:r w:rsidR="005E77CE">
        <w:rPr>
          <w:rStyle w:val="FootnoteReference"/>
          <w:rFonts w:ascii="Arial" w:hAnsi="Arial" w:cs="Arial"/>
          <w:sz w:val="24"/>
          <w:szCs w:val="24"/>
        </w:rPr>
        <w:footnoteReference w:id="19"/>
      </w:r>
      <w:r w:rsidR="002A434C">
        <w:rPr>
          <w:rFonts w:ascii="Arial" w:hAnsi="Arial" w:cs="Arial"/>
          <w:sz w:val="24"/>
          <w:szCs w:val="24"/>
        </w:rPr>
        <w:t>. The programme requires that</w:t>
      </w:r>
      <w:r w:rsidR="005E77CE">
        <w:rPr>
          <w:rFonts w:ascii="Arial" w:hAnsi="Arial" w:cs="Arial"/>
          <w:sz w:val="24"/>
          <w:szCs w:val="24"/>
        </w:rPr>
        <w:t xml:space="preserve"> l</w:t>
      </w:r>
      <w:r w:rsidR="005E77CE" w:rsidRPr="00A85095">
        <w:rPr>
          <w:rFonts w:ascii="Arial" w:hAnsi="Arial" w:cs="Arial"/>
          <w:sz w:val="24"/>
          <w:szCs w:val="24"/>
        </w:rPr>
        <w:t>ocal</w:t>
      </w:r>
      <w:r w:rsidR="002A434C">
        <w:rPr>
          <w:rFonts w:ascii="Arial" w:hAnsi="Arial" w:cs="Arial"/>
          <w:sz w:val="24"/>
          <w:szCs w:val="24"/>
        </w:rPr>
        <w:t xml:space="preserve"> authorities should ensure that, </w:t>
      </w:r>
      <w:r w:rsidR="002A434C" w:rsidRPr="00A85095">
        <w:rPr>
          <w:rFonts w:ascii="Arial" w:hAnsi="Arial" w:cs="Arial"/>
          <w:sz w:val="24"/>
          <w:szCs w:val="24"/>
        </w:rPr>
        <w:t>where appropriate</w:t>
      </w:r>
      <w:r w:rsidR="002A434C">
        <w:rPr>
          <w:rFonts w:ascii="Arial" w:hAnsi="Arial" w:cs="Arial"/>
          <w:sz w:val="24"/>
          <w:szCs w:val="24"/>
        </w:rPr>
        <w:t>,</w:t>
      </w:r>
      <w:r w:rsidR="005E77CE" w:rsidRPr="00A85095">
        <w:rPr>
          <w:rFonts w:ascii="Arial" w:hAnsi="Arial" w:cs="Arial"/>
          <w:sz w:val="24"/>
          <w:szCs w:val="24"/>
        </w:rPr>
        <w:t xml:space="preserve"> preventing homeles</w:t>
      </w:r>
      <w:r w:rsidR="005E77CE">
        <w:rPr>
          <w:rFonts w:ascii="Arial" w:hAnsi="Arial" w:cs="Arial"/>
          <w:sz w:val="24"/>
          <w:szCs w:val="24"/>
        </w:rPr>
        <w:t>sness is a distinct service aim.</w:t>
      </w:r>
    </w:p>
    <w:p w:rsidR="00692A73" w:rsidRDefault="00016283" w:rsidP="003C5150">
      <w:pPr>
        <w:rPr>
          <w:rFonts w:ascii="Arial" w:hAnsi="Arial" w:cs="Arial"/>
          <w:sz w:val="24"/>
          <w:szCs w:val="24"/>
        </w:rPr>
      </w:pPr>
      <w:r>
        <w:rPr>
          <w:rFonts w:ascii="Arial" w:hAnsi="Arial" w:cs="Arial"/>
          <w:sz w:val="24"/>
          <w:szCs w:val="24"/>
        </w:rPr>
        <w:t>Therefore, p</w:t>
      </w:r>
      <w:r w:rsidR="00692A73">
        <w:rPr>
          <w:rFonts w:ascii="Arial" w:hAnsi="Arial" w:cs="Arial"/>
          <w:sz w:val="24"/>
          <w:szCs w:val="24"/>
        </w:rPr>
        <w:t>revention through early identification and intervention</w:t>
      </w:r>
      <w:r w:rsidR="0026406D">
        <w:rPr>
          <w:rFonts w:ascii="Arial" w:hAnsi="Arial" w:cs="Arial"/>
          <w:sz w:val="24"/>
          <w:szCs w:val="24"/>
        </w:rPr>
        <w:t xml:space="preserve"> is a housing</w:t>
      </w:r>
      <w:r w:rsidR="001921C2">
        <w:rPr>
          <w:rFonts w:ascii="Arial" w:hAnsi="Arial" w:cs="Arial"/>
          <w:sz w:val="24"/>
          <w:szCs w:val="24"/>
        </w:rPr>
        <w:t xml:space="preserve"> </w:t>
      </w:r>
      <w:r w:rsidR="00C444AA">
        <w:rPr>
          <w:rFonts w:ascii="Arial" w:hAnsi="Arial" w:cs="Arial"/>
          <w:sz w:val="24"/>
          <w:szCs w:val="24"/>
        </w:rPr>
        <w:t>priority</w:t>
      </w:r>
      <w:r w:rsidR="0026406D">
        <w:rPr>
          <w:rFonts w:ascii="Arial" w:hAnsi="Arial" w:cs="Arial"/>
          <w:sz w:val="24"/>
          <w:szCs w:val="24"/>
        </w:rPr>
        <w:t xml:space="preserve"> for the Local Authority</w:t>
      </w:r>
      <w:r w:rsidR="00C444AA">
        <w:rPr>
          <w:rFonts w:ascii="Arial" w:hAnsi="Arial" w:cs="Arial"/>
          <w:sz w:val="24"/>
          <w:szCs w:val="24"/>
        </w:rPr>
        <w:t xml:space="preserve">, rather than attempting to </w:t>
      </w:r>
      <w:r w:rsidR="00C05C33">
        <w:rPr>
          <w:rFonts w:ascii="Arial" w:hAnsi="Arial" w:cs="Arial"/>
          <w:sz w:val="24"/>
          <w:szCs w:val="24"/>
        </w:rPr>
        <w:t>relieve</w:t>
      </w:r>
      <w:r w:rsidR="00C444AA">
        <w:rPr>
          <w:rFonts w:ascii="Arial" w:hAnsi="Arial" w:cs="Arial"/>
          <w:sz w:val="24"/>
          <w:szCs w:val="24"/>
        </w:rPr>
        <w:t xml:space="preserve"> the homelessness after it has occurred</w:t>
      </w:r>
      <w:r>
        <w:rPr>
          <w:rFonts w:ascii="Arial" w:hAnsi="Arial" w:cs="Arial"/>
          <w:sz w:val="24"/>
          <w:szCs w:val="24"/>
        </w:rPr>
        <w:t>.</w:t>
      </w:r>
      <w:r w:rsidR="00EF1429">
        <w:rPr>
          <w:rFonts w:ascii="Arial" w:hAnsi="Arial" w:cs="Arial"/>
          <w:sz w:val="24"/>
          <w:szCs w:val="24"/>
        </w:rPr>
        <w:t xml:space="preserve"> The Housing (Wales) Act 2014 places a duty on local authorities “to help to prevent applicants who are threatened with homelessness from becoming homeless”.</w:t>
      </w:r>
      <w:r w:rsidR="00692A73">
        <w:rPr>
          <w:rFonts w:ascii="Arial" w:hAnsi="Arial" w:cs="Arial"/>
          <w:sz w:val="24"/>
          <w:szCs w:val="24"/>
        </w:rPr>
        <w:t xml:space="preserve"> </w:t>
      </w:r>
      <w:r>
        <w:rPr>
          <w:rFonts w:ascii="Arial" w:hAnsi="Arial" w:cs="Arial"/>
          <w:sz w:val="24"/>
          <w:szCs w:val="24"/>
        </w:rPr>
        <w:t>However, w</w:t>
      </w:r>
      <w:r w:rsidR="00C206E6">
        <w:rPr>
          <w:rFonts w:ascii="Arial" w:hAnsi="Arial" w:cs="Arial"/>
          <w:sz w:val="24"/>
          <w:szCs w:val="24"/>
        </w:rPr>
        <w:t xml:space="preserve">here homelessness cannot be </w:t>
      </w:r>
      <w:r w:rsidR="00C206E6" w:rsidRPr="003C5150">
        <w:rPr>
          <w:rFonts w:ascii="Arial" w:hAnsi="Arial" w:cs="Arial"/>
          <w:sz w:val="24"/>
          <w:szCs w:val="24"/>
        </w:rPr>
        <w:t>prevented, the amou</w:t>
      </w:r>
      <w:r w:rsidR="00C206E6">
        <w:rPr>
          <w:rFonts w:ascii="Arial" w:hAnsi="Arial" w:cs="Arial"/>
          <w:sz w:val="24"/>
          <w:szCs w:val="24"/>
        </w:rPr>
        <w:t xml:space="preserve">nt of distress, deprivation and </w:t>
      </w:r>
      <w:r w:rsidR="00C206E6" w:rsidRPr="003C5150">
        <w:rPr>
          <w:rFonts w:ascii="Arial" w:hAnsi="Arial" w:cs="Arial"/>
          <w:sz w:val="24"/>
          <w:szCs w:val="24"/>
        </w:rPr>
        <w:t>di</w:t>
      </w:r>
      <w:r w:rsidR="00C206E6">
        <w:rPr>
          <w:rFonts w:ascii="Arial" w:hAnsi="Arial" w:cs="Arial"/>
          <w:sz w:val="24"/>
          <w:szCs w:val="24"/>
        </w:rPr>
        <w:t>sadvantage that can be caused should be</w:t>
      </w:r>
      <w:r w:rsidR="00C206E6" w:rsidRPr="003C5150">
        <w:rPr>
          <w:rFonts w:ascii="Arial" w:hAnsi="Arial" w:cs="Arial"/>
          <w:sz w:val="24"/>
          <w:szCs w:val="24"/>
        </w:rPr>
        <w:t xml:space="preserve"> kept to an</w:t>
      </w:r>
      <w:r w:rsidR="00C206E6">
        <w:rPr>
          <w:rFonts w:ascii="Arial" w:hAnsi="Arial" w:cs="Arial"/>
          <w:sz w:val="24"/>
          <w:szCs w:val="24"/>
        </w:rPr>
        <w:t xml:space="preserve"> absolute minimum.</w:t>
      </w:r>
    </w:p>
    <w:p w:rsidR="00F50881" w:rsidRPr="00427CB0" w:rsidRDefault="00131B3D" w:rsidP="003C5150">
      <w:pPr>
        <w:rPr>
          <w:rFonts w:ascii="Arial" w:hAnsi="Arial" w:cs="Arial"/>
          <w:sz w:val="24"/>
          <w:szCs w:val="24"/>
        </w:rPr>
      </w:pPr>
      <w:r w:rsidRPr="00427CB0">
        <w:rPr>
          <w:rFonts w:ascii="Arial" w:hAnsi="Arial" w:cs="Arial"/>
          <w:sz w:val="24"/>
          <w:szCs w:val="24"/>
        </w:rPr>
        <w:t xml:space="preserve">The Housing (Wales) Act 2014 </w:t>
      </w:r>
      <w:r w:rsidR="00B66FB8" w:rsidRPr="00427CB0">
        <w:rPr>
          <w:rFonts w:ascii="Arial" w:hAnsi="Arial" w:cs="Arial"/>
          <w:sz w:val="24"/>
          <w:szCs w:val="24"/>
        </w:rPr>
        <w:t xml:space="preserve">also </w:t>
      </w:r>
      <w:r w:rsidRPr="00427CB0">
        <w:rPr>
          <w:rFonts w:ascii="Arial" w:hAnsi="Arial" w:cs="Arial"/>
          <w:sz w:val="24"/>
          <w:szCs w:val="24"/>
        </w:rPr>
        <w:t xml:space="preserve">requires all local authorities to carry out a homelessness review and formulate a homelessness strategy based on the results of the review. The Act stipulates that the homelessness strategy must be adopted in 2018. </w:t>
      </w:r>
    </w:p>
    <w:p w:rsidR="000862BE" w:rsidRPr="00427CB0" w:rsidRDefault="00427CB0" w:rsidP="00E127B0">
      <w:pPr>
        <w:rPr>
          <w:rFonts w:ascii="Arial" w:hAnsi="Arial" w:cs="Arial"/>
          <w:color w:val="FF0000"/>
          <w:sz w:val="24"/>
          <w:szCs w:val="24"/>
        </w:rPr>
      </w:pPr>
      <w:r w:rsidRPr="00427CB0">
        <w:rPr>
          <w:rFonts w:ascii="Arial" w:hAnsi="Arial" w:cs="Arial"/>
          <w:sz w:val="24"/>
          <w:szCs w:val="24"/>
        </w:rPr>
        <w:t xml:space="preserve">Preventing youth homelessness has a role to play in this, as does tackling poverty and social exclusion. </w:t>
      </w:r>
      <w:r w:rsidR="000862BE" w:rsidRPr="00427CB0">
        <w:rPr>
          <w:rFonts w:ascii="Arial" w:hAnsi="Arial" w:cs="Arial"/>
          <w:sz w:val="24"/>
          <w:szCs w:val="24"/>
        </w:rPr>
        <w:t xml:space="preserve">Financial </w:t>
      </w:r>
      <w:r w:rsidR="000862BE">
        <w:rPr>
          <w:rFonts w:ascii="Arial" w:hAnsi="Arial" w:cs="Arial"/>
          <w:sz w:val="24"/>
          <w:szCs w:val="24"/>
        </w:rPr>
        <w:t>exclusion is a major cause of poverty and deprivation, and often results in homelessness because of the ability to obtain or maintain accommodation e.g. rent and mortgage payments, and the ability to sustain accommodation e.</w:t>
      </w:r>
      <w:r w:rsidR="00D87C6D">
        <w:rPr>
          <w:rFonts w:ascii="Arial" w:hAnsi="Arial" w:cs="Arial"/>
          <w:sz w:val="24"/>
          <w:szCs w:val="24"/>
        </w:rPr>
        <w:t>g. paying bills</w:t>
      </w:r>
      <w:r w:rsidR="000862BE">
        <w:rPr>
          <w:rFonts w:ascii="Arial" w:hAnsi="Arial" w:cs="Arial"/>
          <w:sz w:val="24"/>
          <w:szCs w:val="24"/>
        </w:rPr>
        <w:t xml:space="preserve">. </w:t>
      </w:r>
    </w:p>
    <w:p w:rsidR="00025F10" w:rsidRPr="000417EF" w:rsidRDefault="00D02C8E" w:rsidP="00025F10">
      <w:pPr>
        <w:rPr>
          <w:rFonts w:ascii="Arial" w:hAnsi="Arial" w:cs="Arial"/>
          <w:b/>
          <w:sz w:val="24"/>
          <w:szCs w:val="24"/>
        </w:rPr>
      </w:pPr>
      <w:r>
        <w:rPr>
          <w:rFonts w:ascii="Arial" w:hAnsi="Arial" w:cs="Arial"/>
          <w:b/>
          <w:sz w:val="24"/>
          <w:szCs w:val="24"/>
        </w:rPr>
        <w:lastRenderedPageBreak/>
        <w:t>What will we focus on?</w:t>
      </w:r>
    </w:p>
    <w:p w:rsidR="00B84851" w:rsidRPr="00322AD7" w:rsidRDefault="00344445" w:rsidP="00B045D6">
      <w:pPr>
        <w:pStyle w:val="ListParagraph"/>
        <w:numPr>
          <w:ilvl w:val="0"/>
          <w:numId w:val="23"/>
        </w:numPr>
        <w:rPr>
          <w:rFonts w:ascii="Arial" w:hAnsi="Arial" w:cs="Arial"/>
          <w:b/>
          <w:sz w:val="24"/>
          <w:szCs w:val="24"/>
        </w:rPr>
      </w:pPr>
      <w:r>
        <w:rPr>
          <w:rFonts w:ascii="Arial" w:hAnsi="Arial" w:cs="Arial"/>
          <w:b/>
          <w:sz w:val="24"/>
          <w:szCs w:val="24"/>
        </w:rPr>
        <w:t>Providing</w:t>
      </w:r>
      <w:r w:rsidR="00B84851" w:rsidRPr="00B84851">
        <w:rPr>
          <w:rFonts w:ascii="Arial" w:hAnsi="Arial" w:cs="Arial"/>
          <w:b/>
          <w:sz w:val="24"/>
          <w:szCs w:val="24"/>
        </w:rPr>
        <w:t xml:space="preserve"> a holistic housing solutions service</w:t>
      </w:r>
      <w:r w:rsidR="00692A73">
        <w:rPr>
          <w:rFonts w:ascii="Arial" w:hAnsi="Arial" w:cs="Arial"/>
          <w:sz w:val="24"/>
          <w:szCs w:val="24"/>
        </w:rPr>
        <w:t xml:space="preserve"> – </w:t>
      </w:r>
      <w:r w:rsidR="00280CED">
        <w:rPr>
          <w:rFonts w:ascii="Arial" w:hAnsi="Arial" w:cs="Arial"/>
          <w:sz w:val="24"/>
          <w:szCs w:val="24"/>
        </w:rPr>
        <w:t xml:space="preserve">we will provide </w:t>
      </w:r>
      <w:r w:rsidR="005210DC">
        <w:rPr>
          <w:rFonts w:ascii="Arial" w:hAnsi="Arial" w:cs="Arial"/>
          <w:sz w:val="24"/>
          <w:szCs w:val="24"/>
        </w:rPr>
        <w:t>a</w:t>
      </w:r>
      <w:r w:rsidR="00B045D6">
        <w:rPr>
          <w:rFonts w:ascii="Arial" w:hAnsi="Arial" w:cs="Arial"/>
          <w:sz w:val="24"/>
          <w:szCs w:val="24"/>
        </w:rPr>
        <w:t>n all-encompassing</w:t>
      </w:r>
      <w:r w:rsidR="005210DC">
        <w:rPr>
          <w:rFonts w:ascii="Arial" w:hAnsi="Arial" w:cs="Arial"/>
          <w:sz w:val="24"/>
          <w:szCs w:val="24"/>
        </w:rPr>
        <w:t xml:space="preserve"> housing so</w:t>
      </w:r>
      <w:r w:rsidR="00280CED">
        <w:rPr>
          <w:rFonts w:ascii="Arial" w:hAnsi="Arial" w:cs="Arial"/>
          <w:sz w:val="24"/>
          <w:szCs w:val="24"/>
        </w:rPr>
        <w:t>lutions service that delivers</w:t>
      </w:r>
      <w:r w:rsidR="00B045D6">
        <w:rPr>
          <w:rFonts w:ascii="Arial" w:hAnsi="Arial" w:cs="Arial"/>
          <w:sz w:val="24"/>
          <w:szCs w:val="24"/>
        </w:rPr>
        <w:t xml:space="preserve"> comprehensive </w:t>
      </w:r>
      <w:r w:rsidR="005210DC">
        <w:rPr>
          <w:rFonts w:ascii="Arial" w:hAnsi="Arial" w:cs="Arial"/>
          <w:sz w:val="24"/>
          <w:szCs w:val="24"/>
        </w:rPr>
        <w:t>susta</w:t>
      </w:r>
      <w:r w:rsidR="00884AE3">
        <w:rPr>
          <w:rFonts w:ascii="Arial" w:hAnsi="Arial" w:cs="Arial"/>
          <w:sz w:val="24"/>
          <w:szCs w:val="24"/>
        </w:rPr>
        <w:t>inable housing solutions</w:t>
      </w:r>
      <w:r w:rsidR="005210DC">
        <w:rPr>
          <w:rFonts w:ascii="Arial" w:hAnsi="Arial" w:cs="Arial"/>
          <w:sz w:val="24"/>
          <w:szCs w:val="24"/>
        </w:rPr>
        <w:t xml:space="preserve"> that are </w:t>
      </w:r>
      <w:r w:rsidR="00B045D6">
        <w:rPr>
          <w:rFonts w:ascii="Arial" w:hAnsi="Arial" w:cs="Arial"/>
          <w:sz w:val="24"/>
          <w:szCs w:val="24"/>
        </w:rPr>
        <w:t>tailored to the</w:t>
      </w:r>
      <w:r w:rsidR="00B045D6" w:rsidRPr="00B045D6">
        <w:rPr>
          <w:rFonts w:ascii="Arial" w:hAnsi="Arial" w:cs="Arial"/>
          <w:sz w:val="24"/>
          <w:szCs w:val="24"/>
        </w:rPr>
        <w:t xml:space="preserve"> individual’s </w:t>
      </w:r>
      <w:r w:rsidR="00B045D6">
        <w:rPr>
          <w:rFonts w:ascii="Arial" w:hAnsi="Arial" w:cs="Arial"/>
          <w:sz w:val="24"/>
          <w:szCs w:val="24"/>
        </w:rPr>
        <w:t xml:space="preserve">needs and circumstances.  The service will be </w:t>
      </w:r>
      <w:r w:rsidR="005210DC">
        <w:rPr>
          <w:rFonts w:ascii="Arial" w:hAnsi="Arial" w:cs="Arial"/>
          <w:sz w:val="24"/>
          <w:szCs w:val="24"/>
        </w:rPr>
        <w:t>easil</w:t>
      </w:r>
      <w:r w:rsidR="00B045D6">
        <w:rPr>
          <w:rFonts w:ascii="Arial" w:hAnsi="Arial" w:cs="Arial"/>
          <w:sz w:val="24"/>
          <w:szCs w:val="24"/>
        </w:rPr>
        <w:t>y accessible, widely publicised</w:t>
      </w:r>
      <w:r w:rsidR="005210DC">
        <w:rPr>
          <w:rFonts w:ascii="Arial" w:hAnsi="Arial" w:cs="Arial"/>
          <w:sz w:val="24"/>
          <w:szCs w:val="24"/>
        </w:rPr>
        <w:t xml:space="preserve"> and somewhere people can go for </w:t>
      </w:r>
      <w:r w:rsidR="003B006C">
        <w:rPr>
          <w:rFonts w:ascii="Arial" w:hAnsi="Arial" w:cs="Arial"/>
          <w:sz w:val="24"/>
          <w:szCs w:val="24"/>
        </w:rPr>
        <w:t xml:space="preserve">the right </w:t>
      </w:r>
      <w:r w:rsidR="005210DC">
        <w:rPr>
          <w:rFonts w:ascii="Arial" w:hAnsi="Arial" w:cs="Arial"/>
          <w:sz w:val="24"/>
          <w:szCs w:val="24"/>
        </w:rPr>
        <w:t>advice</w:t>
      </w:r>
      <w:r w:rsidR="003B006C">
        <w:rPr>
          <w:rFonts w:ascii="Arial" w:hAnsi="Arial" w:cs="Arial"/>
          <w:sz w:val="24"/>
          <w:szCs w:val="24"/>
        </w:rPr>
        <w:t>, support</w:t>
      </w:r>
      <w:r w:rsidR="005210DC">
        <w:rPr>
          <w:rFonts w:ascii="Arial" w:hAnsi="Arial" w:cs="Arial"/>
          <w:sz w:val="24"/>
          <w:szCs w:val="24"/>
        </w:rPr>
        <w:t xml:space="preserve"> and assistance with any housing related issue</w:t>
      </w:r>
      <w:r w:rsidR="007A0383">
        <w:rPr>
          <w:rFonts w:ascii="Arial" w:hAnsi="Arial" w:cs="Arial"/>
          <w:sz w:val="24"/>
          <w:szCs w:val="24"/>
        </w:rPr>
        <w:t>. A holistic service</w:t>
      </w:r>
      <w:r w:rsidR="005210DC">
        <w:rPr>
          <w:rFonts w:ascii="Arial" w:hAnsi="Arial" w:cs="Arial"/>
          <w:sz w:val="24"/>
          <w:szCs w:val="24"/>
        </w:rPr>
        <w:t xml:space="preserve"> </w:t>
      </w:r>
      <w:r w:rsidR="00280CED">
        <w:rPr>
          <w:rFonts w:ascii="Arial" w:hAnsi="Arial" w:cs="Arial"/>
          <w:sz w:val="24"/>
          <w:szCs w:val="24"/>
        </w:rPr>
        <w:t>will</w:t>
      </w:r>
      <w:r w:rsidR="005210DC">
        <w:rPr>
          <w:rFonts w:ascii="Arial" w:hAnsi="Arial" w:cs="Arial"/>
          <w:sz w:val="24"/>
          <w:szCs w:val="24"/>
        </w:rPr>
        <w:t xml:space="preserve"> enable improved access to housing solutions such as the private rented sector</w:t>
      </w:r>
      <w:r w:rsidR="00D83C76">
        <w:rPr>
          <w:rFonts w:ascii="Arial" w:hAnsi="Arial" w:cs="Arial"/>
          <w:sz w:val="24"/>
          <w:szCs w:val="24"/>
        </w:rPr>
        <w:t>.</w:t>
      </w:r>
      <w:r w:rsidR="00186566">
        <w:rPr>
          <w:rFonts w:ascii="Arial" w:hAnsi="Arial" w:cs="Arial"/>
          <w:sz w:val="24"/>
          <w:szCs w:val="24"/>
        </w:rPr>
        <w:t xml:space="preserve"> </w:t>
      </w:r>
    </w:p>
    <w:p w:rsidR="00322AD7" w:rsidRPr="00EE04F6" w:rsidRDefault="00322AD7" w:rsidP="00322AD7">
      <w:pPr>
        <w:pStyle w:val="ListParagraph"/>
        <w:ind w:left="360"/>
        <w:rPr>
          <w:rFonts w:ascii="Arial" w:hAnsi="Arial" w:cs="Arial"/>
          <w:b/>
          <w:sz w:val="24"/>
          <w:szCs w:val="24"/>
        </w:rPr>
      </w:pPr>
    </w:p>
    <w:p w:rsidR="00322AD7" w:rsidRPr="00322AD7" w:rsidRDefault="00FE288D" w:rsidP="00322AD7">
      <w:pPr>
        <w:pStyle w:val="ListParagraph"/>
        <w:numPr>
          <w:ilvl w:val="0"/>
          <w:numId w:val="23"/>
        </w:numPr>
        <w:rPr>
          <w:rFonts w:ascii="Arial" w:hAnsi="Arial" w:cs="Arial"/>
          <w:b/>
          <w:sz w:val="24"/>
          <w:szCs w:val="24"/>
        </w:rPr>
      </w:pPr>
      <w:r>
        <w:rPr>
          <w:rFonts w:ascii="Arial" w:hAnsi="Arial" w:cs="Arial"/>
          <w:b/>
          <w:sz w:val="24"/>
          <w:szCs w:val="24"/>
        </w:rPr>
        <w:t>Providing</w:t>
      </w:r>
      <w:r w:rsidR="00EE04F6">
        <w:rPr>
          <w:rFonts w:ascii="Arial" w:hAnsi="Arial" w:cs="Arial"/>
          <w:b/>
          <w:sz w:val="24"/>
          <w:szCs w:val="24"/>
        </w:rPr>
        <w:t xml:space="preserve"> financial inclusion advice</w:t>
      </w:r>
      <w:r w:rsidR="00EE04F6">
        <w:rPr>
          <w:rFonts w:ascii="Arial" w:hAnsi="Arial" w:cs="Arial"/>
          <w:sz w:val="24"/>
          <w:szCs w:val="24"/>
        </w:rPr>
        <w:t xml:space="preserve"> – </w:t>
      </w:r>
      <w:r w:rsidR="00622627">
        <w:rPr>
          <w:rFonts w:ascii="Arial" w:hAnsi="Arial" w:cs="Arial"/>
          <w:sz w:val="24"/>
          <w:szCs w:val="24"/>
        </w:rPr>
        <w:t>we will refer and signpost</w:t>
      </w:r>
      <w:r w:rsidR="00EE04F6">
        <w:rPr>
          <w:rFonts w:ascii="Arial" w:hAnsi="Arial" w:cs="Arial"/>
          <w:sz w:val="24"/>
          <w:szCs w:val="24"/>
        </w:rPr>
        <w:t xml:space="preserve"> </w:t>
      </w:r>
      <w:r w:rsidR="00BA6AAA">
        <w:rPr>
          <w:rFonts w:ascii="Arial" w:hAnsi="Arial" w:cs="Arial"/>
          <w:sz w:val="24"/>
          <w:szCs w:val="24"/>
        </w:rPr>
        <w:t xml:space="preserve">to </w:t>
      </w:r>
      <w:r w:rsidR="00884AE3">
        <w:rPr>
          <w:rFonts w:ascii="Arial" w:hAnsi="Arial" w:cs="Arial"/>
          <w:sz w:val="24"/>
          <w:szCs w:val="24"/>
        </w:rPr>
        <w:t>financial inclusion</w:t>
      </w:r>
      <w:r w:rsidR="00C05C33">
        <w:rPr>
          <w:rFonts w:ascii="Arial" w:hAnsi="Arial" w:cs="Arial"/>
          <w:sz w:val="24"/>
          <w:szCs w:val="24"/>
        </w:rPr>
        <w:t xml:space="preserve"> and debt management</w:t>
      </w:r>
      <w:r w:rsidR="00884AE3">
        <w:rPr>
          <w:rFonts w:ascii="Arial" w:hAnsi="Arial" w:cs="Arial"/>
          <w:sz w:val="24"/>
          <w:szCs w:val="24"/>
        </w:rPr>
        <w:t xml:space="preserve"> services</w:t>
      </w:r>
      <w:r w:rsidR="00B045D6">
        <w:rPr>
          <w:rFonts w:ascii="Arial" w:hAnsi="Arial" w:cs="Arial"/>
          <w:sz w:val="24"/>
          <w:szCs w:val="24"/>
        </w:rPr>
        <w:t xml:space="preserve"> to ensure that households are able to secure and retain their accommodation</w:t>
      </w:r>
      <w:r w:rsidR="00EE04F6">
        <w:rPr>
          <w:rFonts w:ascii="Arial" w:hAnsi="Arial" w:cs="Arial"/>
          <w:sz w:val="24"/>
          <w:szCs w:val="24"/>
        </w:rPr>
        <w:t>.</w:t>
      </w:r>
      <w:r w:rsidR="009E753D">
        <w:rPr>
          <w:rFonts w:ascii="Arial" w:hAnsi="Arial" w:cs="Arial"/>
          <w:sz w:val="24"/>
          <w:szCs w:val="24"/>
        </w:rPr>
        <w:t xml:space="preserve"> </w:t>
      </w:r>
      <w:r w:rsidR="00EE04F6">
        <w:rPr>
          <w:rFonts w:ascii="Arial" w:hAnsi="Arial" w:cs="Arial"/>
          <w:sz w:val="24"/>
          <w:szCs w:val="24"/>
        </w:rPr>
        <w:t xml:space="preserve"> </w:t>
      </w:r>
      <w:r w:rsidR="00BA6AAA">
        <w:rPr>
          <w:rFonts w:ascii="Arial" w:hAnsi="Arial" w:cs="Arial"/>
          <w:sz w:val="24"/>
          <w:szCs w:val="24"/>
        </w:rPr>
        <w:t>All housing organisations have a role to play</w:t>
      </w:r>
      <w:r>
        <w:rPr>
          <w:rFonts w:ascii="Arial" w:hAnsi="Arial" w:cs="Arial"/>
          <w:sz w:val="24"/>
          <w:szCs w:val="24"/>
        </w:rPr>
        <w:t xml:space="preserve"> in this</w:t>
      </w:r>
      <w:r w:rsidR="00622627">
        <w:rPr>
          <w:rFonts w:ascii="Arial" w:hAnsi="Arial" w:cs="Arial"/>
          <w:sz w:val="24"/>
          <w:szCs w:val="24"/>
        </w:rPr>
        <w:t xml:space="preserve"> early intervention</w:t>
      </w:r>
      <w:r w:rsidR="009E753D">
        <w:rPr>
          <w:rFonts w:ascii="Arial" w:hAnsi="Arial" w:cs="Arial"/>
          <w:sz w:val="24"/>
          <w:szCs w:val="24"/>
        </w:rPr>
        <w:t xml:space="preserve">, in particular those that are </w:t>
      </w:r>
      <w:r w:rsidR="00622627">
        <w:rPr>
          <w:rFonts w:ascii="Arial" w:hAnsi="Arial" w:cs="Arial"/>
          <w:sz w:val="24"/>
          <w:szCs w:val="24"/>
        </w:rPr>
        <w:t xml:space="preserve">landlords in the </w:t>
      </w:r>
      <w:r w:rsidR="00511797">
        <w:rPr>
          <w:rFonts w:ascii="Arial" w:hAnsi="Arial" w:cs="Arial"/>
          <w:sz w:val="24"/>
          <w:szCs w:val="24"/>
        </w:rPr>
        <w:t>County Borough</w:t>
      </w:r>
      <w:r w:rsidR="00BA6AAA">
        <w:rPr>
          <w:rFonts w:ascii="Arial" w:hAnsi="Arial" w:cs="Arial"/>
          <w:sz w:val="24"/>
          <w:szCs w:val="24"/>
        </w:rPr>
        <w:t xml:space="preserve">. </w:t>
      </w:r>
    </w:p>
    <w:p w:rsidR="00322AD7" w:rsidRPr="00322AD7" w:rsidRDefault="00322AD7" w:rsidP="00322AD7">
      <w:pPr>
        <w:pStyle w:val="ListParagraph"/>
        <w:ind w:left="360"/>
        <w:rPr>
          <w:rFonts w:ascii="Arial" w:hAnsi="Arial" w:cs="Arial"/>
          <w:b/>
          <w:sz w:val="24"/>
          <w:szCs w:val="24"/>
        </w:rPr>
      </w:pPr>
    </w:p>
    <w:p w:rsidR="00457A40" w:rsidRPr="00457A40" w:rsidRDefault="00B0134D" w:rsidP="00457A40">
      <w:pPr>
        <w:pStyle w:val="ListParagraph"/>
        <w:numPr>
          <w:ilvl w:val="0"/>
          <w:numId w:val="23"/>
        </w:numPr>
        <w:rPr>
          <w:rFonts w:ascii="Arial" w:hAnsi="Arial" w:cs="Arial"/>
          <w:sz w:val="24"/>
          <w:szCs w:val="24"/>
        </w:rPr>
      </w:pPr>
      <w:r w:rsidRPr="00457A40">
        <w:rPr>
          <w:rFonts w:ascii="Arial" w:hAnsi="Arial" w:cs="Arial"/>
          <w:b/>
          <w:sz w:val="24"/>
          <w:szCs w:val="24"/>
        </w:rPr>
        <w:t>Improving</w:t>
      </w:r>
      <w:r w:rsidR="00342ED9" w:rsidRPr="00457A40">
        <w:rPr>
          <w:rFonts w:ascii="Arial" w:hAnsi="Arial" w:cs="Arial"/>
          <w:b/>
          <w:sz w:val="24"/>
          <w:szCs w:val="24"/>
        </w:rPr>
        <w:t xml:space="preserve"> partnership working</w:t>
      </w:r>
      <w:r w:rsidR="00734699" w:rsidRPr="00457A40">
        <w:rPr>
          <w:rFonts w:ascii="Arial" w:hAnsi="Arial" w:cs="Arial"/>
          <w:b/>
          <w:sz w:val="24"/>
          <w:szCs w:val="24"/>
        </w:rPr>
        <w:t xml:space="preserve"> with the private rented sector</w:t>
      </w:r>
      <w:r w:rsidR="00734699" w:rsidRPr="00457A40">
        <w:rPr>
          <w:rFonts w:ascii="Arial" w:hAnsi="Arial" w:cs="Arial"/>
          <w:sz w:val="24"/>
          <w:szCs w:val="24"/>
        </w:rPr>
        <w:t xml:space="preserve"> – </w:t>
      </w:r>
      <w:r w:rsidR="00143182" w:rsidRPr="00457A40">
        <w:rPr>
          <w:rFonts w:ascii="Arial" w:hAnsi="Arial" w:cs="Arial"/>
          <w:sz w:val="24"/>
          <w:szCs w:val="24"/>
        </w:rPr>
        <w:t>key to preventing homelessness is having a range of accommodation options</w:t>
      </w:r>
      <w:r w:rsidR="000545C5" w:rsidRPr="00457A40">
        <w:rPr>
          <w:rFonts w:ascii="Arial" w:hAnsi="Arial" w:cs="Arial"/>
          <w:sz w:val="24"/>
          <w:szCs w:val="24"/>
        </w:rPr>
        <w:t xml:space="preserve"> and the</w:t>
      </w:r>
      <w:r w:rsidR="002025BF" w:rsidRPr="00457A40">
        <w:rPr>
          <w:rFonts w:ascii="Arial" w:hAnsi="Arial" w:cs="Arial"/>
          <w:sz w:val="24"/>
          <w:szCs w:val="24"/>
        </w:rPr>
        <w:t xml:space="preserve"> private rented sector is a </w:t>
      </w:r>
      <w:r w:rsidR="000545C5" w:rsidRPr="00457A40">
        <w:rPr>
          <w:rFonts w:ascii="Arial" w:hAnsi="Arial" w:cs="Arial"/>
          <w:sz w:val="24"/>
          <w:szCs w:val="24"/>
        </w:rPr>
        <w:t>crucial and increasing</w:t>
      </w:r>
      <w:r w:rsidR="002025BF" w:rsidRPr="00457A40">
        <w:rPr>
          <w:rFonts w:ascii="Arial" w:hAnsi="Arial" w:cs="Arial"/>
          <w:sz w:val="24"/>
          <w:szCs w:val="24"/>
        </w:rPr>
        <w:t xml:space="preserve"> element in the provision of housing. </w:t>
      </w:r>
      <w:r w:rsidR="000545C5" w:rsidRPr="00457A40">
        <w:rPr>
          <w:rFonts w:ascii="Arial" w:hAnsi="Arial" w:cs="Arial"/>
          <w:sz w:val="24"/>
          <w:szCs w:val="24"/>
        </w:rPr>
        <w:t xml:space="preserve">Bridgend </w:t>
      </w:r>
      <w:r w:rsidR="00457A40" w:rsidRPr="00457A40">
        <w:rPr>
          <w:rFonts w:ascii="Arial" w:hAnsi="Arial" w:cs="Arial"/>
          <w:sz w:val="24"/>
          <w:szCs w:val="24"/>
        </w:rPr>
        <w:t>has developed one of the largest landlords’ forums in Wales and we will continue to work with the Forum landlords to expand the availability of private rented sector properties.</w:t>
      </w:r>
    </w:p>
    <w:p w:rsidR="004F1642" w:rsidRDefault="00457A40" w:rsidP="00457A40">
      <w:pPr>
        <w:ind w:left="360"/>
        <w:rPr>
          <w:rFonts w:ascii="Arial" w:hAnsi="Arial" w:cs="Arial"/>
          <w:sz w:val="24"/>
          <w:szCs w:val="24"/>
        </w:rPr>
      </w:pPr>
      <w:r w:rsidRPr="004F1642">
        <w:rPr>
          <w:rFonts w:ascii="Arial" w:hAnsi="Arial" w:cs="Arial"/>
          <w:sz w:val="24"/>
          <w:szCs w:val="24"/>
        </w:rPr>
        <w:t xml:space="preserve">The </w:t>
      </w:r>
      <w:r w:rsidR="004F1642" w:rsidRPr="004F1642">
        <w:rPr>
          <w:rFonts w:ascii="Arial" w:hAnsi="Arial" w:cs="Arial"/>
          <w:sz w:val="24"/>
          <w:szCs w:val="24"/>
        </w:rPr>
        <w:t xml:space="preserve">duty to licence and register private sector landlords and their properties </w:t>
      </w:r>
      <w:r w:rsidR="004F1642">
        <w:rPr>
          <w:rFonts w:ascii="Arial" w:hAnsi="Arial" w:cs="Arial"/>
          <w:sz w:val="24"/>
          <w:szCs w:val="24"/>
        </w:rPr>
        <w:t xml:space="preserve">introduced by the </w:t>
      </w:r>
      <w:r w:rsidRPr="004F1642">
        <w:rPr>
          <w:rFonts w:ascii="Arial" w:hAnsi="Arial" w:cs="Arial"/>
          <w:sz w:val="24"/>
          <w:szCs w:val="24"/>
        </w:rPr>
        <w:t>Housing (Wales) Act 2014</w:t>
      </w:r>
      <w:r w:rsidR="004F1642">
        <w:rPr>
          <w:rFonts w:ascii="Arial" w:hAnsi="Arial" w:cs="Arial"/>
          <w:sz w:val="24"/>
          <w:szCs w:val="24"/>
        </w:rPr>
        <w:t>,</w:t>
      </w:r>
      <w:r w:rsidRPr="004F1642">
        <w:rPr>
          <w:rFonts w:ascii="Arial" w:hAnsi="Arial" w:cs="Arial"/>
          <w:sz w:val="24"/>
          <w:szCs w:val="24"/>
        </w:rPr>
        <w:t xml:space="preserve"> </w:t>
      </w:r>
      <w:r w:rsidR="004F1642">
        <w:rPr>
          <w:rFonts w:ascii="Arial" w:hAnsi="Arial" w:cs="Arial"/>
          <w:sz w:val="24"/>
          <w:szCs w:val="24"/>
        </w:rPr>
        <w:t>will</w:t>
      </w:r>
      <w:r w:rsidRPr="004F1642">
        <w:rPr>
          <w:rFonts w:ascii="Arial" w:hAnsi="Arial" w:cs="Arial"/>
          <w:sz w:val="24"/>
          <w:szCs w:val="24"/>
        </w:rPr>
        <w:t xml:space="preserve"> </w:t>
      </w:r>
      <w:r w:rsidR="00FE1456" w:rsidRPr="004F1642">
        <w:rPr>
          <w:rFonts w:ascii="Arial" w:hAnsi="Arial" w:cs="Arial"/>
          <w:sz w:val="24"/>
          <w:szCs w:val="24"/>
        </w:rPr>
        <w:t>encourage partnership working</w:t>
      </w:r>
      <w:r w:rsidR="004F1642">
        <w:rPr>
          <w:rFonts w:ascii="Arial" w:hAnsi="Arial" w:cs="Arial"/>
          <w:sz w:val="24"/>
          <w:szCs w:val="24"/>
        </w:rPr>
        <w:t xml:space="preserve"> and</w:t>
      </w:r>
      <w:r w:rsidR="00FE1456" w:rsidRPr="004F1642">
        <w:rPr>
          <w:rFonts w:ascii="Arial" w:hAnsi="Arial" w:cs="Arial"/>
          <w:sz w:val="24"/>
          <w:szCs w:val="24"/>
        </w:rPr>
        <w:t xml:space="preserve"> </w:t>
      </w:r>
      <w:r w:rsidR="00D70D3A" w:rsidRPr="004F1642">
        <w:rPr>
          <w:rFonts w:ascii="Arial" w:hAnsi="Arial" w:cs="Arial"/>
          <w:sz w:val="24"/>
          <w:szCs w:val="24"/>
        </w:rPr>
        <w:t xml:space="preserve">improve standards in the private rented sector for both the </w:t>
      </w:r>
      <w:r w:rsidR="00FE1456" w:rsidRPr="004F1642">
        <w:rPr>
          <w:rFonts w:ascii="Arial" w:hAnsi="Arial" w:cs="Arial"/>
          <w:sz w:val="24"/>
          <w:szCs w:val="24"/>
        </w:rPr>
        <w:t>tenant and the landlord</w:t>
      </w:r>
      <w:r w:rsidR="004F1642">
        <w:rPr>
          <w:rFonts w:ascii="Arial" w:hAnsi="Arial" w:cs="Arial"/>
          <w:sz w:val="24"/>
          <w:szCs w:val="24"/>
        </w:rPr>
        <w:t>.  The Council will actively promote this legal requirement.</w:t>
      </w:r>
    </w:p>
    <w:p w:rsidR="005C44D3" w:rsidRPr="00A77742" w:rsidRDefault="00827585" w:rsidP="00A77742">
      <w:pPr>
        <w:ind w:left="360"/>
        <w:rPr>
          <w:rFonts w:ascii="Arial" w:hAnsi="Arial" w:cs="Arial"/>
          <w:b/>
          <w:sz w:val="24"/>
          <w:szCs w:val="24"/>
        </w:rPr>
      </w:pPr>
      <w:r>
        <w:rPr>
          <w:rFonts w:ascii="Arial" w:hAnsi="Arial" w:cs="Arial"/>
          <w:sz w:val="24"/>
          <w:szCs w:val="24"/>
        </w:rPr>
        <w:t>We will work more closely with landlords</w:t>
      </w:r>
      <w:r w:rsidR="00FE1456" w:rsidRPr="00457A40">
        <w:rPr>
          <w:rFonts w:ascii="Arial" w:hAnsi="Arial" w:cs="Arial"/>
          <w:sz w:val="24"/>
          <w:szCs w:val="24"/>
        </w:rPr>
        <w:t xml:space="preserve"> to i</w:t>
      </w:r>
      <w:r w:rsidR="002025BF" w:rsidRPr="00457A40">
        <w:rPr>
          <w:rFonts w:ascii="Arial" w:hAnsi="Arial" w:cs="Arial"/>
          <w:sz w:val="24"/>
          <w:szCs w:val="24"/>
        </w:rPr>
        <w:t xml:space="preserve">mprove </w:t>
      </w:r>
      <w:r>
        <w:rPr>
          <w:rFonts w:ascii="Arial" w:hAnsi="Arial" w:cs="Arial"/>
          <w:sz w:val="24"/>
          <w:szCs w:val="24"/>
        </w:rPr>
        <w:t xml:space="preserve">their </w:t>
      </w:r>
      <w:r w:rsidR="002025BF" w:rsidRPr="00457A40">
        <w:rPr>
          <w:rFonts w:ascii="Arial" w:hAnsi="Arial" w:cs="Arial"/>
          <w:sz w:val="24"/>
          <w:szCs w:val="24"/>
        </w:rPr>
        <w:t xml:space="preserve">perception </w:t>
      </w:r>
      <w:r w:rsidR="00AD78BC" w:rsidRPr="00457A40">
        <w:rPr>
          <w:rFonts w:ascii="Arial" w:hAnsi="Arial" w:cs="Arial"/>
          <w:sz w:val="24"/>
          <w:szCs w:val="24"/>
        </w:rPr>
        <w:t xml:space="preserve">and understanding </w:t>
      </w:r>
      <w:r>
        <w:rPr>
          <w:rFonts w:ascii="Arial" w:hAnsi="Arial" w:cs="Arial"/>
          <w:sz w:val="24"/>
          <w:szCs w:val="24"/>
        </w:rPr>
        <w:t xml:space="preserve">of vulnerable </w:t>
      </w:r>
      <w:r w:rsidR="002025BF" w:rsidRPr="00457A40">
        <w:rPr>
          <w:rFonts w:ascii="Arial" w:hAnsi="Arial" w:cs="Arial"/>
          <w:sz w:val="24"/>
          <w:szCs w:val="24"/>
        </w:rPr>
        <w:t xml:space="preserve">and homeless people. </w:t>
      </w:r>
      <w:r w:rsidR="00735F29">
        <w:rPr>
          <w:rFonts w:ascii="Arial" w:hAnsi="Arial" w:cs="Arial"/>
          <w:sz w:val="24"/>
          <w:szCs w:val="24"/>
        </w:rPr>
        <w:t xml:space="preserve"> Likewise i</w:t>
      </w:r>
      <w:r w:rsidR="00B32E33" w:rsidRPr="00457A40">
        <w:rPr>
          <w:rFonts w:ascii="Arial" w:hAnsi="Arial" w:cs="Arial"/>
          <w:sz w:val="24"/>
          <w:szCs w:val="24"/>
        </w:rPr>
        <w:t>t is important to market the private rented s</w:t>
      </w:r>
      <w:r w:rsidR="00145F33" w:rsidRPr="00457A40">
        <w:rPr>
          <w:rFonts w:ascii="Arial" w:hAnsi="Arial" w:cs="Arial"/>
          <w:sz w:val="24"/>
          <w:szCs w:val="24"/>
        </w:rPr>
        <w:t xml:space="preserve">ector </w:t>
      </w:r>
      <w:r w:rsidR="00B32E33" w:rsidRPr="00457A40">
        <w:rPr>
          <w:rFonts w:ascii="Arial" w:hAnsi="Arial" w:cs="Arial"/>
          <w:sz w:val="24"/>
          <w:szCs w:val="24"/>
        </w:rPr>
        <w:t>so it is the ‘tenure</w:t>
      </w:r>
      <w:r w:rsidR="00145F33" w:rsidRPr="00457A40">
        <w:rPr>
          <w:rFonts w:ascii="Arial" w:hAnsi="Arial" w:cs="Arial"/>
          <w:sz w:val="24"/>
          <w:szCs w:val="24"/>
        </w:rPr>
        <w:t xml:space="preserve"> of choice’ rather than </w:t>
      </w:r>
      <w:r w:rsidR="00B32E33" w:rsidRPr="00457A40">
        <w:rPr>
          <w:rFonts w:ascii="Arial" w:hAnsi="Arial" w:cs="Arial"/>
          <w:sz w:val="24"/>
          <w:szCs w:val="24"/>
        </w:rPr>
        <w:t>the</w:t>
      </w:r>
      <w:r w:rsidR="00145F33" w:rsidRPr="00457A40">
        <w:rPr>
          <w:rFonts w:ascii="Arial" w:hAnsi="Arial" w:cs="Arial"/>
          <w:sz w:val="24"/>
          <w:szCs w:val="24"/>
        </w:rPr>
        <w:t xml:space="preserve"> last resort</w:t>
      </w:r>
      <w:r w:rsidR="00884AE3">
        <w:rPr>
          <w:rFonts w:ascii="Arial" w:hAnsi="Arial" w:cs="Arial"/>
          <w:sz w:val="24"/>
          <w:szCs w:val="24"/>
        </w:rPr>
        <w:t xml:space="preserve">, to </w:t>
      </w:r>
      <w:r w:rsidR="00FE1456" w:rsidRPr="00457A40">
        <w:rPr>
          <w:rFonts w:ascii="Arial" w:hAnsi="Arial" w:cs="Arial"/>
          <w:sz w:val="24"/>
          <w:szCs w:val="24"/>
        </w:rPr>
        <w:t>relieve the demand for social housing</w:t>
      </w:r>
      <w:r w:rsidR="00145F33" w:rsidRPr="00457A40">
        <w:rPr>
          <w:rFonts w:ascii="Arial" w:hAnsi="Arial" w:cs="Arial"/>
          <w:sz w:val="24"/>
          <w:szCs w:val="24"/>
        </w:rPr>
        <w:t>.</w:t>
      </w:r>
    </w:p>
    <w:p w:rsidR="00322AD7" w:rsidRPr="006953C0" w:rsidRDefault="005C44D3" w:rsidP="00322AD7">
      <w:pPr>
        <w:pStyle w:val="ListParagraph"/>
        <w:numPr>
          <w:ilvl w:val="0"/>
          <w:numId w:val="23"/>
        </w:numPr>
        <w:rPr>
          <w:rFonts w:ascii="Arial" w:hAnsi="Arial" w:cs="Arial"/>
          <w:b/>
          <w:sz w:val="24"/>
          <w:szCs w:val="24"/>
        </w:rPr>
      </w:pPr>
      <w:r w:rsidRPr="00D66FF9">
        <w:rPr>
          <w:rFonts w:ascii="Arial" w:hAnsi="Arial" w:cs="Arial"/>
          <w:b/>
          <w:sz w:val="24"/>
          <w:szCs w:val="24"/>
        </w:rPr>
        <w:t>Increasing accommodation options</w:t>
      </w:r>
      <w:r w:rsidR="00EE3BEE">
        <w:rPr>
          <w:rFonts w:ascii="Arial" w:hAnsi="Arial" w:cs="Arial"/>
          <w:b/>
          <w:sz w:val="24"/>
          <w:szCs w:val="24"/>
        </w:rPr>
        <w:t xml:space="preserve"> </w:t>
      </w:r>
      <w:r w:rsidR="002030D6">
        <w:rPr>
          <w:rFonts w:ascii="Arial" w:hAnsi="Arial" w:cs="Arial"/>
          <w:b/>
          <w:sz w:val="24"/>
          <w:szCs w:val="24"/>
        </w:rPr>
        <w:t xml:space="preserve">– </w:t>
      </w:r>
      <w:r w:rsidR="002030D6" w:rsidRPr="002030D6">
        <w:rPr>
          <w:rFonts w:ascii="Arial" w:hAnsi="Arial" w:cs="Arial"/>
          <w:sz w:val="24"/>
          <w:szCs w:val="24"/>
        </w:rPr>
        <w:t xml:space="preserve">in particular for those groups for whom insufficient accommodation is available such as </w:t>
      </w:r>
      <w:r w:rsidR="00EE3BEE" w:rsidRPr="002030D6">
        <w:rPr>
          <w:rFonts w:ascii="Arial" w:hAnsi="Arial" w:cs="Arial"/>
          <w:sz w:val="24"/>
          <w:szCs w:val="24"/>
        </w:rPr>
        <w:t>for younger persons</w:t>
      </w:r>
      <w:r w:rsidR="002030D6">
        <w:rPr>
          <w:rFonts w:ascii="Arial" w:hAnsi="Arial" w:cs="Arial"/>
          <w:sz w:val="24"/>
          <w:szCs w:val="24"/>
        </w:rPr>
        <w:t>.  W</w:t>
      </w:r>
      <w:r w:rsidR="00735F29" w:rsidRPr="00D66FF9">
        <w:rPr>
          <w:rFonts w:ascii="Arial" w:hAnsi="Arial" w:cs="Arial"/>
          <w:sz w:val="24"/>
          <w:szCs w:val="24"/>
        </w:rPr>
        <w:t xml:space="preserve">e will seek to actively encourage tenants to consider the benefits of </w:t>
      </w:r>
      <w:r w:rsidRPr="00D66FF9">
        <w:rPr>
          <w:rFonts w:ascii="Arial" w:hAnsi="Arial" w:cs="Arial"/>
          <w:sz w:val="24"/>
          <w:szCs w:val="24"/>
        </w:rPr>
        <w:t xml:space="preserve">shared </w:t>
      </w:r>
      <w:r w:rsidR="00735F29" w:rsidRPr="00D66FF9">
        <w:rPr>
          <w:rFonts w:ascii="Arial" w:hAnsi="Arial" w:cs="Arial"/>
          <w:sz w:val="24"/>
          <w:szCs w:val="24"/>
        </w:rPr>
        <w:t>accommodation</w:t>
      </w:r>
      <w:r w:rsidRPr="00D66FF9">
        <w:rPr>
          <w:rFonts w:ascii="Arial" w:hAnsi="Arial" w:cs="Arial"/>
          <w:sz w:val="24"/>
          <w:szCs w:val="24"/>
        </w:rPr>
        <w:t xml:space="preserve">, </w:t>
      </w:r>
      <w:r w:rsidR="00735F29" w:rsidRPr="00D66FF9">
        <w:rPr>
          <w:rFonts w:ascii="Arial" w:hAnsi="Arial" w:cs="Arial"/>
          <w:sz w:val="24"/>
          <w:szCs w:val="24"/>
        </w:rPr>
        <w:t>in particular</w:t>
      </w:r>
      <w:r w:rsidRPr="00D66FF9">
        <w:rPr>
          <w:rFonts w:ascii="Arial" w:hAnsi="Arial" w:cs="Arial"/>
          <w:sz w:val="24"/>
          <w:szCs w:val="24"/>
        </w:rPr>
        <w:t xml:space="preserve"> </w:t>
      </w:r>
      <w:r w:rsidR="00735F29" w:rsidRPr="00D66FF9">
        <w:rPr>
          <w:rFonts w:ascii="Arial" w:hAnsi="Arial" w:cs="Arial"/>
          <w:sz w:val="24"/>
          <w:szCs w:val="24"/>
        </w:rPr>
        <w:t xml:space="preserve">those </w:t>
      </w:r>
      <w:r w:rsidRPr="00D66FF9">
        <w:rPr>
          <w:rFonts w:ascii="Arial" w:hAnsi="Arial" w:cs="Arial"/>
          <w:sz w:val="24"/>
          <w:szCs w:val="24"/>
        </w:rPr>
        <w:t xml:space="preserve">persons under the age of 35 who </w:t>
      </w:r>
      <w:r w:rsidR="00354EF5" w:rsidRPr="00D66FF9">
        <w:rPr>
          <w:rFonts w:ascii="Arial" w:hAnsi="Arial" w:cs="Arial"/>
          <w:sz w:val="24"/>
          <w:szCs w:val="24"/>
        </w:rPr>
        <w:t>receive</w:t>
      </w:r>
      <w:r w:rsidRPr="00D66FF9">
        <w:rPr>
          <w:rFonts w:ascii="Arial" w:hAnsi="Arial" w:cs="Arial"/>
          <w:sz w:val="24"/>
          <w:szCs w:val="24"/>
        </w:rPr>
        <w:t xml:space="preserve"> a reduced rate of Local Housing Allowance</w:t>
      </w:r>
      <w:r w:rsidR="00735F29" w:rsidRPr="00D66FF9">
        <w:rPr>
          <w:rFonts w:ascii="Arial" w:hAnsi="Arial" w:cs="Arial"/>
          <w:sz w:val="24"/>
          <w:szCs w:val="24"/>
        </w:rPr>
        <w:t xml:space="preserve"> and for whom other options could be unaffordable</w:t>
      </w:r>
      <w:r w:rsidRPr="00D66FF9">
        <w:rPr>
          <w:rFonts w:ascii="Arial" w:hAnsi="Arial" w:cs="Arial"/>
          <w:sz w:val="24"/>
          <w:szCs w:val="24"/>
        </w:rPr>
        <w:t>.</w:t>
      </w:r>
      <w:r w:rsidR="00A04282" w:rsidRPr="00D66FF9">
        <w:rPr>
          <w:rFonts w:ascii="Arial" w:hAnsi="Arial" w:cs="Arial"/>
          <w:sz w:val="24"/>
          <w:szCs w:val="24"/>
        </w:rPr>
        <w:t xml:space="preserve">  </w:t>
      </w:r>
    </w:p>
    <w:p w:rsidR="006953C0" w:rsidRPr="006953C0" w:rsidRDefault="006953C0" w:rsidP="006953C0">
      <w:pPr>
        <w:ind w:left="360"/>
        <w:rPr>
          <w:rFonts w:ascii="Arial" w:hAnsi="Arial" w:cs="Arial"/>
          <w:sz w:val="24"/>
          <w:szCs w:val="24"/>
        </w:rPr>
      </w:pPr>
      <w:r w:rsidRPr="006953C0">
        <w:rPr>
          <w:rFonts w:ascii="Arial" w:hAnsi="Arial" w:cs="Arial"/>
          <w:sz w:val="24"/>
          <w:szCs w:val="24"/>
        </w:rPr>
        <w:t xml:space="preserve">We will look to </w:t>
      </w:r>
      <w:r>
        <w:rPr>
          <w:rFonts w:ascii="Arial" w:hAnsi="Arial" w:cs="Arial"/>
          <w:sz w:val="24"/>
          <w:szCs w:val="24"/>
        </w:rPr>
        <w:t>develop innovative housing options to facilitate the successful transition of young people leaving care, into independent accommodation, with support.</w:t>
      </w:r>
    </w:p>
    <w:p w:rsidR="00F50881" w:rsidRPr="006953C0" w:rsidRDefault="00F50881" w:rsidP="006953C0">
      <w:pPr>
        <w:rPr>
          <w:rFonts w:ascii="Arial" w:hAnsi="Arial" w:cs="Arial"/>
          <w:b/>
          <w:sz w:val="24"/>
          <w:szCs w:val="24"/>
        </w:rPr>
      </w:pPr>
    </w:p>
    <w:p w:rsidR="00F50881" w:rsidRDefault="00D739FF" w:rsidP="00F50881">
      <w:pPr>
        <w:pStyle w:val="ListParagraph"/>
        <w:numPr>
          <w:ilvl w:val="0"/>
          <w:numId w:val="23"/>
        </w:numPr>
        <w:rPr>
          <w:rFonts w:ascii="Arial" w:hAnsi="Arial" w:cs="Arial"/>
          <w:sz w:val="24"/>
          <w:szCs w:val="24"/>
        </w:rPr>
      </w:pPr>
      <w:r>
        <w:rPr>
          <w:rFonts w:ascii="Arial" w:hAnsi="Arial" w:cs="Arial"/>
          <w:b/>
          <w:sz w:val="24"/>
          <w:szCs w:val="24"/>
        </w:rPr>
        <w:lastRenderedPageBreak/>
        <w:t>Developing</w:t>
      </w:r>
      <w:r w:rsidR="00F50881" w:rsidRPr="00F50881">
        <w:rPr>
          <w:rFonts w:ascii="Arial" w:hAnsi="Arial" w:cs="Arial"/>
          <w:b/>
          <w:sz w:val="24"/>
          <w:szCs w:val="24"/>
        </w:rPr>
        <w:t xml:space="preserve"> a homelessness strategy –</w:t>
      </w:r>
      <w:r w:rsidR="00F50881">
        <w:rPr>
          <w:rFonts w:ascii="Arial" w:hAnsi="Arial" w:cs="Arial"/>
          <w:sz w:val="24"/>
          <w:szCs w:val="24"/>
        </w:rPr>
        <w:t xml:space="preserve"> </w:t>
      </w:r>
      <w:r w:rsidR="00AF6C1C">
        <w:rPr>
          <w:rFonts w:ascii="Arial" w:hAnsi="Arial" w:cs="Arial"/>
          <w:sz w:val="24"/>
          <w:szCs w:val="24"/>
        </w:rPr>
        <w:t>we will undertake</w:t>
      </w:r>
      <w:r w:rsidR="00F50881" w:rsidRPr="00F50881">
        <w:rPr>
          <w:rFonts w:ascii="Arial" w:hAnsi="Arial" w:cs="Arial"/>
          <w:sz w:val="24"/>
          <w:szCs w:val="24"/>
        </w:rPr>
        <w:t xml:space="preserve"> </w:t>
      </w:r>
      <w:r w:rsidR="00AF6C1C">
        <w:rPr>
          <w:rFonts w:ascii="Arial" w:hAnsi="Arial" w:cs="Arial"/>
          <w:sz w:val="24"/>
          <w:szCs w:val="24"/>
        </w:rPr>
        <w:t xml:space="preserve">a </w:t>
      </w:r>
      <w:r w:rsidR="00F50881" w:rsidRPr="00F50881">
        <w:rPr>
          <w:rFonts w:ascii="Arial" w:hAnsi="Arial" w:cs="Arial"/>
          <w:sz w:val="24"/>
          <w:szCs w:val="24"/>
        </w:rPr>
        <w:t xml:space="preserve">homelessness review </w:t>
      </w:r>
      <w:r w:rsidR="00AF6C1C">
        <w:rPr>
          <w:rFonts w:ascii="Arial" w:hAnsi="Arial" w:cs="Arial"/>
          <w:sz w:val="24"/>
          <w:szCs w:val="24"/>
        </w:rPr>
        <w:t>to</w:t>
      </w:r>
      <w:r w:rsidR="00F50881" w:rsidRPr="00F50881">
        <w:rPr>
          <w:rFonts w:ascii="Arial" w:hAnsi="Arial" w:cs="Arial"/>
          <w:sz w:val="24"/>
          <w:szCs w:val="24"/>
        </w:rPr>
        <w:t xml:space="preserve"> examine the activities that contribute to the achievement of the prevention of homeless</w:t>
      </w:r>
      <w:r>
        <w:rPr>
          <w:rFonts w:ascii="Arial" w:hAnsi="Arial" w:cs="Arial"/>
          <w:sz w:val="24"/>
          <w:szCs w:val="24"/>
        </w:rPr>
        <w:t>ness. This will</w:t>
      </w:r>
      <w:r w:rsidR="00F50881" w:rsidRPr="00F50881">
        <w:rPr>
          <w:rFonts w:ascii="Arial" w:hAnsi="Arial" w:cs="Arial"/>
          <w:sz w:val="24"/>
          <w:szCs w:val="24"/>
        </w:rPr>
        <w:t xml:space="preserve"> tak</w:t>
      </w:r>
      <w:r>
        <w:rPr>
          <w:rFonts w:ascii="Arial" w:hAnsi="Arial" w:cs="Arial"/>
          <w:sz w:val="24"/>
          <w:szCs w:val="24"/>
        </w:rPr>
        <w:t>e</w:t>
      </w:r>
      <w:r w:rsidR="00F50881" w:rsidRPr="00F50881">
        <w:rPr>
          <w:rFonts w:ascii="Arial" w:hAnsi="Arial" w:cs="Arial"/>
          <w:sz w:val="24"/>
          <w:szCs w:val="24"/>
        </w:rPr>
        <w:t xml:space="preserve"> into consideration the levels, and likely future levels of homelessness, the accommodation and support that </w:t>
      </w:r>
      <w:r w:rsidR="00B572AB" w:rsidRPr="00F50881">
        <w:rPr>
          <w:rFonts w:ascii="Arial" w:hAnsi="Arial" w:cs="Arial"/>
          <w:sz w:val="24"/>
          <w:szCs w:val="24"/>
        </w:rPr>
        <w:t>are</w:t>
      </w:r>
      <w:r w:rsidR="00F50881" w:rsidRPr="00F50881">
        <w:rPr>
          <w:rFonts w:ascii="Arial" w:hAnsi="Arial" w:cs="Arial"/>
          <w:sz w:val="24"/>
          <w:szCs w:val="24"/>
        </w:rPr>
        <w:t xml:space="preserve"> available for people who are or who may become homeless, and the resources available to the local authority and its partners. The review will enable more detailed objectives and actions to be identified</w:t>
      </w:r>
      <w:r>
        <w:rPr>
          <w:rFonts w:ascii="Arial" w:hAnsi="Arial" w:cs="Arial"/>
          <w:sz w:val="24"/>
          <w:szCs w:val="24"/>
        </w:rPr>
        <w:t xml:space="preserve"> when developing</w:t>
      </w:r>
      <w:r w:rsidR="00F50881" w:rsidRPr="00F50881">
        <w:rPr>
          <w:rFonts w:ascii="Arial" w:hAnsi="Arial" w:cs="Arial"/>
          <w:sz w:val="24"/>
          <w:szCs w:val="24"/>
        </w:rPr>
        <w:t xml:space="preserve"> the homelessness strategy, in order to contribute to the prevention of homelessness.</w:t>
      </w:r>
    </w:p>
    <w:p w:rsidR="00E127B0" w:rsidRPr="00E127B0" w:rsidRDefault="00E127B0" w:rsidP="00E127B0">
      <w:pPr>
        <w:pStyle w:val="ListParagraph"/>
        <w:rPr>
          <w:rFonts w:ascii="Arial" w:hAnsi="Arial" w:cs="Arial"/>
          <w:sz w:val="24"/>
          <w:szCs w:val="24"/>
        </w:rPr>
      </w:pPr>
    </w:p>
    <w:p w:rsidR="00E127B0" w:rsidRPr="00E1038C" w:rsidRDefault="00E127B0" w:rsidP="00E127B0">
      <w:pPr>
        <w:pStyle w:val="ListParagraph"/>
        <w:numPr>
          <w:ilvl w:val="0"/>
          <w:numId w:val="23"/>
        </w:numPr>
        <w:rPr>
          <w:rFonts w:ascii="Arial" w:hAnsi="Arial" w:cs="Arial"/>
          <w:b/>
          <w:sz w:val="24"/>
          <w:szCs w:val="24"/>
        </w:rPr>
      </w:pPr>
      <w:r w:rsidRPr="002B3483">
        <w:rPr>
          <w:rFonts w:ascii="Arial" w:hAnsi="Arial" w:cs="Arial"/>
          <w:b/>
          <w:sz w:val="24"/>
          <w:szCs w:val="24"/>
        </w:rPr>
        <w:t>Develop</w:t>
      </w:r>
      <w:r>
        <w:rPr>
          <w:rFonts w:ascii="Arial" w:hAnsi="Arial" w:cs="Arial"/>
          <w:b/>
          <w:sz w:val="24"/>
          <w:szCs w:val="24"/>
        </w:rPr>
        <w:t>ing</w:t>
      </w:r>
      <w:r w:rsidRPr="002B3483">
        <w:rPr>
          <w:rFonts w:ascii="Arial" w:hAnsi="Arial" w:cs="Arial"/>
          <w:b/>
          <w:sz w:val="24"/>
          <w:szCs w:val="24"/>
        </w:rPr>
        <w:t xml:space="preserve"> a holistic approach to dealing with domestic abuse</w:t>
      </w:r>
      <w:r>
        <w:rPr>
          <w:rFonts w:ascii="Arial" w:hAnsi="Arial" w:cs="Arial"/>
          <w:sz w:val="24"/>
          <w:szCs w:val="24"/>
        </w:rPr>
        <w:t xml:space="preserve"> – we have commissioned an </w:t>
      </w:r>
      <w:r w:rsidRPr="00313FC2">
        <w:rPr>
          <w:rFonts w:ascii="Arial" w:hAnsi="Arial" w:cs="Arial"/>
          <w:sz w:val="24"/>
          <w:szCs w:val="24"/>
        </w:rPr>
        <w:t>inclusive</w:t>
      </w:r>
      <w:r>
        <w:rPr>
          <w:rFonts w:ascii="Arial" w:hAnsi="Arial" w:cs="Arial"/>
          <w:sz w:val="24"/>
          <w:szCs w:val="24"/>
        </w:rPr>
        <w:t xml:space="preserve"> </w:t>
      </w:r>
      <w:r w:rsidRPr="00313FC2">
        <w:rPr>
          <w:rFonts w:ascii="Arial" w:hAnsi="Arial" w:cs="Arial"/>
          <w:sz w:val="24"/>
          <w:szCs w:val="24"/>
        </w:rPr>
        <w:t xml:space="preserve">Domestic Abuse Information and Advice Service </w:t>
      </w:r>
      <w:r>
        <w:rPr>
          <w:rFonts w:ascii="Arial" w:hAnsi="Arial" w:cs="Arial"/>
          <w:sz w:val="24"/>
          <w:szCs w:val="24"/>
        </w:rPr>
        <w:t xml:space="preserve">that assesses risk and danger for </w:t>
      </w:r>
      <w:r w:rsidRPr="00313FC2">
        <w:rPr>
          <w:rFonts w:ascii="Arial" w:hAnsi="Arial" w:cs="Arial"/>
          <w:sz w:val="24"/>
          <w:szCs w:val="24"/>
        </w:rPr>
        <w:t>service users</w:t>
      </w:r>
      <w:r>
        <w:rPr>
          <w:rFonts w:ascii="Arial" w:hAnsi="Arial" w:cs="Arial"/>
          <w:sz w:val="24"/>
          <w:szCs w:val="24"/>
        </w:rPr>
        <w:t xml:space="preserve">, provides emergency accommodation </w:t>
      </w:r>
      <w:r w:rsidR="00884AE3">
        <w:rPr>
          <w:rFonts w:ascii="Arial" w:hAnsi="Arial" w:cs="Arial"/>
          <w:sz w:val="24"/>
          <w:szCs w:val="24"/>
        </w:rPr>
        <w:t>as a last resort,</w:t>
      </w:r>
      <w:r>
        <w:rPr>
          <w:rFonts w:ascii="Arial" w:hAnsi="Arial" w:cs="Arial"/>
          <w:sz w:val="24"/>
          <w:szCs w:val="24"/>
        </w:rPr>
        <w:t xml:space="preserve"> and additional advice and support</w:t>
      </w:r>
      <w:r w:rsidR="00884AE3">
        <w:rPr>
          <w:rFonts w:ascii="Arial" w:hAnsi="Arial" w:cs="Arial"/>
          <w:sz w:val="24"/>
          <w:szCs w:val="24"/>
        </w:rPr>
        <w:t xml:space="preserve"> to remain at home, where appropriate</w:t>
      </w:r>
      <w:r>
        <w:rPr>
          <w:rFonts w:ascii="Arial" w:hAnsi="Arial" w:cs="Arial"/>
          <w:sz w:val="24"/>
          <w:szCs w:val="24"/>
        </w:rPr>
        <w:t>.  We will continue to</w:t>
      </w:r>
      <w:r w:rsidR="00884AE3">
        <w:rPr>
          <w:rFonts w:ascii="Arial" w:hAnsi="Arial" w:cs="Arial"/>
          <w:sz w:val="24"/>
          <w:szCs w:val="24"/>
        </w:rPr>
        <w:t xml:space="preserve"> ensure that this service adapts</w:t>
      </w:r>
      <w:r>
        <w:rPr>
          <w:rFonts w:ascii="Arial" w:hAnsi="Arial" w:cs="Arial"/>
          <w:sz w:val="24"/>
          <w:szCs w:val="24"/>
        </w:rPr>
        <w:t xml:space="preserve"> to the needs of service users</w:t>
      </w:r>
      <w:r w:rsidR="00884AE3">
        <w:rPr>
          <w:rFonts w:ascii="Arial" w:hAnsi="Arial" w:cs="Arial"/>
          <w:sz w:val="24"/>
          <w:szCs w:val="24"/>
        </w:rPr>
        <w:t>.</w:t>
      </w:r>
    </w:p>
    <w:p w:rsidR="00E127B0" w:rsidRPr="00F50881" w:rsidRDefault="00E127B0" w:rsidP="00E127B0">
      <w:pPr>
        <w:pStyle w:val="ListParagraph"/>
        <w:ind w:left="360"/>
        <w:rPr>
          <w:rFonts w:ascii="Arial" w:hAnsi="Arial" w:cs="Arial"/>
          <w:sz w:val="24"/>
          <w:szCs w:val="24"/>
        </w:rPr>
      </w:pPr>
    </w:p>
    <w:p w:rsidR="00F50881" w:rsidRPr="00D66FF9" w:rsidRDefault="00F50881" w:rsidP="00AF6C1C">
      <w:pPr>
        <w:pStyle w:val="ListParagraph"/>
        <w:ind w:left="360"/>
        <w:rPr>
          <w:rFonts w:ascii="Arial" w:hAnsi="Arial" w:cs="Arial"/>
          <w:b/>
          <w:sz w:val="24"/>
          <w:szCs w:val="24"/>
        </w:rPr>
      </w:pPr>
    </w:p>
    <w:p w:rsidR="00652BB1" w:rsidRPr="00CA0DBE" w:rsidRDefault="00652BB1" w:rsidP="00CA0DBE">
      <w:pPr>
        <w:pStyle w:val="ListParagraph"/>
        <w:numPr>
          <w:ilvl w:val="0"/>
          <w:numId w:val="23"/>
        </w:numPr>
        <w:rPr>
          <w:rFonts w:ascii="Arial" w:hAnsi="Arial" w:cs="Arial"/>
          <w:sz w:val="24"/>
          <w:szCs w:val="24"/>
        </w:rPr>
      </w:pPr>
      <w:r w:rsidRPr="00CA0DBE">
        <w:rPr>
          <w:rFonts w:ascii="Arial" w:hAnsi="Arial" w:cs="Arial"/>
          <w:sz w:val="24"/>
          <w:szCs w:val="24"/>
        </w:rPr>
        <w:br w:type="page"/>
      </w:r>
    </w:p>
    <w:p w:rsidR="006B1F60" w:rsidRDefault="006B1F60" w:rsidP="003560F7">
      <w:pPr>
        <w:rPr>
          <w:rFonts w:ascii="Arial" w:hAnsi="Arial" w:cs="Arial"/>
          <w:b/>
          <w:sz w:val="28"/>
          <w:szCs w:val="28"/>
        </w:rPr>
      </w:pPr>
      <w:r>
        <w:rPr>
          <w:rFonts w:ascii="Arial" w:hAnsi="Arial" w:cs="Arial"/>
          <w:b/>
          <w:sz w:val="28"/>
          <w:szCs w:val="28"/>
        </w:rPr>
        <w:lastRenderedPageBreak/>
        <w:t>Priority 2</w:t>
      </w:r>
    </w:p>
    <w:p w:rsidR="009E654D" w:rsidRPr="00741633" w:rsidRDefault="009E654D" w:rsidP="003560F7">
      <w:pPr>
        <w:rPr>
          <w:rFonts w:ascii="Arial" w:hAnsi="Arial" w:cs="Arial"/>
          <w:b/>
          <w:sz w:val="28"/>
          <w:szCs w:val="28"/>
        </w:rPr>
      </w:pPr>
      <w:r w:rsidRPr="00741633">
        <w:rPr>
          <w:rFonts w:ascii="Arial" w:hAnsi="Arial" w:cs="Arial"/>
          <w:b/>
          <w:sz w:val="28"/>
          <w:szCs w:val="28"/>
        </w:rPr>
        <w:t>Make the best use of existing homes</w:t>
      </w:r>
    </w:p>
    <w:p w:rsidR="00D02C8E" w:rsidRDefault="00D02C8E" w:rsidP="00D02C8E">
      <w:pPr>
        <w:rPr>
          <w:rFonts w:ascii="Arial" w:hAnsi="Arial" w:cs="Arial"/>
          <w:b/>
          <w:sz w:val="24"/>
          <w:szCs w:val="24"/>
        </w:rPr>
      </w:pPr>
      <w:r w:rsidRPr="00AE6F0A">
        <w:rPr>
          <w:rFonts w:ascii="Arial" w:hAnsi="Arial" w:cs="Arial"/>
          <w:b/>
          <w:sz w:val="24"/>
          <w:szCs w:val="24"/>
        </w:rPr>
        <w:t>Why is this important?</w:t>
      </w:r>
    </w:p>
    <w:p w:rsidR="009C50F8" w:rsidRPr="009C50F8" w:rsidRDefault="009C50F8" w:rsidP="009C50F8">
      <w:pPr>
        <w:rPr>
          <w:rFonts w:ascii="Arial" w:hAnsi="Arial" w:cs="Arial"/>
          <w:i/>
          <w:sz w:val="24"/>
          <w:szCs w:val="24"/>
        </w:rPr>
      </w:pPr>
      <w:r w:rsidRPr="009C50F8">
        <w:rPr>
          <w:rFonts w:ascii="Arial" w:hAnsi="Arial" w:cs="Arial"/>
          <w:i/>
          <w:sz w:val="24"/>
          <w:szCs w:val="24"/>
        </w:rPr>
        <w:t>The Welsh Government is committed to improving the quality of housing</w:t>
      </w:r>
      <w:r w:rsidRPr="009C50F8">
        <w:rPr>
          <w:rStyle w:val="FootnoteReference"/>
          <w:rFonts w:ascii="Arial" w:hAnsi="Arial" w:cs="Arial"/>
          <w:i/>
          <w:sz w:val="24"/>
          <w:szCs w:val="24"/>
        </w:rPr>
        <w:footnoteReference w:id="20"/>
      </w:r>
      <w:r w:rsidRPr="009C50F8">
        <w:rPr>
          <w:rFonts w:ascii="Arial" w:hAnsi="Arial" w:cs="Arial"/>
          <w:i/>
          <w:sz w:val="24"/>
          <w:szCs w:val="24"/>
        </w:rPr>
        <w:t>.</w:t>
      </w:r>
    </w:p>
    <w:p w:rsidR="007B328E" w:rsidRDefault="002810B2" w:rsidP="00025F10">
      <w:pPr>
        <w:rPr>
          <w:rFonts w:ascii="Arial" w:hAnsi="Arial" w:cs="Arial"/>
          <w:sz w:val="24"/>
          <w:szCs w:val="24"/>
        </w:rPr>
      </w:pPr>
      <w:r>
        <w:rPr>
          <w:rFonts w:ascii="Arial" w:hAnsi="Arial" w:cs="Arial"/>
          <w:sz w:val="24"/>
          <w:szCs w:val="24"/>
        </w:rPr>
        <w:t xml:space="preserve">There are </w:t>
      </w:r>
      <w:r w:rsidR="00903EEB">
        <w:rPr>
          <w:rFonts w:ascii="Arial" w:hAnsi="Arial" w:cs="Arial"/>
          <w:sz w:val="24"/>
          <w:szCs w:val="24"/>
        </w:rPr>
        <w:t>an estimated 62,462</w:t>
      </w:r>
      <w:r w:rsidR="00511797">
        <w:rPr>
          <w:rFonts w:ascii="Arial" w:hAnsi="Arial" w:cs="Arial"/>
          <w:sz w:val="24"/>
          <w:szCs w:val="24"/>
        </w:rPr>
        <w:t xml:space="preserve"> homes in the County Borough</w:t>
      </w:r>
      <w:r w:rsidR="004E61D1">
        <w:rPr>
          <w:rFonts w:ascii="Arial" w:hAnsi="Arial" w:cs="Arial"/>
          <w:sz w:val="24"/>
          <w:szCs w:val="24"/>
        </w:rPr>
        <w:t xml:space="preserve">. </w:t>
      </w:r>
      <w:r w:rsidR="007B328E">
        <w:rPr>
          <w:rFonts w:ascii="Arial" w:hAnsi="Arial" w:cs="Arial"/>
          <w:sz w:val="24"/>
          <w:szCs w:val="24"/>
        </w:rPr>
        <w:t xml:space="preserve">The </w:t>
      </w:r>
      <w:r w:rsidR="00CB4721">
        <w:rPr>
          <w:rFonts w:ascii="Arial" w:hAnsi="Arial" w:cs="Arial"/>
          <w:sz w:val="24"/>
          <w:szCs w:val="24"/>
        </w:rPr>
        <w:t>p</w:t>
      </w:r>
      <w:r w:rsidR="00903EEB">
        <w:rPr>
          <w:rFonts w:ascii="Arial" w:hAnsi="Arial" w:cs="Arial"/>
          <w:sz w:val="24"/>
          <w:szCs w:val="24"/>
        </w:rPr>
        <w:t>rivate rented sector makes up 16</w:t>
      </w:r>
      <w:r w:rsidR="007B328E">
        <w:rPr>
          <w:rFonts w:ascii="Arial" w:hAnsi="Arial" w:cs="Arial"/>
          <w:sz w:val="24"/>
          <w:szCs w:val="24"/>
        </w:rPr>
        <w:t xml:space="preserve">% of </w:t>
      </w:r>
      <w:r w:rsidR="004E61D1">
        <w:rPr>
          <w:rFonts w:ascii="Arial" w:hAnsi="Arial" w:cs="Arial"/>
          <w:sz w:val="24"/>
          <w:szCs w:val="24"/>
        </w:rPr>
        <w:t xml:space="preserve">these homes, which </w:t>
      </w:r>
      <w:r w:rsidR="00903EEB">
        <w:rPr>
          <w:rFonts w:ascii="Arial" w:hAnsi="Arial" w:cs="Arial"/>
          <w:sz w:val="24"/>
          <w:szCs w:val="24"/>
        </w:rPr>
        <w:t>is slightly higher</w:t>
      </w:r>
      <w:r w:rsidR="00CB4721">
        <w:rPr>
          <w:rFonts w:ascii="Arial" w:hAnsi="Arial" w:cs="Arial"/>
          <w:sz w:val="24"/>
          <w:szCs w:val="24"/>
        </w:rPr>
        <w:t xml:space="preserve"> than Wales</w:t>
      </w:r>
      <w:r w:rsidR="00C27475">
        <w:rPr>
          <w:rFonts w:ascii="Arial" w:hAnsi="Arial" w:cs="Arial"/>
          <w:sz w:val="24"/>
          <w:szCs w:val="24"/>
        </w:rPr>
        <w:t xml:space="preserve"> </w:t>
      </w:r>
      <w:r w:rsidR="003065FB">
        <w:rPr>
          <w:rFonts w:ascii="Arial" w:hAnsi="Arial" w:cs="Arial"/>
          <w:sz w:val="24"/>
          <w:szCs w:val="24"/>
        </w:rPr>
        <w:t>as a whole where</w:t>
      </w:r>
      <w:r w:rsidR="00C27475">
        <w:rPr>
          <w:rFonts w:ascii="Arial" w:hAnsi="Arial" w:cs="Arial"/>
          <w:sz w:val="24"/>
          <w:szCs w:val="24"/>
        </w:rPr>
        <w:t xml:space="preserve"> the private rented sector makes up 14% of </w:t>
      </w:r>
      <w:r w:rsidR="003065FB">
        <w:rPr>
          <w:rFonts w:ascii="Arial" w:hAnsi="Arial" w:cs="Arial"/>
          <w:sz w:val="24"/>
          <w:szCs w:val="24"/>
        </w:rPr>
        <w:t>homes</w:t>
      </w:r>
      <w:r w:rsidR="00C27475">
        <w:rPr>
          <w:rFonts w:ascii="Arial" w:hAnsi="Arial" w:cs="Arial"/>
          <w:sz w:val="24"/>
          <w:szCs w:val="24"/>
        </w:rPr>
        <w:t>.</w:t>
      </w:r>
      <w:r w:rsidR="00903EEB">
        <w:rPr>
          <w:rFonts w:ascii="Arial" w:hAnsi="Arial" w:cs="Arial"/>
          <w:sz w:val="24"/>
          <w:szCs w:val="24"/>
        </w:rPr>
        <w:t xml:space="preserve"> 70</w:t>
      </w:r>
      <w:r w:rsidR="003065FB">
        <w:rPr>
          <w:rFonts w:ascii="Arial" w:hAnsi="Arial" w:cs="Arial"/>
          <w:sz w:val="24"/>
          <w:szCs w:val="24"/>
        </w:rPr>
        <w:t xml:space="preserve">% of homes in the </w:t>
      </w:r>
      <w:r w:rsidR="00511797">
        <w:rPr>
          <w:rFonts w:ascii="Arial" w:hAnsi="Arial" w:cs="Arial"/>
          <w:sz w:val="24"/>
          <w:szCs w:val="24"/>
        </w:rPr>
        <w:t>County Borough</w:t>
      </w:r>
      <w:r w:rsidR="003065FB">
        <w:rPr>
          <w:rFonts w:ascii="Arial" w:hAnsi="Arial" w:cs="Arial"/>
          <w:sz w:val="24"/>
          <w:szCs w:val="24"/>
        </w:rPr>
        <w:t xml:space="preserve"> are owner occupied and 14% </w:t>
      </w:r>
      <w:r w:rsidR="00D15F75">
        <w:rPr>
          <w:rFonts w:ascii="Arial" w:hAnsi="Arial" w:cs="Arial"/>
          <w:sz w:val="24"/>
          <w:szCs w:val="24"/>
        </w:rPr>
        <w:t xml:space="preserve">are </w:t>
      </w:r>
      <w:r w:rsidR="004E61D1">
        <w:rPr>
          <w:rFonts w:ascii="Arial" w:hAnsi="Arial" w:cs="Arial"/>
          <w:sz w:val="24"/>
          <w:szCs w:val="24"/>
        </w:rPr>
        <w:t xml:space="preserve">social </w:t>
      </w:r>
      <w:r w:rsidR="003065FB">
        <w:rPr>
          <w:rFonts w:ascii="Arial" w:hAnsi="Arial" w:cs="Arial"/>
          <w:sz w:val="24"/>
          <w:szCs w:val="24"/>
        </w:rPr>
        <w:t xml:space="preserve">rented from </w:t>
      </w:r>
      <w:r w:rsidR="004E61D1">
        <w:rPr>
          <w:rFonts w:ascii="Arial" w:hAnsi="Arial" w:cs="Arial"/>
          <w:sz w:val="24"/>
          <w:szCs w:val="24"/>
        </w:rPr>
        <w:t xml:space="preserve">a </w:t>
      </w:r>
      <w:r w:rsidR="00777BAC">
        <w:rPr>
          <w:rFonts w:ascii="Arial" w:hAnsi="Arial" w:cs="Arial"/>
          <w:sz w:val="24"/>
          <w:szCs w:val="24"/>
        </w:rPr>
        <w:t>housing a</w:t>
      </w:r>
      <w:r w:rsidR="003065FB">
        <w:rPr>
          <w:rFonts w:ascii="Arial" w:hAnsi="Arial" w:cs="Arial"/>
          <w:sz w:val="24"/>
          <w:szCs w:val="24"/>
        </w:rPr>
        <w:t>ssociation</w:t>
      </w:r>
      <w:r w:rsidR="00CF78F3">
        <w:rPr>
          <w:rStyle w:val="FootnoteReference"/>
          <w:rFonts w:ascii="Arial" w:hAnsi="Arial" w:cs="Arial"/>
          <w:sz w:val="24"/>
          <w:szCs w:val="24"/>
        </w:rPr>
        <w:footnoteReference w:id="21"/>
      </w:r>
      <w:r w:rsidR="003065FB">
        <w:rPr>
          <w:rFonts w:ascii="Arial" w:hAnsi="Arial" w:cs="Arial"/>
          <w:sz w:val="24"/>
          <w:szCs w:val="24"/>
        </w:rPr>
        <w:t>.</w:t>
      </w:r>
      <w:r w:rsidR="00CB4721">
        <w:rPr>
          <w:rFonts w:ascii="Arial" w:hAnsi="Arial" w:cs="Arial"/>
          <w:sz w:val="24"/>
          <w:szCs w:val="24"/>
        </w:rPr>
        <w:t xml:space="preserve"> </w:t>
      </w:r>
      <w:r w:rsidR="00356656">
        <w:rPr>
          <w:rFonts w:ascii="Arial" w:hAnsi="Arial" w:cs="Arial"/>
          <w:sz w:val="24"/>
          <w:szCs w:val="24"/>
        </w:rPr>
        <w:t xml:space="preserve">With a limited supply of social rented housing in the </w:t>
      </w:r>
      <w:r w:rsidR="00511797">
        <w:rPr>
          <w:rFonts w:ascii="Arial" w:hAnsi="Arial" w:cs="Arial"/>
          <w:sz w:val="24"/>
          <w:szCs w:val="24"/>
        </w:rPr>
        <w:t>County Borough</w:t>
      </w:r>
      <w:r w:rsidR="00D15F75" w:rsidRPr="00D15F75">
        <w:rPr>
          <w:rFonts w:ascii="Arial" w:hAnsi="Arial" w:cs="Arial"/>
          <w:sz w:val="24"/>
          <w:szCs w:val="24"/>
        </w:rPr>
        <w:t xml:space="preserve"> </w:t>
      </w:r>
      <w:r w:rsidR="00D15F75">
        <w:rPr>
          <w:rFonts w:ascii="Arial" w:hAnsi="Arial" w:cs="Arial"/>
          <w:sz w:val="24"/>
          <w:szCs w:val="24"/>
        </w:rPr>
        <w:t>and affordability often being a barrier to home ownership</w:t>
      </w:r>
      <w:r w:rsidR="007A150C">
        <w:rPr>
          <w:rFonts w:ascii="Arial" w:hAnsi="Arial" w:cs="Arial"/>
          <w:sz w:val="24"/>
          <w:szCs w:val="24"/>
        </w:rPr>
        <w:t xml:space="preserve"> (the average house price </w:t>
      </w:r>
      <w:r w:rsidR="003D3B3D">
        <w:rPr>
          <w:rFonts w:ascii="Arial" w:hAnsi="Arial" w:cs="Arial"/>
          <w:sz w:val="24"/>
          <w:szCs w:val="24"/>
        </w:rPr>
        <w:t>being</w:t>
      </w:r>
      <w:r w:rsidR="007A150C">
        <w:rPr>
          <w:rFonts w:ascii="Arial" w:hAnsi="Arial" w:cs="Arial"/>
          <w:sz w:val="24"/>
          <w:szCs w:val="24"/>
        </w:rPr>
        <w:t xml:space="preserve"> </w:t>
      </w:r>
      <w:r w:rsidR="00983DD6" w:rsidRPr="00983DD6">
        <w:rPr>
          <w:rFonts w:ascii="Arial" w:hAnsi="Arial" w:cs="Arial"/>
          <w:sz w:val="24"/>
          <w:szCs w:val="24"/>
        </w:rPr>
        <w:t>£150,834</w:t>
      </w:r>
      <w:r w:rsidR="00983DD6">
        <w:rPr>
          <w:rStyle w:val="FootnoteReference"/>
          <w:rFonts w:ascii="Arial" w:hAnsi="Arial" w:cs="Arial"/>
          <w:sz w:val="24"/>
          <w:szCs w:val="24"/>
        </w:rPr>
        <w:footnoteReference w:id="22"/>
      </w:r>
      <w:r w:rsidR="00983DD6" w:rsidRPr="00983DD6">
        <w:rPr>
          <w:rFonts w:ascii="Arial" w:hAnsi="Arial" w:cs="Arial"/>
          <w:sz w:val="24"/>
          <w:szCs w:val="24"/>
        </w:rPr>
        <w:t xml:space="preserve"> </w:t>
      </w:r>
      <w:r w:rsidR="00C35885">
        <w:rPr>
          <w:rFonts w:ascii="Arial" w:hAnsi="Arial" w:cs="Arial"/>
          <w:sz w:val="24"/>
          <w:szCs w:val="24"/>
        </w:rPr>
        <w:t xml:space="preserve">and the average household income </w:t>
      </w:r>
      <w:r w:rsidR="003D3B3D">
        <w:rPr>
          <w:rFonts w:ascii="Arial" w:hAnsi="Arial" w:cs="Arial"/>
          <w:sz w:val="24"/>
          <w:szCs w:val="24"/>
        </w:rPr>
        <w:t xml:space="preserve">being </w:t>
      </w:r>
      <w:r w:rsidR="00C35885">
        <w:rPr>
          <w:rFonts w:ascii="Arial" w:hAnsi="Arial" w:cs="Arial"/>
          <w:sz w:val="24"/>
          <w:szCs w:val="24"/>
        </w:rPr>
        <w:t>£25,009</w:t>
      </w:r>
      <w:r w:rsidR="007A150C">
        <w:rPr>
          <w:rStyle w:val="FootnoteReference"/>
          <w:rFonts w:ascii="Arial" w:hAnsi="Arial" w:cs="Arial"/>
          <w:sz w:val="24"/>
          <w:szCs w:val="24"/>
        </w:rPr>
        <w:footnoteReference w:id="23"/>
      </w:r>
      <w:r w:rsidR="007A150C">
        <w:rPr>
          <w:rFonts w:ascii="Arial" w:hAnsi="Arial" w:cs="Arial"/>
          <w:sz w:val="24"/>
          <w:szCs w:val="24"/>
        </w:rPr>
        <w:t>)</w:t>
      </w:r>
      <w:r w:rsidR="00356656">
        <w:rPr>
          <w:rFonts w:ascii="Arial" w:hAnsi="Arial" w:cs="Arial"/>
          <w:sz w:val="24"/>
          <w:szCs w:val="24"/>
        </w:rPr>
        <w:t>, many households are reliant on the private rented sector to meet their housing ne</w:t>
      </w:r>
      <w:r w:rsidR="00D15F75">
        <w:rPr>
          <w:rFonts w:ascii="Arial" w:hAnsi="Arial" w:cs="Arial"/>
          <w:sz w:val="24"/>
          <w:szCs w:val="24"/>
        </w:rPr>
        <w:t>eds</w:t>
      </w:r>
      <w:r w:rsidR="00356656">
        <w:rPr>
          <w:rFonts w:ascii="Arial" w:hAnsi="Arial" w:cs="Arial"/>
          <w:sz w:val="24"/>
          <w:szCs w:val="24"/>
        </w:rPr>
        <w:t xml:space="preserve">. </w:t>
      </w:r>
    </w:p>
    <w:p w:rsidR="00356656" w:rsidRDefault="00356656" w:rsidP="00C053E6">
      <w:pPr>
        <w:rPr>
          <w:rFonts w:ascii="Arial" w:hAnsi="Arial" w:cs="Arial"/>
          <w:sz w:val="24"/>
          <w:szCs w:val="24"/>
        </w:rPr>
      </w:pPr>
      <w:r>
        <w:rPr>
          <w:rFonts w:ascii="Arial" w:hAnsi="Arial" w:cs="Arial"/>
          <w:sz w:val="24"/>
          <w:szCs w:val="24"/>
        </w:rPr>
        <w:t xml:space="preserve">Bridgend has </w:t>
      </w:r>
      <w:r w:rsidR="00C053E6">
        <w:rPr>
          <w:rFonts w:ascii="Arial" w:hAnsi="Arial" w:cs="Arial"/>
          <w:sz w:val="24"/>
          <w:szCs w:val="24"/>
        </w:rPr>
        <w:t>over 1100 homes</w:t>
      </w:r>
      <w:r w:rsidR="00422C66">
        <w:rPr>
          <w:rStyle w:val="FootnoteReference"/>
          <w:rFonts w:ascii="Arial" w:hAnsi="Arial" w:cs="Arial"/>
          <w:sz w:val="24"/>
          <w:szCs w:val="24"/>
        </w:rPr>
        <w:footnoteReference w:id="24"/>
      </w:r>
      <w:r w:rsidR="00C053E6">
        <w:rPr>
          <w:rFonts w:ascii="Arial" w:hAnsi="Arial" w:cs="Arial"/>
          <w:sz w:val="24"/>
          <w:szCs w:val="24"/>
        </w:rPr>
        <w:t xml:space="preserve"> being empty for six months or more at any time </w:t>
      </w:r>
      <w:r w:rsidR="00220C89">
        <w:rPr>
          <w:rFonts w:ascii="Arial" w:hAnsi="Arial" w:cs="Arial"/>
          <w:sz w:val="24"/>
          <w:szCs w:val="24"/>
        </w:rPr>
        <w:t>and although</w:t>
      </w:r>
      <w:r w:rsidR="00C053E6">
        <w:rPr>
          <w:rFonts w:ascii="Arial" w:hAnsi="Arial" w:cs="Arial"/>
          <w:sz w:val="24"/>
          <w:szCs w:val="24"/>
        </w:rPr>
        <w:t xml:space="preserve"> this is the average level</w:t>
      </w:r>
      <w:r w:rsidR="00884AE3">
        <w:rPr>
          <w:rFonts w:ascii="Arial" w:hAnsi="Arial" w:cs="Arial"/>
          <w:sz w:val="24"/>
          <w:szCs w:val="24"/>
        </w:rPr>
        <w:t>,</w:t>
      </w:r>
      <w:r w:rsidR="00C053E6">
        <w:rPr>
          <w:rFonts w:ascii="Arial" w:hAnsi="Arial" w:cs="Arial"/>
          <w:sz w:val="24"/>
          <w:szCs w:val="24"/>
        </w:rPr>
        <w:t xml:space="preserve"> when compared to the rest of Wales, the number is still too high.</w:t>
      </w:r>
      <w:r w:rsidR="006274CE">
        <w:rPr>
          <w:rFonts w:ascii="Arial" w:hAnsi="Arial" w:cs="Arial"/>
          <w:sz w:val="24"/>
          <w:szCs w:val="24"/>
        </w:rPr>
        <w:t xml:space="preserve"> Whilst it is accepted that there are homes waiting to be rented or sold, it is the longer term </w:t>
      </w:r>
      <w:r w:rsidR="00884AE3">
        <w:rPr>
          <w:rFonts w:ascii="Arial" w:hAnsi="Arial" w:cs="Arial"/>
          <w:sz w:val="24"/>
          <w:szCs w:val="24"/>
        </w:rPr>
        <w:t>empty</w:t>
      </w:r>
      <w:r w:rsidR="006274CE">
        <w:rPr>
          <w:rFonts w:ascii="Arial" w:hAnsi="Arial" w:cs="Arial"/>
          <w:sz w:val="24"/>
          <w:szCs w:val="24"/>
        </w:rPr>
        <w:t xml:space="preserve"> homes that </w:t>
      </w:r>
      <w:r w:rsidR="0026414E">
        <w:rPr>
          <w:rFonts w:ascii="Arial" w:hAnsi="Arial" w:cs="Arial"/>
          <w:sz w:val="24"/>
          <w:szCs w:val="24"/>
        </w:rPr>
        <w:t>a</w:t>
      </w:r>
      <w:r w:rsidR="000742DC">
        <w:rPr>
          <w:rFonts w:ascii="Arial" w:hAnsi="Arial" w:cs="Arial"/>
          <w:sz w:val="24"/>
          <w:szCs w:val="24"/>
        </w:rPr>
        <w:t>re the most urgent to deal with, homes which</w:t>
      </w:r>
      <w:r w:rsidR="000742DC" w:rsidRPr="000742DC">
        <w:rPr>
          <w:rFonts w:ascii="Arial" w:hAnsi="Arial" w:cs="Arial"/>
          <w:sz w:val="24"/>
          <w:szCs w:val="24"/>
        </w:rPr>
        <w:t xml:space="preserve"> </w:t>
      </w:r>
      <w:r w:rsidR="000742DC">
        <w:rPr>
          <w:rFonts w:ascii="Arial" w:hAnsi="Arial" w:cs="Arial"/>
          <w:sz w:val="24"/>
          <w:szCs w:val="24"/>
        </w:rPr>
        <w:t xml:space="preserve">may be </w:t>
      </w:r>
      <w:r w:rsidR="000742DC" w:rsidRPr="000742DC">
        <w:rPr>
          <w:rFonts w:ascii="Arial" w:hAnsi="Arial" w:cs="Arial"/>
          <w:sz w:val="24"/>
          <w:szCs w:val="24"/>
        </w:rPr>
        <w:t>derelict, u</w:t>
      </w:r>
      <w:r w:rsidR="000742DC">
        <w:rPr>
          <w:rFonts w:ascii="Arial" w:hAnsi="Arial" w:cs="Arial"/>
          <w:sz w:val="24"/>
          <w:szCs w:val="24"/>
        </w:rPr>
        <w:t xml:space="preserve">nfit, severely neglected and </w:t>
      </w:r>
      <w:r w:rsidR="000742DC" w:rsidRPr="000742DC">
        <w:rPr>
          <w:rFonts w:ascii="Arial" w:hAnsi="Arial" w:cs="Arial"/>
          <w:sz w:val="24"/>
          <w:szCs w:val="24"/>
        </w:rPr>
        <w:t>in need of substantial repairs.</w:t>
      </w:r>
      <w:r w:rsidR="0026414E">
        <w:rPr>
          <w:rFonts w:ascii="Arial" w:hAnsi="Arial" w:cs="Arial"/>
          <w:sz w:val="24"/>
          <w:szCs w:val="24"/>
        </w:rPr>
        <w:t xml:space="preserve"> </w:t>
      </w:r>
      <w:r w:rsidR="008329DD" w:rsidRPr="008329DD">
        <w:rPr>
          <w:rFonts w:ascii="Arial" w:hAnsi="Arial" w:cs="Arial"/>
          <w:sz w:val="24"/>
          <w:szCs w:val="24"/>
        </w:rPr>
        <w:t xml:space="preserve">Problematic empty </w:t>
      </w:r>
      <w:r w:rsidR="008329DD">
        <w:rPr>
          <w:rFonts w:ascii="Arial" w:hAnsi="Arial" w:cs="Arial"/>
          <w:sz w:val="24"/>
          <w:szCs w:val="24"/>
        </w:rPr>
        <w:t>homes</w:t>
      </w:r>
      <w:r w:rsidR="008329DD" w:rsidRPr="008329DD">
        <w:rPr>
          <w:rFonts w:ascii="Arial" w:hAnsi="Arial" w:cs="Arial"/>
          <w:sz w:val="24"/>
          <w:szCs w:val="24"/>
        </w:rPr>
        <w:t xml:space="preserve"> become a focus for vandalism, arson, illegal waste, drug and alcohol abuse and other criminal activity as well as being a wasted asset.</w:t>
      </w:r>
      <w:r w:rsidR="0026414E">
        <w:rPr>
          <w:rFonts w:ascii="Arial" w:hAnsi="Arial" w:cs="Arial"/>
          <w:sz w:val="24"/>
          <w:szCs w:val="24"/>
        </w:rPr>
        <w:t xml:space="preserve"> </w:t>
      </w:r>
      <w:r w:rsidR="006274CE">
        <w:rPr>
          <w:rFonts w:ascii="Arial" w:hAnsi="Arial" w:cs="Arial"/>
          <w:sz w:val="24"/>
          <w:szCs w:val="24"/>
        </w:rPr>
        <w:t xml:space="preserve">  </w:t>
      </w:r>
    </w:p>
    <w:p w:rsidR="00884AE3" w:rsidRDefault="00440F39" w:rsidP="00025F10">
      <w:pPr>
        <w:rPr>
          <w:rFonts w:ascii="Arial" w:hAnsi="Arial" w:cs="Arial"/>
          <w:sz w:val="24"/>
          <w:szCs w:val="24"/>
        </w:rPr>
      </w:pPr>
      <w:r w:rsidRPr="00440F39">
        <w:rPr>
          <w:rFonts w:ascii="Arial" w:hAnsi="Arial" w:cs="Arial"/>
          <w:sz w:val="24"/>
          <w:szCs w:val="24"/>
        </w:rPr>
        <w:t>Poor quality and poorly maintain</w:t>
      </w:r>
      <w:r>
        <w:rPr>
          <w:rFonts w:ascii="Arial" w:hAnsi="Arial" w:cs="Arial"/>
          <w:sz w:val="24"/>
          <w:szCs w:val="24"/>
        </w:rPr>
        <w:t>ed housing can have a detrimental</w:t>
      </w:r>
      <w:r w:rsidRPr="00440F39">
        <w:rPr>
          <w:rFonts w:ascii="Arial" w:hAnsi="Arial" w:cs="Arial"/>
          <w:sz w:val="24"/>
          <w:szCs w:val="24"/>
        </w:rPr>
        <w:t xml:space="preserve"> impact on the health and wellbeing of occupants and on the quality of life in an area.</w:t>
      </w:r>
      <w:r w:rsidR="00CC5FE5">
        <w:rPr>
          <w:rFonts w:ascii="Arial" w:hAnsi="Arial" w:cs="Arial"/>
          <w:sz w:val="24"/>
          <w:szCs w:val="24"/>
        </w:rPr>
        <w:t xml:space="preserve"> </w:t>
      </w:r>
      <w:r w:rsidR="007A30B9">
        <w:rPr>
          <w:rFonts w:ascii="Arial" w:hAnsi="Arial" w:cs="Arial"/>
          <w:sz w:val="24"/>
          <w:szCs w:val="24"/>
        </w:rPr>
        <w:t xml:space="preserve">60.8% of private sector dwellings in the </w:t>
      </w:r>
      <w:r w:rsidR="00511797">
        <w:rPr>
          <w:rFonts w:ascii="Arial" w:hAnsi="Arial" w:cs="Arial"/>
          <w:sz w:val="24"/>
          <w:szCs w:val="24"/>
        </w:rPr>
        <w:t>County Borough</w:t>
      </w:r>
      <w:r w:rsidR="007A30B9">
        <w:rPr>
          <w:rFonts w:ascii="Arial" w:hAnsi="Arial" w:cs="Arial"/>
          <w:sz w:val="24"/>
          <w:szCs w:val="24"/>
        </w:rPr>
        <w:t xml:space="preserve"> require urgent repairs while 72% require basic repairs. The average cost per dwelling of urgent repairs (i.e. those needing to be done within the next year) was £1,226. The average cost per dwelling of basic repairs (i.e. all work needing to be done within </w:t>
      </w:r>
      <w:r w:rsidR="000D1E48">
        <w:rPr>
          <w:rFonts w:ascii="Arial" w:hAnsi="Arial" w:cs="Arial"/>
          <w:sz w:val="24"/>
          <w:szCs w:val="24"/>
        </w:rPr>
        <w:t>the next five years) was £2,144</w:t>
      </w:r>
      <w:r w:rsidR="007A30B9">
        <w:rPr>
          <w:rStyle w:val="FootnoteReference"/>
          <w:rFonts w:ascii="Arial" w:hAnsi="Arial" w:cs="Arial"/>
          <w:sz w:val="24"/>
          <w:szCs w:val="24"/>
        </w:rPr>
        <w:footnoteReference w:id="25"/>
      </w:r>
      <w:r w:rsidR="000D1E48">
        <w:rPr>
          <w:rFonts w:ascii="Arial" w:hAnsi="Arial" w:cs="Arial"/>
          <w:sz w:val="24"/>
          <w:szCs w:val="24"/>
        </w:rPr>
        <w:t xml:space="preserve">. </w:t>
      </w:r>
    </w:p>
    <w:p w:rsidR="00E07A5F" w:rsidRDefault="000D1E48" w:rsidP="00025F10">
      <w:pPr>
        <w:rPr>
          <w:rFonts w:ascii="Arial" w:hAnsi="Arial" w:cs="Arial"/>
          <w:sz w:val="24"/>
          <w:szCs w:val="24"/>
        </w:rPr>
      </w:pPr>
      <w:r>
        <w:rPr>
          <w:rFonts w:ascii="Arial" w:hAnsi="Arial" w:cs="Arial"/>
          <w:sz w:val="24"/>
          <w:szCs w:val="24"/>
        </w:rPr>
        <w:t xml:space="preserve">It is estimated that a total of 5,864 households in the </w:t>
      </w:r>
      <w:r w:rsidR="00511797">
        <w:rPr>
          <w:rFonts w:ascii="Arial" w:hAnsi="Arial" w:cs="Arial"/>
          <w:sz w:val="24"/>
          <w:szCs w:val="24"/>
        </w:rPr>
        <w:t>County Borough</w:t>
      </w:r>
      <w:r>
        <w:rPr>
          <w:rFonts w:ascii="Arial" w:hAnsi="Arial" w:cs="Arial"/>
          <w:sz w:val="24"/>
          <w:szCs w:val="24"/>
        </w:rPr>
        <w:t xml:space="preserve"> are living in unsuitable housing, </w:t>
      </w:r>
      <w:r w:rsidR="00584414">
        <w:rPr>
          <w:rFonts w:ascii="Arial" w:hAnsi="Arial" w:cs="Arial"/>
          <w:sz w:val="24"/>
          <w:szCs w:val="24"/>
        </w:rPr>
        <w:t xml:space="preserve">with </w:t>
      </w:r>
      <w:r>
        <w:rPr>
          <w:rFonts w:ascii="Arial" w:hAnsi="Arial" w:cs="Arial"/>
          <w:sz w:val="24"/>
          <w:szCs w:val="24"/>
        </w:rPr>
        <w:t>overcrowding and support needs / mobility needs being the greatest reason for the home being unsuitable</w:t>
      </w:r>
      <w:r w:rsidR="00B76CD6">
        <w:rPr>
          <w:rFonts w:ascii="Arial" w:hAnsi="Arial" w:cs="Arial"/>
          <w:sz w:val="24"/>
          <w:szCs w:val="24"/>
        </w:rPr>
        <w:t>. H</w:t>
      </w:r>
      <w:r w:rsidR="00584414">
        <w:rPr>
          <w:rFonts w:ascii="Arial" w:hAnsi="Arial" w:cs="Arial"/>
          <w:sz w:val="24"/>
          <w:szCs w:val="24"/>
        </w:rPr>
        <w:t>owever</w:t>
      </w:r>
      <w:r w:rsidR="00B76CD6">
        <w:rPr>
          <w:rFonts w:ascii="Arial" w:hAnsi="Arial" w:cs="Arial"/>
          <w:sz w:val="24"/>
          <w:szCs w:val="24"/>
        </w:rPr>
        <w:t>,</w:t>
      </w:r>
      <w:r w:rsidR="00584414">
        <w:rPr>
          <w:rFonts w:ascii="Arial" w:hAnsi="Arial" w:cs="Arial"/>
          <w:sz w:val="24"/>
          <w:szCs w:val="24"/>
        </w:rPr>
        <w:t xml:space="preserve"> it is likely that some of the unsuitability can be resolved in the current accommo</w:t>
      </w:r>
      <w:r w:rsidR="00B01AB8">
        <w:rPr>
          <w:rFonts w:ascii="Arial" w:hAnsi="Arial" w:cs="Arial"/>
          <w:sz w:val="24"/>
          <w:szCs w:val="24"/>
        </w:rPr>
        <w:t>dation without a</w:t>
      </w:r>
      <w:r w:rsidR="00584414">
        <w:rPr>
          <w:rFonts w:ascii="Arial" w:hAnsi="Arial" w:cs="Arial"/>
          <w:sz w:val="24"/>
          <w:szCs w:val="24"/>
        </w:rPr>
        <w:t xml:space="preserve"> need to move</w:t>
      </w:r>
      <w:r w:rsidR="00584414">
        <w:rPr>
          <w:rStyle w:val="FootnoteReference"/>
          <w:rFonts w:ascii="Arial" w:hAnsi="Arial" w:cs="Arial"/>
          <w:sz w:val="24"/>
          <w:szCs w:val="24"/>
        </w:rPr>
        <w:footnoteReference w:id="26"/>
      </w:r>
      <w:r>
        <w:rPr>
          <w:rFonts w:ascii="Arial" w:hAnsi="Arial" w:cs="Arial"/>
          <w:sz w:val="24"/>
          <w:szCs w:val="24"/>
        </w:rPr>
        <w:t>.</w:t>
      </w:r>
      <w:r w:rsidR="00BB4708">
        <w:rPr>
          <w:rFonts w:ascii="Arial" w:hAnsi="Arial" w:cs="Arial"/>
          <w:sz w:val="24"/>
          <w:szCs w:val="24"/>
        </w:rPr>
        <w:t xml:space="preserve"> </w:t>
      </w:r>
    </w:p>
    <w:p w:rsidR="00D02C8E" w:rsidRPr="000417EF" w:rsidRDefault="00D02C8E" w:rsidP="00D02C8E">
      <w:pPr>
        <w:rPr>
          <w:rFonts w:ascii="Arial" w:hAnsi="Arial" w:cs="Arial"/>
          <w:b/>
          <w:sz w:val="24"/>
          <w:szCs w:val="24"/>
        </w:rPr>
      </w:pPr>
      <w:r>
        <w:rPr>
          <w:rFonts w:ascii="Arial" w:hAnsi="Arial" w:cs="Arial"/>
          <w:b/>
          <w:sz w:val="24"/>
          <w:szCs w:val="24"/>
        </w:rPr>
        <w:lastRenderedPageBreak/>
        <w:t>What will we focus on?</w:t>
      </w:r>
    </w:p>
    <w:p w:rsidR="003811AA" w:rsidRPr="004608E4" w:rsidRDefault="003811AA" w:rsidP="004608E4">
      <w:pPr>
        <w:pStyle w:val="ListParagraph"/>
        <w:numPr>
          <w:ilvl w:val="0"/>
          <w:numId w:val="18"/>
        </w:numPr>
        <w:rPr>
          <w:rFonts w:ascii="Arial" w:hAnsi="Arial" w:cs="Arial"/>
          <w:sz w:val="24"/>
          <w:szCs w:val="24"/>
        </w:rPr>
      </w:pPr>
      <w:r w:rsidRPr="005D7E24">
        <w:rPr>
          <w:rFonts w:ascii="Arial" w:hAnsi="Arial" w:cs="Arial"/>
          <w:b/>
          <w:sz w:val="24"/>
          <w:szCs w:val="24"/>
        </w:rPr>
        <w:t>Bring</w:t>
      </w:r>
      <w:r w:rsidR="000C5AB9">
        <w:rPr>
          <w:rFonts w:ascii="Arial" w:hAnsi="Arial" w:cs="Arial"/>
          <w:b/>
          <w:sz w:val="24"/>
          <w:szCs w:val="24"/>
        </w:rPr>
        <w:t>ing</w:t>
      </w:r>
      <w:r w:rsidRPr="005D7E24">
        <w:rPr>
          <w:rFonts w:ascii="Arial" w:hAnsi="Arial" w:cs="Arial"/>
          <w:b/>
          <w:sz w:val="24"/>
          <w:szCs w:val="24"/>
        </w:rPr>
        <w:t xml:space="preserve"> em</w:t>
      </w:r>
      <w:r w:rsidR="00C16679" w:rsidRPr="005D7E24">
        <w:rPr>
          <w:rFonts w:ascii="Arial" w:hAnsi="Arial" w:cs="Arial"/>
          <w:b/>
          <w:sz w:val="24"/>
          <w:szCs w:val="24"/>
        </w:rPr>
        <w:t>pty properties</w:t>
      </w:r>
      <w:r w:rsidR="00E42D73" w:rsidRPr="005D7E24">
        <w:rPr>
          <w:rFonts w:ascii="Arial" w:hAnsi="Arial" w:cs="Arial"/>
          <w:b/>
          <w:sz w:val="24"/>
          <w:szCs w:val="24"/>
        </w:rPr>
        <w:t xml:space="preserve"> back into use</w:t>
      </w:r>
      <w:r w:rsidR="00582130">
        <w:rPr>
          <w:rFonts w:ascii="Arial" w:hAnsi="Arial" w:cs="Arial"/>
          <w:sz w:val="24"/>
          <w:szCs w:val="24"/>
        </w:rPr>
        <w:t xml:space="preserve"> – </w:t>
      </w:r>
      <w:r w:rsidR="004608E4">
        <w:rPr>
          <w:rFonts w:ascii="Arial" w:hAnsi="Arial" w:cs="Arial"/>
          <w:sz w:val="24"/>
          <w:szCs w:val="24"/>
        </w:rPr>
        <w:t xml:space="preserve">By bringing an empty property back into use it </w:t>
      </w:r>
      <w:r w:rsidR="003747EE">
        <w:rPr>
          <w:rFonts w:ascii="Arial" w:hAnsi="Arial" w:cs="Arial"/>
          <w:sz w:val="24"/>
          <w:szCs w:val="24"/>
        </w:rPr>
        <w:t>will</w:t>
      </w:r>
      <w:r w:rsidR="004608E4">
        <w:rPr>
          <w:rFonts w:ascii="Arial" w:hAnsi="Arial" w:cs="Arial"/>
          <w:sz w:val="24"/>
          <w:szCs w:val="24"/>
        </w:rPr>
        <w:t>; i</w:t>
      </w:r>
      <w:r w:rsidR="004608E4" w:rsidRPr="004608E4">
        <w:rPr>
          <w:rFonts w:ascii="Arial" w:hAnsi="Arial" w:cs="Arial"/>
          <w:sz w:val="24"/>
          <w:szCs w:val="24"/>
        </w:rPr>
        <w:t>ncrease the supply of good quality affordable housing;</w:t>
      </w:r>
      <w:r w:rsidR="004608E4">
        <w:rPr>
          <w:rFonts w:ascii="Arial" w:hAnsi="Arial" w:cs="Arial"/>
          <w:sz w:val="24"/>
          <w:szCs w:val="24"/>
        </w:rPr>
        <w:t xml:space="preserve"> c</w:t>
      </w:r>
      <w:r w:rsidR="004608E4" w:rsidRPr="004608E4">
        <w:rPr>
          <w:rFonts w:ascii="Arial" w:hAnsi="Arial" w:cs="Arial"/>
          <w:sz w:val="24"/>
          <w:szCs w:val="24"/>
        </w:rPr>
        <w:t>ontribute to strong balanced housing markets and community sustainability;</w:t>
      </w:r>
      <w:r w:rsidR="004608E4">
        <w:rPr>
          <w:rFonts w:ascii="Arial" w:hAnsi="Arial" w:cs="Arial"/>
          <w:sz w:val="24"/>
          <w:szCs w:val="24"/>
        </w:rPr>
        <w:t xml:space="preserve"> g</w:t>
      </w:r>
      <w:r w:rsidR="00884AE3">
        <w:rPr>
          <w:rFonts w:ascii="Arial" w:hAnsi="Arial" w:cs="Arial"/>
          <w:sz w:val="24"/>
          <w:szCs w:val="24"/>
        </w:rPr>
        <w:t>ive owners</w:t>
      </w:r>
      <w:r w:rsidR="004608E4" w:rsidRPr="004608E4">
        <w:rPr>
          <w:rFonts w:ascii="Arial" w:hAnsi="Arial" w:cs="Arial"/>
          <w:sz w:val="24"/>
          <w:szCs w:val="24"/>
        </w:rPr>
        <w:t xml:space="preserve"> choice by improving sales potential or providing rental income rather than allowing properties to become wasted assets;</w:t>
      </w:r>
      <w:r w:rsidR="004608E4">
        <w:rPr>
          <w:rFonts w:ascii="Arial" w:hAnsi="Arial" w:cs="Arial"/>
          <w:sz w:val="24"/>
          <w:szCs w:val="24"/>
        </w:rPr>
        <w:t xml:space="preserve"> </w:t>
      </w:r>
      <w:r w:rsidR="00976FAE">
        <w:rPr>
          <w:rFonts w:ascii="Arial" w:hAnsi="Arial" w:cs="Arial"/>
          <w:sz w:val="24"/>
          <w:szCs w:val="24"/>
        </w:rPr>
        <w:t xml:space="preserve">and </w:t>
      </w:r>
      <w:r w:rsidR="004608E4">
        <w:rPr>
          <w:rFonts w:ascii="Arial" w:hAnsi="Arial" w:cs="Arial"/>
          <w:sz w:val="24"/>
          <w:szCs w:val="24"/>
        </w:rPr>
        <w:t>r</w:t>
      </w:r>
      <w:r w:rsidR="004608E4" w:rsidRPr="004608E4">
        <w:rPr>
          <w:rFonts w:ascii="Arial" w:hAnsi="Arial" w:cs="Arial"/>
          <w:sz w:val="24"/>
          <w:szCs w:val="24"/>
        </w:rPr>
        <w:t xml:space="preserve">educe the risk of vandalism, arson or </w:t>
      </w:r>
      <w:r w:rsidR="00976FAE">
        <w:rPr>
          <w:rFonts w:ascii="Arial" w:hAnsi="Arial" w:cs="Arial"/>
          <w:sz w:val="24"/>
          <w:szCs w:val="24"/>
        </w:rPr>
        <w:t>squatting and the fear of crime.</w:t>
      </w:r>
      <w:r w:rsidR="00C9789D">
        <w:rPr>
          <w:rFonts w:ascii="Arial" w:hAnsi="Arial" w:cs="Arial"/>
          <w:sz w:val="24"/>
          <w:szCs w:val="24"/>
        </w:rPr>
        <w:t xml:space="preserve"> We will continue to promote the take up of empty homes grants and loans schemes.</w:t>
      </w:r>
    </w:p>
    <w:p w:rsidR="00322AD7" w:rsidRDefault="00322AD7" w:rsidP="00322AD7">
      <w:pPr>
        <w:pStyle w:val="ListParagraph"/>
        <w:ind w:left="360"/>
        <w:rPr>
          <w:rFonts w:ascii="Arial" w:hAnsi="Arial" w:cs="Arial"/>
          <w:b/>
          <w:sz w:val="24"/>
          <w:szCs w:val="24"/>
        </w:rPr>
      </w:pPr>
    </w:p>
    <w:p w:rsidR="00EE3BEE" w:rsidRPr="00EE3BEE" w:rsidRDefault="00177B60" w:rsidP="00EE3BEE">
      <w:pPr>
        <w:pStyle w:val="ListParagraph"/>
        <w:numPr>
          <w:ilvl w:val="0"/>
          <w:numId w:val="18"/>
        </w:numPr>
        <w:rPr>
          <w:rFonts w:ascii="Arial" w:hAnsi="Arial" w:cs="Arial"/>
          <w:sz w:val="24"/>
          <w:szCs w:val="24"/>
        </w:rPr>
      </w:pPr>
      <w:r>
        <w:rPr>
          <w:rFonts w:ascii="Arial" w:hAnsi="Arial" w:cs="Arial"/>
          <w:b/>
          <w:sz w:val="24"/>
          <w:szCs w:val="24"/>
        </w:rPr>
        <w:t xml:space="preserve">Working with partners to maximise the use of existing </w:t>
      </w:r>
      <w:r w:rsidR="00EA2D0F">
        <w:rPr>
          <w:rFonts w:ascii="Arial" w:hAnsi="Arial" w:cs="Arial"/>
          <w:b/>
          <w:sz w:val="24"/>
          <w:szCs w:val="24"/>
        </w:rPr>
        <w:t>stock</w:t>
      </w:r>
      <w:r w:rsidR="00F877DD">
        <w:rPr>
          <w:rFonts w:ascii="Arial" w:hAnsi="Arial" w:cs="Arial"/>
          <w:sz w:val="24"/>
          <w:szCs w:val="24"/>
        </w:rPr>
        <w:t xml:space="preserve"> –</w:t>
      </w:r>
      <w:r w:rsidR="00EE3BEE">
        <w:rPr>
          <w:rFonts w:ascii="Arial" w:hAnsi="Arial" w:cs="Arial"/>
          <w:sz w:val="24"/>
          <w:szCs w:val="24"/>
        </w:rPr>
        <w:t xml:space="preserve"> </w:t>
      </w:r>
      <w:r w:rsidR="00EE3BEE" w:rsidRPr="00EE3BEE">
        <w:rPr>
          <w:rFonts w:ascii="Arial" w:hAnsi="Arial" w:cs="Arial"/>
          <w:sz w:val="24"/>
          <w:szCs w:val="24"/>
        </w:rPr>
        <w:t>we will seek to actively encourage landlords to make better use of their existing stock, such as creating single person shared housing from the conversion of their empty or difficult to let properties.   This will also</w:t>
      </w:r>
      <w:r w:rsidR="00AC47CD">
        <w:rPr>
          <w:rFonts w:ascii="Arial" w:hAnsi="Arial" w:cs="Arial"/>
          <w:sz w:val="24"/>
          <w:szCs w:val="24"/>
        </w:rPr>
        <w:t xml:space="preserve"> increase the level of</w:t>
      </w:r>
      <w:r w:rsidR="00EE3BEE" w:rsidRPr="00EE3BEE">
        <w:rPr>
          <w:rFonts w:ascii="Arial" w:hAnsi="Arial" w:cs="Arial"/>
          <w:sz w:val="24"/>
          <w:szCs w:val="24"/>
        </w:rPr>
        <w:t xml:space="preserve"> suitable, affordable accommodation to assist in meeting the duties of the Housing (Wales) Act 2014.</w:t>
      </w:r>
    </w:p>
    <w:p w:rsidR="00EE3BEE" w:rsidRPr="00EE3BEE" w:rsidRDefault="00EE3BEE" w:rsidP="00EE3BEE">
      <w:pPr>
        <w:pStyle w:val="ListParagraph"/>
        <w:ind w:left="360"/>
        <w:rPr>
          <w:rFonts w:ascii="Arial" w:hAnsi="Arial" w:cs="Arial"/>
          <w:b/>
          <w:sz w:val="24"/>
          <w:szCs w:val="24"/>
        </w:rPr>
      </w:pPr>
    </w:p>
    <w:p w:rsidR="00322AD7" w:rsidRDefault="00EC5384" w:rsidP="00EE3BEE">
      <w:pPr>
        <w:pStyle w:val="ListParagraph"/>
        <w:ind w:left="360"/>
        <w:rPr>
          <w:rFonts w:ascii="Arial" w:hAnsi="Arial" w:cs="Arial"/>
          <w:b/>
          <w:sz w:val="24"/>
          <w:szCs w:val="24"/>
        </w:rPr>
      </w:pPr>
      <w:r>
        <w:rPr>
          <w:rFonts w:ascii="Arial" w:hAnsi="Arial" w:cs="Arial"/>
          <w:sz w:val="24"/>
          <w:szCs w:val="24"/>
        </w:rPr>
        <w:t xml:space="preserve">We will explore the </w:t>
      </w:r>
      <w:r w:rsidR="00492344">
        <w:rPr>
          <w:rFonts w:ascii="Arial" w:hAnsi="Arial" w:cs="Arial"/>
          <w:sz w:val="24"/>
          <w:szCs w:val="24"/>
        </w:rPr>
        <w:t xml:space="preserve">re-letting </w:t>
      </w:r>
      <w:r>
        <w:rPr>
          <w:rFonts w:ascii="Arial" w:hAnsi="Arial" w:cs="Arial"/>
          <w:sz w:val="24"/>
          <w:szCs w:val="24"/>
        </w:rPr>
        <w:t xml:space="preserve">of </w:t>
      </w:r>
      <w:r w:rsidR="00492344">
        <w:rPr>
          <w:rFonts w:ascii="Arial" w:hAnsi="Arial" w:cs="Arial"/>
          <w:sz w:val="24"/>
          <w:szCs w:val="24"/>
        </w:rPr>
        <w:t>existing social rented homes as intermediate rent</w:t>
      </w:r>
      <w:r w:rsidR="0095437C">
        <w:rPr>
          <w:rFonts w:ascii="Arial" w:hAnsi="Arial" w:cs="Arial"/>
          <w:sz w:val="24"/>
          <w:szCs w:val="24"/>
        </w:rPr>
        <w:t xml:space="preserve"> which would diversify the housing mix available in an area and provide greater rental income for </w:t>
      </w:r>
      <w:r w:rsidR="00177B60">
        <w:rPr>
          <w:rFonts w:ascii="Arial" w:hAnsi="Arial" w:cs="Arial"/>
          <w:sz w:val="24"/>
          <w:szCs w:val="24"/>
        </w:rPr>
        <w:t xml:space="preserve">private landlords and </w:t>
      </w:r>
      <w:r w:rsidR="0095437C">
        <w:rPr>
          <w:rFonts w:ascii="Arial" w:hAnsi="Arial" w:cs="Arial"/>
          <w:sz w:val="24"/>
          <w:szCs w:val="24"/>
        </w:rPr>
        <w:t>Housing Associations</w:t>
      </w:r>
      <w:r w:rsidR="008E559B">
        <w:rPr>
          <w:rStyle w:val="FootnoteReference"/>
          <w:rFonts w:ascii="Arial" w:hAnsi="Arial" w:cs="Arial"/>
          <w:sz w:val="24"/>
          <w:szCs w:val="24"/>
        </w:rPr>
        <w:footnoteReference w:id="27"/>
      </w:r>
      <w:r w:rsidR="008E559B">
        <w:rPr>
          <w:rFonts w:ascii="Arial" w:hAnsi="Arial" w:cs="Arial"/>
          <w:sz w:val="24"/>
          <w:szCs w:val="24"/>
        </w:rPr>
        <w:t>.</w:t>
      </w:r>
    </w:p>
    <w:p w:rsidR="003747EE" w:rsidRPr="00322AD7" w:rsidRDefault="003747EE" w:rsidP="00322AD7">
      <w:pPr>
        <w:pStyle w:val="ListParagraph"/>
        <w:ind w:left="360"/>
        <w:rPr>
          <w:rFonts w:ascii="Arial" w:hAnsi="Arial" w:cs="Arial"/>
          <w:b/>
          <w:sz w:val="24"/>
          <w:szCs w:val="24"/>
        </w:rPr>
      </w:pPr>
    </w:p>
    <w:p w:rsidR="00322AD7" w:rsidRPr="00600D24" w:rsidRDefault="00055AA9" w:rsidP="00E95C08">
      <w:pPr>
        <w:pStyle w:val="ListParagraph"/>
        <w:numPr>
          <w:ilvl w:val="0"/>
          <w:numId w:val="18"/>
        </w:numPr>
        <w:rPr>
          <w:rFonts w:ascii="Arial" w:hAnsi="Arial" w:cs="Arial"/>
          <w:b/>
          <w:sz w:val="24"/>
          <w:szCs w:val="24"/>
        </w:rPr>
      </w:pPr>
      <w:r>
        <w:rPr>
          <w:rFonts w:ascii="Arial" w:hAnsi="Arial" w:cs="Arial"/>
          <w:b/>
          <w:sz w:val="24"/>
          <w:szCs w:val="24"/>
        </w:rPr>
        <w:t>Promoting</w:t>
      </w:r>
      <w:r w:rsidR="00964E10" w:rsidRPr="00600D24">
        <w:rPr>
          <w:rFonts w:ascii="Arial" w:hAnsi="Arial" w:cs="Arial"/>
          <w:b/>
          <w:sz w:val="24"/>
          <w:szCs w:val="24"/>
        </w:rPr>
        <w:t xml:space="preserve"> e</w:t>
      </w:r>
      <w:r w:rsidR="00E42D73" w:rsidRPr="00600D24">
        <w:rPr>
          <w:rFonts w:ascii="Arial" w:hAnsi="Arial" w:cs="Arial"/>
          <w:b/>
          <w:sz w:val="24"/>
          <w:szCs w:val="24"/>
        </w:rPr>
        <w:t>nergy efficiency</w:t>
      </w:r>
      <w:r w:rsidR="00DD36DC" w:rsidRPr="00600D24">
        <w:rPr>
          <w:rFonts w:ascii="Arial" w:hAnsi="Arial" w:cs="Arial"/>
          <w:b/>
          <w:sz w:val="24"/>
          <w:szCs w:val="24"/>
        </w:rPr>
        <w:t xml:space="preserve"> </w:t>
      </w:r>
      <w:r w:rsidR="00DD36DC" w:rsidRPr="00600D24">
        <w:rPr>
          <w:rFonts w:ascii="Arial" w:hAnsi="Arial" w:cs="Arial"/>
          <w:sz w:val="24"/>
          <w:szCs w:val="24"/>
        </w:rPr>
        <w:t>–</w:t>
      </w:r>
      <w:r w:rsidR="0004123A" w:rsidRPr="00600D24">
        <w:rPr>
          <w:rFonts w:ascii="Arial" w:hAnsi="Arial" w:cs="Arial"/>
          <w:sz w:val="24"/>
          <w:szCs w:val="24"/>
        </w:rPr>
        <w:t xml:space="preserve"> </w:t>
      </w:r>
      <w:r w:rsidR="00600D24" w:rsidRPr="00600D24">
        <w:rPr>
          <w:rFonts w:ascii="Arial" w:hAnsi="Arial" w:cs="Arial"/>
          <w:sz w:val="24"/>
          <w:szCs w:val="24"/>
        </w:rPr>
        <w:t>improving the condition of housing through more energy efficient measures can improve</w:t>
      </w:r>
      <w:r w:rsidR="00E95C08" w:rsidRPr="00600D24">
        <w:rPr>
          <w:rFonts w:ascii="Arial" w:hAnsi="Arial" w:cs="Arial"/>
          <w:sz w:val="24"/>
          <w:szCs w:val="24"/>
        </w:rPr>
        <w:t xml:space="preserve"> energy efficiency ratings and thus lower running costs</w:t>
      </w:r>
      <w:r w:rsidR="00600D24" w:rsidRPr="00600D24">
        <w:rPr>
          <w:rFonts w:ascii="Arial" w:hAnsi="Arial" w:cs="Arial"/>
          <w:sz w:val="24"/>
          <w:szCs w:val="24"/>
        </w:rPr>
        <w:t xml:space="preserve"> for households</w:t>
      </w:r>
      <w:r w:rsidR="00E95C08" w:rsidRPr="00600D24">
        <w:rPr>
          <w:rFonts w:ascii="Arial" w:hAnsi="Arial" w:cs="Arial"/>
          <w:sz w:val="24"/>
          <w:szCs w:val="24"/>
        </w:rPr>
        <w:t xml:space="preserve">. </w:t>
      </w:r>
      <w:r w:rsidR="00600D24" w:rsidRPr="00600D24">
        <w:rPr>
          <w:rFonts w:ascii="Arial" w:hAnsi="Arial" w:cs="Arial"/>
          <w:sz w:val="24"/>
          <w:szCs w:val="24"/>
        </w:rPr>
        <w:t xml:space="preserve">Energy efficient </w:t>
      </w:r>
      <w:r w:rsidR="0004123A" w:rsidRPr="00600D24">
        <w:rPr>
          <w:rFonts w:ascii="Arial" w:hAnsi="Arial" w:cs="Arial"/>
          <w:sz w:val="24"/>
          <w:szCs w:val="24"/>
        </w:rPr>
        <w:t>homes can also reduce carbon dioxide emissions, which can help to tackle climate change, exemplifying sustainable development in practice</w:t>
      </w:r>
      <w:r w:rsidR="00600D24" w:rsidRPr="00600D24">
        <w:rPr>
          <w:rFonts w:ascii="Arial" w:hAnsi="Arial" w:cs="Arial"/>
          <w:sz w:val="24"/>
          <w:szCs w:val="24"/>
        </w:rPr>
        <w:t>.</w:t>
      </w:r>
      <w:r w:rsidR="00DD36DC" w:rsidRPr="00600D24">
        <w:rPr>
          <w:rFonts w:ascii="Arial" w:hAnsi="Arial" w:cs="Arial"/>
          <w:sz w:val="24"/>
          <w:szCs w:val="24"/>
        </w:rPr>
        <w:t xml:space="preserve"> </w:t>
      </w:r>
      <w:r>
        <w:rPr>
          <w:rFonts w:ascii="Arial" w:hAnsi="Arial" w:cs="Arial"/>
          <w:sz w:val="24"/>
          <w:szCs w:val="24"/>
        </w:rPr>
        <w:t xml:space="preserve">We will promote energy efficiency measures to households in the </w:t>
      </w:r>
      <w:r w:rsidR="00511797">
        <w:rPr>
          <w:rFonts w:ascii="Arial" w:hAnsi="Arial" w:cs="Arial"/>
          <w:sz w:val="24"/>
          <w:szCs w:val="24"/>
        </w:rPr>
        <w:t>County Borough</w:t>
      </w:r>
      <w:r>
        <w:rPr>
          <w:rFonts w:ascii="Arial" w:hAnsi="Arial" w:cs="Arial"/>
          <w:sz w:val="24"/>
          <w:szCs w:val="24"/>
        </w:rPr>
        <w:t>.</w:t>
      </w:r>
    </w:p>
    <w:p w:rsidR="00E95C08" w:rsidRPr="00600D24" w:rsidRDefault="00E95C08" w:rsidP="00E95C08">
      <w:pPr>
        <w:pStyle w:val="ListParagraph"/>
        <w:ind w:left="360"/>
        <w:rPr>
          <w:rFonts w:ascii="Arial" w:hAnsi="Arial" w:cs="Arial"/>
          <w:b/>
          <w:sz w:val="24"/>
          <w:szCs w:val="24"/>
        </w:rPr>
      </w:pPr>
    </w:p>
    <w:p w:rsidR="00BD0DD9" w:rsidRPr="00BD0DD9" w:rsidRDefault="000C5AB9" w:rsidP="00BD0DD9">
      <w:pPr>
        <w:pStyle w:val="ListParagraph"/>
        <w:numPr>
          <w:ilvl w:val="0"/>
          <w:numId w:val="18"/>
        </w:numPr>
        <w:rPr>
          <w:rFonts w:ascii="Arial" w:hAnsi="Arial" w:cs="Arial"/>
          <w:b/>
          <w:sz w:val="24"/>
          <w:szCs w:val="24"/>
        </w:rPr>
      </w:pPr>
      <w:r w:rsidRPr="00BD0DD9">
        <w:rPr>
          <w:rFonts w:ascii="Arial" w:hAnsi="Arial" w:cs="Arial"/>
          <w:b/>
          <w:sz w:val="24"/>
          <w:szCs w:val="24"/>
        </w:rPr>
        <w:t>I</w:t>
      </w:r>
      <w:r w:rsidR="00DD36DC" w:rsidRPr="00BD0DD9">
        <w:rPr>
          <w:rFonts w:ascii="Arial" w:hAnsi="Arial" w:cs="Arial"/>
          <w:b/>
          <w:sz w:val="24"/>
          <w:szCs w:val="24"/>
        </w:rPr>
        <w:t>mproving the conditions of private sector housing</w:t>
      </w:r>
      <w:r w:rsidR="00BC7F65" w:rsidRPr="00BD0DD9">
        <w:rPr>
          <w:rFonts w:ascii="Arial" w:hAnsi="Arial" w:cs="Arial"/>
          <w:sz w:val="24"/>
          <w:szCs w:val="24"/>
        </w:rPr>
        <w:t xml:space="preserve"> </w:t>
      </w:r>
      <w:r w:rsidR="00EC5384" w:rsidRPr="00BD0DD9">
        <w:rPr>
          <w:rFonts w:ascii="Arial" w:hAnsi="Arial" w:cs="Arial"/>
          <w:sz w:val="24"/>
          <w:szCs w:val="24"/>
        </w:rPr>
        <w:t>–</w:t>
      </w:r>
      <w:r w:rsidRPr="00BD0DD9">
        <w:rPr>
          <w:rFonts w:ascii="Arial" w:hAnsi="Arial" w:cs="Arial"/>
          <w:sz w:val="24"/>
          <w:szCs w:val="24"/>
        </w:rPr>
        <w:t xml:space="preserve"> </w:t>
      </w:r>
      <w:r w:rsidR="00EC5384" w:rsidRPr="00BD0DD9">
        <w:rPr>
          <w:rFonts w:ascii="Arial" w:hAnsi="Arial" w:cs="Arial"/>
          <w:sz w:val="24"/>
          <w:szCs w:val="24"/>
        </w:rPr>
        <w:t xml:space="preserve">we will seek to </w:t>
      </w:r>
      <w:r w:rsidR="00096F9C">
        <w:rPr>
          <w:rFonts w:ascii="Arial" w:hAnsi="Arial" w:cs="Arial"/>
          <w:sz w:val="24"/>
          <w:szCs w:val="24"/>
        </w:rPr>
        <w:t>encourage private sector properties to be</w:t>
      </w:r>
      <w:r w:rsidR="00EC5384" w:rsidRPr="00BD0DD9">
        <w:rPr>
          <w:rFonts w:ascii="Arial" w:hAnsi="Arial" w:cs="Arial"/>
          <w:sz w:val="24"/>
          <w:szCs w:val="24"/>
        </w:rPr>
        <w:t xml:space="preserve"> brought up to a </w:t>
      </w:r>
      <w:r w:rsidR="00BC7F65" w:rsidRPr="00BD0DD9">
        <w:rPr>
          <w:rFonts w:ascii="Arial" w:hAnsi="Arial" w:cs="Arial"/>
          <w:sz w:val="24"/>
          <w:szCs w:val="24"/>
        </w:rPr>
        <w:t>satisfactory standard of repair</w:t>
      </w:r>
      <w:r w:rsidR="00EC5384" w:rsidRPr="00BD0DD9">
        <w:rPr>
          <w:rFonts w:ascii="Arial" w:hAnsi="Arial" w:cs="Arial"/>
          <w:sz w:val="24"/>
          <w:szCs w:val="24"/>
        </w:rPr>
        <w:t xml:space="preserve"> where possible and economically viable</w:t>
      </w:r>
      <w:r w:rsidR="003F7D4A">
        <w:rPr>
          <w:rFonts w:ascii="Arial" w:hAnsi="Arial" w:cs="Arial"/>
          <w:sz w:val="24"/>
          <w:szCs w:val="24"/>
        </w:rPr>
        <w:t>,</w:t>
      </w:r>
      <w:r w:rsidR="00EC5384" w:rsidRPr="00BD0DD9">
        <w:rPr>
          <w:rFonts w:ascii="Arial" w:hAnsi="Arial" w:cs="Arial"/>
          <w:sz w:val="24"/>
          <w:szCs w:val="24"/>
        </w:rPr>
        <w:t xml:space="preserve"> through the Private Sector Housing Renewal and Disabled Adaptations Policy.</w:t>
      </w:r>
    </w:p>
    <w:p w:rsidR="00BD0DD9" w:rsidRPr="00BD0DD9" w:rsidRDefault="00BD0DD9" w:rsidP="00BD0DD9">
      <w:pPr>
        <w:pStyle w:val="ListParagraph"/>
        <w:rPr>
          <w:rFonts w:ascii="Arial" w:hAnsi="Arial" w:cs="Arial"/>
          <w:b/>
          <w:sz w:val="24"/>
          <w:szCs w:val="24"/>
        </w:rPr>
      </w:pPr>
    </w:p>
    <w:p w:rsidR="00652BB1" w:rsidRDefault="00652BB1" w:rsidP="003F7D4A">
      <w:pPr>
        <w:rPr>
          <w:rFonts w:ascii="Arial" w:hAnsi="Arial" w:cs="Arial"/>
          <w:sz w:val="24"/>
          <w:szCs w:val="24"/>
        </w:rPr>
      </w:pPr>
      <w:r>
        <w:rPr>
          <w:rFonts w:ascii="Arial" w:hAnsi="Arial" w:cs="Arial"/>
          <w:sz w:val="24"/>
          <w:szCs w:val="24"/>
        </w:rPr>
        <w:br w:type="page"/>
      </w:r>
    </w:p>
    <w:p w:rsidR="006B1F60" w:rsidRDefault="006B1F60" w:rsidP="003560F7">
      <w:pPr>
        <w:rPr>
          <w:rFonts w:ascii="Arial" w:hAnsi="Arial" w:cs="Arial"/>
          <w:b/>
          <w:sz w:val="28"/>
          <w:szCs w:val="28"/>
        </w:rPr>
      </w:pPr>
      <w:r>
        <w:rPr>
          <w:rFonts w:ascii="Arial" w:hAnsi="Arial" w:cs="Arial"/>
          <w:b/>
          <w:sz w:val="28"/>
          <w:szCs w:val="28"/>
        </w:rPr>
        <w:lastRenderedPageBreak/>
        <w:t xml:space="preserve">Priority 3 </w:t>
      </w:r>
    </w:p>
    <w:p w:rsidR="009E654D" w:rsidRPr="00741633" w:rsidRDefault="00626AED" w:rsidP="003560F7">
      <w:pPr>
        <w:rPr>
          <w:rFonts w:ascii="Arial" w:hAnsi="Arial" w:cs="Arial"/>
          <w:b/>
          <w:sz w:val="28"/>
          <w:szCs w:val="28"/>
        </w:rPr>
      </w:pPr>
      <w:r w:rsidRPr="00741633">
        <w:rPr>
          <w:rFonts w:ascii="Arial" w:hAnsi="Arial" w:cs="Arial"/>
          <w:b/>
          <w:sz w:val="28"/>
          <w:szCs w:val="28"/>
        </w:rPr>
        <w:t>Work with partners to deliver the right type of new housing</w:t>
      </w:r>
    </w:p>
    <w:p w:rsidR="00D02C8E" w:rsidRDefault="00D02C8E" w:rsidP="00D02C8E">
      <w:pPr>
        <w:rPr>
          <w:rFonts w:ascii="Arial" w:hAnsi="Arial" w:cs="Arial"/>
          <w:b/>
          <w:sz w:val="24"/>
          <w:szCs w:val="24"/>
        </w:rPr>
      </w:pPr>
      <w:r w:rsidRPr="00AE6F0A">
        <w:rPr>
          <w:rFonts w:ascii="Arial" w:hAnsi="Arial" w:cs="Arial"/>
          <w:b/>
          <w:sz w:val="24"/>
          <w:szCs w:val="24"/>
        </w:rPr>
        <w:t>Why is this important?</w:t>
      </w:r>
    </w:p>
    <w:p w:rsidR="009C50F8" w:rsidRPr="009C50F8" w:rsidRDefault="009C50F8" w:rsidP="009C50F8">
      <w:pPr>
        <w:rPr>
          <w:rFonts w:ascii="Arial" w:hAnsi="Arial" w:cs="Arial"/>
          <w:i/>
          <w:sz w:val="24"/>
          <w:szCs w:val="24"/>
        </w:rPr>
      </w:pPr>
      <w:r w:rsidRPr="009C50F8">
        <w:rPr>
          <w:rFonts w:ascii="Arial" w:hAnsi="Arial" w:cs="Arial"/>
          <w:i/>
          <w:sz w:val="24"/>
          <w:szCs w:val="24"/>
        </w:rPr>
        <w:t>The Welsh Government is committed to increasing the supply and choice</w:t>
      </w:r>
      <w:r w:rsidRPr="009C50F8">
        <w:rPr>
          <w:rStyle w:val="FootnoteReference"/>
          <w:rFonts w:ascii="Arial" w:hAnsi="Arial" w:cs="Arial"/>
          <w:i/>
          <w:sz w:val="24"/>
          <w:szCs w:val="24"/>
        </w:rPr>
        <w:footnoteReference w:id="28"/>
      </w:r>
      <w:r w:rsidRPr="009C50F8">
        <w:rPr>
          <w:rFonts w:ascii="Arial" w:hAnsi="Arial" w:cs="Arial"/>
          <w:i/>
          <w:sz w:val="24"/>
          <w:szCs w:val="24"/>
        </w:rPr>
        <w:t>.</w:t>
      </w:r>
    </w:p>
    <w:p w:rsidR="00876059" w:rsidRDefault="003F4938" w:rsidP="00876059">
      <w:pPr>
        <w:rPr>
          <w:rFonts w:ascii="Arial" w:hAnsi="Arial" w:cs="Arial"/>
          <w:sz w:val="24"/>
          <w:szCs w:val="24"/>
        </w:rPr>
      </w:pPr>
      <w:r>
        <w:rPr>
          <w:rFonts w:ascii="Arial" w:hAnsi="Arial" w:cs="Arial"/>
          <w:sz w:val="24"/>
          <w:szCs w:val="24"/>
        </w:rPr>
        <w:t>The housing market is a major driver of the economy.</w:t>
      </w:r>
      <w:r w:rsidR="007F6CB7">
        <w:rPr>
          <w:rFonts w:ascii="Arial" w:hAnsi="Arial" w:cs="Arial"/>
          <w:sz w:val="24"/>
          <w:szCs w:val="24"/>
        </w:rPr>
        <w:t xml:space="preserve"> </w:t>
      </w:r>
      <w:r w:rsidR="00EF0C77">
        <w:rPr>
          <w:rFonts w:ascii="Arial" w:hAnsi="Arial" w:cs="Arial"/>
          <w:sz w:val="24"/>
          <w:szCs w:val="24"/>
        </w:rPr>
        <w:t>New house building not only increases the supply of good quality housing, it also c</w:t>
      </w:r>
      <w:r w:rsidR="00096F9C">
        <w:rPr>
          <w:rFonts w:ascii="Arial" w:hAnsi="Arial" w:cs="Arial"/>
          <w:sz w:val="24"/>
          <w:szCs w:val="24"/>
        </w:rPr>
        <w:t>reates jobs and generates revenue</w:t>
      </w:r>
      <w:r w:rsidR="00EF0C77">
        <w:rPr>
          <w:rFonts w:ascii="Arial" w:hAnsi="Arial" w:cs="Arial"/>
          <w:sz w:val="24"/>
          <w:szCs w:val="24"/>
        </w:rPr>
        <w:t xml:space="preserve">. </w:t>
      </w:r>
      <w:r w:rsidR="00876059">
        <w:rPr>
          <w:rFonts w:ascii="Arial" w:hAnsi="Arial" w:cs="Arial"/>
          <w:sz w:val="24"/>
          <w:szCs w:val="24"/>
        </w:rPr>
        <w:t xml:space="preserve">We are committed to </w:t>
      </w:r>
      <w:r w:rsidR="00096F9C">
        <w:rPr>
          <w:rFonts w:ascii="Arial" w:hAnsi="Arial" w:cs="Arial"/>
          <w:sz w:val="24"/>
          <w:szCs w:val="24"/>
        </w:rPr>
        <w:t>facilitating</w:t>
      </w:r>
      <w:r w:rsidR="00876059">
        <w:rPr>
          <w:rFonts w:ascii="Arial" w:hAnsi="Arial" w:cs="Arial"/>
          <w:sz w:val="24"/>
          <w:szCs w:val="24"/>
        </w:rPr>
        <w:t xml:space="preserve"> more housing in a choice of tenures, types, sizes and locatio</w:t>
      </w:r>
      <w:r w:rsidR="00096F9C">
        <w:rPr>
          <w:rFonts w:ascii="Arial" w:hAnsi="Arial" w:cs="Arial"/>
          <w:sz w:val="24"/>
          <w:szCs w:val="24"/>
        </w:rPr>
        <w:t>ns that meet local needs and is</w:t>
      </w:r>
      <w:r w:rsidR="00876059">
        <w:rPr>
          <w:rFonts w:ascii="Arial" w:hAnsi="Arial" w:cs="Arial"/>
          <w:sz w:val="24"/>
          <w:szCs w:val="24"/>
        </w:rPr>
        <w:t xml:space="preserve"> </w:t>
      </w:r>
      <w:r w:rsidR="00096F9C">
        <w:rPr>
          <w:rFonts w:ascii="Arial" w:hAnsi="Arial" w:cs="Arial"/>
          <w:sz w:val="24"/>
          <w:szCs w:val="24"/>
        </w:rPr>
        <w:t>affordable for our residents</w:t>
      </w:r>
      <w:r w:rsidR="00876059">
        <w:rPr>
          <w:rFonts w:ascii="Arial" w:hAnsi="Arial" w:cs="Arial"/>
          <w:sz w:val="24"/>
          <w:szCs w:val="24"/>
        </w:rPr>
        <w:t>. This includes social rented housing, intermediate rented housing and low cost home ownership, but could also include specialist accommodation such as extra care housing.</w:t>
      </w:r>
      <w:r w:rsidR="00B36829">
        <w:rPr>
          <w:rFonts w:ascii="Arial" w:hAnsi="Arial" w:cs="Arial"/>
          <w:sz w:val="24"/>
          <w:szCs w:val="24"/>
        </w:rPr>
        <w:t xml:space="preserve"> </w:t>
      </w:r>
    </w:p>
    <w:p w:rsidR="00033352" w:rsidRDefault="00624160" w:rsidP="00025F10">
      <w:pPr>
        <w:rPr>
          <w:rFonts w:ascii="Arial" w:hAnsi="Arial" w:cs="Arial"/>
          <w:sz w:val="24"/>
          <w:szCs w:val="24"/>
        </w:rPr>
      </w:pPr>
      <w:r>
        <w:rPr>
          <w:rFonts w:ascii="Arial" w:hAnsi="Arial" w:cs="Arial"/>
          <w:sz w:val="24"/>
          <w:szCs w:val="24"/>
        </w:rPr>
        <w:t>Local Authorities play</w:t>
      </w:r>
      <w:r w:rsidRPr="00624160">
        <w:rPr>
          <w:rFonts w:ascii="Arial" w:hAnsi="Arial" w:cs="Arial"/>
          <w:sz w:val="24"/>
          <w:szCs w:val="24"/>
        </w:rPr>
        <w:t xml:space="preserve"> a key role in stimulati</w:t>
      </w:r>
      <w:r w:rsidR="00763841">
        <w:rPr>
          <w:rFonts w:ascii="Arial" w:hAnsi="Arial" w:cs="Arial"/>
          <w:sz w:val="24"/>
          <w:szCs w:val="24"/>
        </w:rPr>
        <w:t>ng growth in the housing market. Delivering the right type of new housing</w:t>
      </w:r>
      <w:r w:rsidR="0070317F">
        <w:rPr>
          <w:rFonts w:ascii="Arial" w:hAnsi="Arial" w:cs="Arial"/>
          <w:sz w:val="24"/>
          <w:szCs w:val="24"/>
        </w:rPr>
        <w:t>, in terms of tenure and dwelling size,</w:t>
      </w:r>
      <w:r w:rsidR="00763841">
        <w:rPr>
          <w:rFonts w:ascii="Arial" w:hAnsi="Arial" w:cs="Arial"/>
          <w:sz w:val="24"/>
          <w:szCs w:val="24"/>
        </w:rPr>
        <w:t xml:space="preserve"> is </w:t>
      </w:r>
      <w:r w:rsidR="0070317F">
        <w:rPr>
          <w:rFonts w:ascii="Arial" w:hAnsi="Arial" w:cs="Arial"/>
          <w:sz w:val="24"/>
          <w:szCs w:val="24"/>
        </w:rPr>
        <w:t>essential</w:t>
      </w:r>
      <w:r w:rsidR="00763841">
        <w:rPr>
          <w:rFonts w:ascii="Arial" w:hAnsi="Arial" w:cs="Arial"/>
          <w:sz w:val="24"/>
          <w:szCs w:val="24"/>
        </w:rPr>
        <w:t xml:space="preserve"> </w:t>
      </w:r>
      <w:r w:rsidR="0070317F">
        <w:rPr>
          <w:rFonts w:ascii="Arial" w:hAnsi="Arial" w:cs="Arial"/>
          <w:sz w:val="24"/>
          <w:szCs w:val="24"/>
        </w:rPr>
        <w:t xml:space="preserve">in order </w:t>
      </w:r>
      <w:r w:rsidR="00763841">
        <w:rPr>
          <w:rFonts w:ascii="Arial" w:hAnsi="Arial" w:cs="Arial"/>
          <w:sz w:val="24"/>
          <w:szCs w:val="24"/>
        </w:rPr>
        <w:t xml:space="preserve">to meet housing </w:t>
      </w:r>
      <w:r w:rsidR="0070317F">
        <w:rPr>
          <w:rFonts w:ascii="Arial" w:hAnsi="Arial" w:cs="Arial"/>
          <w:sz w:val="24"/>
          <w:szCs w:val="24"/>
        </w:rPr>
        <w:t>need. Providing</w:t>
      </w:r>
      <w:r w:rsidR="00763841">
        <w:rPr>
          <w:rFonts w:ascii="Arial" w:hAnsi="Arial" w:cs="Arial"/>
          <w:sz w:val="24"/>
          <w:szCs w:val="24"/>
        </w:rPr>
        <w:t xml:space="preserve"> a sufficient range of accommodation </w:t>
      </w:r>
      <w:r w:rsidR="0070317F">
        <w:rPr>
          <w:rFonts w:ascii="Arial" w:hAnsi="Arial" w:cs="Arial"/>
          <w:sz w:val="24"/>
          <w:szCs w:val="24"/>
        </w:rPr>
        <w:t xml:space="preserve">is also essential </w:t>
      </w:r>
      <w:r w:rsidR="00763841">
        <w:rPr>
          <w:rFonts w:ascii="Arial" w:hAnsi="Arial" w:cs="Arial"/>
          <w:sz w:val="24"/>
          <w:szCs w:val="24"/>
        </w:rPr>
        <w:t>to adequately house each household type and balance the housing stock.</w:t>
      </w:r>
      <w:r w:rsidR="00763841" w:rsidRPr="00763841">
        <w:rPr>
          <w:rFonts w:ascii="Arial" w:hAnsi="Arial" w:cs="Arial"/>
          <w:sz w:val="24"/>
          <w:szCs w:val="24"/>
        </w:rPr>
        <w:t xml:space="preserve"> </w:t>
      </w:r>
      <w:r w:rsidR="00791376">
        <w:rPr>
          <w:rFonts w:ascii="Arial" w:hAnsi="Arial" w:cs="Arial"/>
          <w:sz w:val="24"/>
          <w:szCs w:val="24"/>
        </w:rPr>
        <w:t xml:space="preserve">It is anticipated that </w:t>
      </w:r>
      <w:r w:rsidR="001861AC">
        <w:rPr>
          <w:rFonts w:ascii="Arial" w:hAnsi="Arial" w:cs="Arial"/>
          <w:sz w:val="24"/>
          <w:szCs w:val="24"/>
        </w:rPr>
        <w:t xml:space="preserve">there are an estimated 7,250 inadequately housed households in the </w:t>
      </w:r>
      <w:r w:rsidR="00511797">
        <w:rPr>
          <w:rFonts w:ascii="Arial" w:hAnsi="Arial" w:cs="Arial"/>
          <w:sz w:val="24"/>
          <w:szCs w:val="24"/>
        </w:rPr>
        <w:t>County Borough</w:t>
      </w:r>
      <w:r w:rsidR="001861AC">
        <w:rPr>
          <w:rFonts w:ascii="Arial" w:hAnsi="Arial" w:cs="Arial"/>
          <w:sz w:val="24"/>
          <w:szCs w:val="24"/>
        </w:rPr>
        <w:t>, the majority being single pensioners and lone parents (</w:t>
      </w:r>
      <w:r w:rsidR="00791376">
        <w:rPr>
          <w:rFonts w:ascii="Arial" w:hAnsi="Arial" w:cs="Arial"/>
          <w:sz w:val="24"/>
          <w:szCs w:val="24"/>
        </w:rPr>
        <w:t xml:space="preserve">the number of lone parent households and single person households </w:t>
      </w:r>
      <w:r w:rsidR="001861AC">
        <w:rPr>
          <w:rFonts w:ascii="Arial" w:hAnsi="Arial" w:cs="Arial"/>
          <w:sz w:val="24"/>
          <w:szCs w:val="24"/>
        </w:rPr>
        <w:t xml:space="preserve">is expected to </w:t>
      </w:r>
      <w:r w:rsidR="00791376">
        <w:rPr>
          <w:rFonts w:ascii="Arial" w:hAnsi="Arial" w:cs="Arial"/>
          <w:sz w:val="24"/>
          <w:szCs w:val="24"/>
        </w:rPr>
        <w:t>increase</w:t>
      </w:r>
      <w:r w:rsidR="001861AC">
        <w:rPr>
          <w:rFonts w:ascii="Arial" w:hAnsi="Arial" w:cs="Arial"/>
          <w:sz w:val="24"/>
          <w:szCs w:val="24"/>
        </w:rPr>
        <w:t>)</w:t>
      </w:r>
      <w:r w:rsidR="001861AC" w:rsidRPr="001861AC">
        <w:rPr>
          <w:rStyle w:val="FootnoteReference"/>
          <w:rFonts w:ascii="Arial" w:hAnsi="Arial" w:cs="Arial"/>
          <w:sz w:val="24"/>
          <w:szCs w:val="24"/>
        </w:rPr>
        <w:t xml:space="preserve"> </w:t>
      </w:r>
      <w:r w:rsidR="001861AC">
        <w:rPr>
          <w:rStyle w:val="FootnoteReference"/>
          <w:rFonts w:ascii="Arial" w:hAnsi="Arial" w:cs="Arial"/>
          <w:sz w:val="24"/>
          <w:szCs w:val="24"/>
        </w:rPr>
        <w:footnoteReference w:id="29"/>
      </w:r>
      <w:r w:rsidR="001861AC" w:rsidRPr="00DD6E3A">
        <w:rPr>
          <w:rFonts w:ascii="Arial" w:hAnsi="Arial" w:cs="Arial"/>
          <w:sz w:val="24"/>
          <w:szCs w:val="24"/>
        </w:rPr>
        <w:t>.</w:t>
      </w:r>
      <w:r w:rsidR="003F4938">
        <w:rPr>
          <w:rFonts w:ascii="Arial" w:hAnsi="Arial" w:cs="Arial"/>
          <w:sz w:val="24"/>
          <w:szCs w:val="24"/>
        </w:rPr>
        <w:t xml:space="preserve"> </w:t>
      </w:r>
    </w:p>
    <w:p w:rsidR="00EA4A86" w:rsidRDefault="00EA4A86" w:rsidP="00025F10">
      <w:pPr>
        <w:rPr>
          <w:rFonts w:ascii="Arial" w:hAnsi="Arial" w:cs="Arial"/>
          <w:sz w:val="24"/>
          <w:szCs w:val="24"/>
        </w:rPr>
      </w:pPr>
      <w:r>
        <w:rPr>
          <w:rFonts w:ascii="Arial" w:hAnsi="Arial" w:cs="Arial"/>
          <w:sz w:val="24"/>
          <w:szCs w:val="24"/>
        </w:rPr>
        <w:t>The challenge is to deliver the right homes in the right places.</w:t>
      </w:r>
      <w:r w:rsidR="00D33407">
        <w:rPr>
          <w:rFonts w:ascii="Arial" w:hAnsi="Arial" w:cs="Arial"/>
          <w:sz w:val="24"/>
          <w:szCs w:val="24"/>
        </w:rPr>
        <w:t xml:space="preserve"> In terms of</w:t>
      </w:r>
      <w:r w:rsidR="00D33407" w:rsidRPr="00F90367">
        <w:rPr>
          <w:rFonts w:ascii="Arial" w:hAnsi="Arial" w:cs="Arial"/>
          <w:sz w:val="24"/>
          <w:szCs w:val="24"/>
        </w:rPr>
        <w:t xml:space="preserve"> afford</w:t>
      </w:r>
      <w:r w:rsidR="00D33407">
        <w:rPr>
          <w:rFonts w:ascii="Arial" w:hAnsi="Arial" w:cs="Arial"/>
          <w:sz w:val="24"/>
          <w:szCs w:val="24"/>
        </w:rPr>
        <w:t xml:space="preserve">able housing, it is important that authorities </w:t>
      </w:r>
      <w:r w:rsidR="00D33407" w:rsidRPr="00F90367">
        <w:rPr>
          <w:rFonts w:ascii="Arial" w:hAnsi="Arial" w:cs="Arial"/>
          <w:sz w:val="24"/>
          <w:szCs w:val="24"/>
        </w:rPr>
        <w:t xml:space="preserve">have an appreciation of the demand for different dwelling sizes and types of housing (i.e. intermediate and social rented) in relation to supply so that </w:t>
      </w:r>
      <w:r w:rsidR="00763AEF">
        <w:rPr>
          <w:rFonts w:ascii="Arial" w:hAnsi="Arial" w:cs="Arial"/>
          <w:sz w:val="24"/>
          <w:szCs w:val="24"/>
        </w:rPr>
        <w:t>an appropriate mix can be negotiated</w:t>
      </w:r>
      <w:r w:rsidR="00D33407" w:rsidRPr="00F90367">
        <w:rPr>
          <w:rFonts w:ascii="Arial" w:hAnsi="Arial" w:cs="Arial"/>
          <w:sz w:val="24"/>
          <w:szCs w:val="24"/>
        </w:rPr>
        <w:t xml:space="preserve"> on new sites</w:t>
      </w:r>
      <w:r w:rsidR="00D33407">
        <w:rPr>
          <w:rStyle w:val="FootnoteReference"/>
          <w:rFonts w:ascii="Arial" w:hAnsi="Arial" w:cs="Arial"/>
          <w:sz w:val="24"/>
          <w:szCs w:val="24"/>
        </w:rPr>
        <w:footnoteReference w:id="30"/>
      </w:r>
      <w:r w:rsidR="00D33407">
        <w:rPr>
          <w:rFonts w:ascii="Arial" w:hAnsi="Arial" w:cs="Arial"/>
          <w:sz w:val="24"/>
          <w:szCs w:val="24"/>
        </w:rPr>
        <w:t>.</w:t>
      </w:r>
    </w:p>
    <w:p w:rsidR="00CC6ACA" w:rsidRPr="00025F10" w:rsidRDefault="00CC6ACA" w:rsidP="00CC6ACA">
      <w:pPr>
        <w:rPr>
          <w:rFonts w:ascii="Arial" w:hAnsi="Arial" w:cs="Arial"/>
          <w:sz w:val="24"/>
          <w:szCs w:val="24"/>
        </w:rPr>
      </w:pPr>
      <w:r w:rsidRPr="00DD6E3A">
        <w:rPr>
          <w:rFonts w:ascii="Arial" w:hAnsi="Arial" w:cs="Arial"/>
          <w:sz w:val="24"/>
          <w:szCs w:val="24"/>
        </w:rPr>
        <w:t xml:space="preserve">An analysis of the gaps between each tenure shows that there is a large </w:t>
      </w:r>
      <w:r w:rsidR="00096F9C">
        <w:rPr>
          <w:rFonts w:ascii="Arial" w:hAnsi="Arial" w:cs="Arial"/>
          <w:sz w:val="24"/>
          <w:szCs w:val="24"/>
        </w:rPr>
        <w:t>rental</w:t>
      </w:r>
      <w:r w:rsidRPr="00DD6E3A">
        <w:rPr>
          <w:rFonts w:ascii="Arial" w:hAnsi="Arial" w:cs="Arial"/>
          <w:sz w:val="24"/>
          <w:szCs w:val="24"/>
        </w:rPr>
        <w:t xml:space="preserve"> gap between the socia</w:t>
      </w:r>
      <w:r>
        <w:rPr>
          <w:rFonts w:ascii="Arial" w:hAnsi="Arial" w:cs="Arial"/>
          <w:sz w:val="24"/>
          <w:szCs w:val="24"/>
        </w:rPr>
        <w:t xml:space="preserve">l rented sector and private rented sector, more so in the West and the East of the </w:t>
      </w:r>
      <w:r w:rsidR="00511797">
        <w:rPr>
          <w:rFonts w:ascii="Arial" w:hAnsi="Arial" w:cs="Arial"/>
          <w:sz w:val="24"/>
          <w:szCs w:val="24"/>
        </w:rPr>
        <w:t>County Borough</w:t>
      </w:r>
      <w:r>
        <w:rPr>
          <w:rFonts w:ascii="Arial" w:hAnsi="Arial" w:cs="Arial"/>
          <w:sz w:val="24"/>
          <w:szCs w:val="24"/>
        </w:rPr>
        <w:t xml:space="preserve"> than in the North</w:t>
      </w:r>
      <w:r w:rsidRPr="00DD6E3A">
        <w:rPr>
          <w:rFonts w:ascii="Arial" w:hAnsi="Arial" w:cs="Arial"/>
          <w:sz w:val="24"/>
          <w:szCs w:val="24"/>
        </w:rPr>
        <w:t>. This indicates that intermediate housing priced within this gap</w:t>
      </w:r>
      <w:r>
        <w:rPr>
          <w:rFonts w:ascii="Arial" w:hAnsi="Arial" w:cs="Arial"/>
          <w:sz w:val="24"/>
          <w:szCs w:val="24"/>
        </w:rPr>
        <w:t>, and set at or below the appropriate Local Housing Allowance,</w:t>
      </w:r>
      <w:r w:rsidRPr="00DD6E3A">
        <w:rPr>
          <w:rFonts w:ascii="Arial" w:hAnsi="Arial" w:cs="Arial"/>
          <w:sz w:val="24"/>
          <w:szCs w:val="24"/>
        </w:rPr>
        <w:t xml:space="preserve"> could potentially be usefu</w:t>
      </w:r>
      <w:r>
        <w:rPr>
          <w:rFonts w:ascii="Arial" w:hAnsi="Arial" w:cs="Arial"/>
          <w:sz w:val="24"/>
          <w:szCs w:val="24"/>
        </w:rPr>
        <w:t>l for a number of households</w:t>
      </w:r>
      <w:r>
        <w:rPr>
          <w:rStyle w:val="FootnoteReference"/>
          <w:rFonts w:ascii="Arial" w:hAnsi="Arial" w:cs="Arial"/>
          <w:sz w:val="24"/>
          <w:szCs w:val="24"/>
        </w:rPr>
        <w:footnoteReference w:id="31"/>
      </w:r>
      <w:r w:rsidRPr="00DD6E3A">
        <w:rPr>
          <w:rFonts w:ascii="Arial" w:hAnsi="Arial" w:cs="Arial"/>
          <w:sz w:val="24"/>
          <w:szCs w:val="24"/>
        </w:rPr>
        <w:t>.</w:t>
      </w:r>
      <w:r>
        <w:rPr>
          <w:rFonts w:ascii="Arial" w:hAnsi="Arial" w:cs="Arial"/>
          <w:sz w:val="24"/>
          <w:szCs w:val="24"/>
        </w:rPr>
        <w:t xml:space="preserve"> Intermediate housing is “housing at prices and rents above those of social rent but below market prices or rents”</w:t>
      </w:r>
      <w:r w:rsidRPr="005F0238">
        <w:rPr>
          <w:rStyle w:val="FootnoteReference"/>
          <w:rFonts w:ascii="Arial" w:hAnsi="Arial" w:cs="Arial"/>
          <w:sz w:val="24"/>
          <w:szCs w:val="24"/>
        </w:rPr>
        <w:t xml:space="preserve"> </w:t>
      </w:r>
      <w:r>
        <w:rPr>
          <w:rStyle w:val="FootnoteReference"/>
          <w:rFonts w:ascii="Arial" w:hAnsi="Arial" w:cs="Arial"/>
          <w:sz w:val="24"/>
          <w:szCs w:val="24"/>
        </w:rPr>
        <w:footnoteReference w:id="32"/>
      </w:r>
      <w:r>
        <w:rPr>
          <w:rFonts w:ascii="Arial" w:hAnsi="Arial" w:cs="Arial"/>
          <w:sz w:val="24"/>
          <w:szCs w:val="24"/>
        </w:rPr>
        <w:t>.</w:t>
      </w:r>
    </w:p>
    <w:p w:rsidR="006569D5" w:rsidRDefault="009D433A" w:rsidP="006569D5">
      <w:pPr>
        <w:rPr>
          <w:rFonts w:ascii="Arial" w:hAnsi="Arial" w:cs="Arial"/>
          <w:sz w:val="24"/>
          <w:szCs w:val="24"/>
        </w:rPr>
      </w:pPr>
      <w:r>
        <w:rPr>
          <w:rFonts w:ascii="Arial" w:hAnsi="Arial" w:cs="Arial"/>
          <w:sz w:val="24"/>
          <w:szCs w:val="24"/>
        </w:rPr>
        <w:t>T</w:t>
      </w:r>
      <w:r w:rsidR="00E1543C">
        <w:rPr>
          <w:rFonts w:ascii="Arial" w:hAnsi="Arial" w:cs="Arial"/>
          <w:sz w:val="24"/>
          <w:szCs w:val="24"/>
        </w:rPr>
        <w:t>h</w:t>
      </w:r>
      <w:r>
        <w:rPr>
          <w:rFonts w:ascii="Arial" w:hAnsi="Arial" w:cs="Arial"/>
          <w:sz w:val="24"/>
          <w:szCs w:val="24"/>
        </w:rPr>
        <w:t>ere is an estimated annual requirement of 1,762</w:t>
      </w:r>
      <w:r w:rsidR="006569D5" w:rsidRPr="006569D5">
        <w:rPr>
          <w:rFonts w:ascii="Arial" w:hAnsi="Arial" w:cs="Arial"/>
          <w:sz w:val="24"/>
          <w:szCs w:val="24"/>
        </w:rPr>
        <w:t xml:space="preserve"> affordable units</w:t>
      </w:r>
      <w:r>
        <w:rPr>
          <w:rFonts w:ascii="Arial" w:hAnsi="Arial" w:cs="Arial"/>
          <w:sz w:val="24"/>
          <w:szCs w:val="24"/>
        </w:rPr>
        <w:t xml:space="preserve"> per year throughout the </w:t>
      </w:r>
      <w:r w:rsidR="00511797">
        <w:rPr>
          <w:rFonts w:ascii="Arial" w:hAnsi="Arial" w:cs="Arial"/>
          <w:sz w:val="24"/>
          <w:szCs w:val="24"/>
        </w:rPr>
        <w:t>County Borough</w:t>
      </w:r>
      <w:r w:rsidR="002923F8">
        <w:rPr>
          <w:rFonts w:ascii="Arial" w:hAnsi="Arial" w:cs="Arial"/>
          <w:sz w:val="24"/>
          <w:szCs w:val="24"/>
        </w:rPr>
        <w:t xml:space="preserve">, however, </w:t>
      </w:r>
      <w:r w:rsidR="00096F9C">
        <w:rPr>
          <w:rFonts w:ascii="Arial" w:hAnsi="Arial" w:cs="Arial"/>
          <w:sz w:val="24"/>
          <w:szCs w:val="24"/>
        </w:rPr>
        <w:t>if we</w:t>
      </w:r>
      <w:r w:rsidR="00AC769E">
        <w:rPr>
          <w:rFonts w:ascii="Arial" w:hAnsi="Arial" w:cs="Arial"/>
          <w:sz w:val="24"/>
          <w:szCs w:val="24"/>
        </w:rPr>
        <w:t xml:space="preserve"> </w:t>
      </w:r>
      <w:r w:rsidR="00096F9C">
        <w:rPr>
          <w:rFonts w:ascii="Arial" w:hAnsi="Arial" w:cs="Arial"/>
          <w:sz w:val="24"/>
          <w:szCs w:val="24"/>
        </w:rPr>
        <w:t>assume</w:t>
      </w:r>
      <w:r w:rsidR="004A106D">
        <w:rPr>
          <w:rFonts w:ascii="Arial" w:hAnsi="Arial" w:cs="Arial"/>
          <w:sz w:val="24"/>
          <w:szCs w:val="24"/>
        </w:rPr>
        <w:t xml:space="preserve"> that households are able to afford to spend a greater proportion of their househo</w:t>
      </w:r>
      <w:r w:rsidR="00096F9C">
        <w:rPr>
          <w:rFonts w:ascii="Arial" w:hAnsi="Arial" w:cs="Arial"/>
          <w:sz w:val="24"/>
          <w:szCs w:val="24"/>
        </w:rPr>
        <w:t>ld income on housing costs, and accept</w:t>
      </w:r>
      <w:r w:rsidR="00AC769E">
        <w:rPr>
          <w:rFonts w:ascii="Arial" w:hAnsi="Arial" w:cs="Arial"/>
          <w:sz w:val="24"/>
          <w:szCs w:val="24"/>
        </w:rPr>
        <w:t xml:space="preserve"> that</w:t>
      </w:r>
      <w:r w:rsidR="009A7245">
        <w:rPr>
          <w:rFonts w:ascii="Arial" w:hAnsi="Arial" w:cs="Arial"/>
          <w:sz w:val="24"/>
          <w:szCs w:val="24"/>
        </w:rPr>
        <w:t xml:space="preserve"> the private rented sector</w:t>
      </w:r>
      <w:r w:rsidR="004A106D">
        <w:rPr>
          <w:rFonts w:ascii="Arial" w:hAnsi="Arial" w:cs="Arial"/>
          <w:sz w:val="24"/>
          <w:szCs w:val="24"/>
        </w:rPr>
        <w:t xml:space="preserve"> </w:t>
      </w:r>
      <w:r w:rsidR="00AC769E">
        <w:rPr>
          <w:rFonts w:ascii="Arial" w:hAnsi="Arial" w:cs="Arial"/>
          <w:sz w:val="24"/>
          <w:szCs w:val="24"/>
        </w:rPr>
        <w:t>via</w:t>
      </w:r>
      <w:r w:rsidR="002923F8">
        <w:rPr>
          <w:rFonts w:ascii="Arial" w:hAnsi="Arial" w:cs="Arial"/>
          <w:sz w:val="24"/>
          <w:szCs w:val="24"/>
        </w:rPr>
        <w:t xml:space="preserve"> Local Housing Allowance </w:t>
      </w:r>
      <w:r w:rsidR="00AC769E">
        <w:rPr>
          <w:rFonts w:ascii="Arial" w:hAnsi="Arial" w:cs="Arial"/>
          <w:sz w:val="24"/>
          <w:szCs w:val="24"/>
        </w:rPr>
        <w:t xml:space="preserve">is a short-term </w:t>
      </w:r>
      <w:r w:rsidR="00AC769E">
        <w:rPr>
          <w:rFonts w:ascii="Arial" w:hAnsi="Arial" w:cs="Arial"/>
          <w:sz w:val="24"/>
          <w:szCs w:val="24"/>
        </w:rPr>
        <w:lastRenderedPageBreak/>
        <w:t>solution to housing</w:t>
      </w:r>
      <w:r w:rsidR="002923F8">
        <w:rPr>
          <w:rFonts w:ascii="Arial" w:hAnsi="Arial" w:cs="Arial"/>
          <w:sz w:val="24"/>
          <w:szCs w:val="24"/>
        </w:rPr>
        <w:t xml:space="preserve"> those requiring affordable housing, the estimated annual requirement reduces to 292 units per year</w:t>
      </w:r>
      <w:r w:rsidR="00DC3D43">
        <w:rPr>
          <w:rStyle w:val="FootnoteReference"/>
          <w:rFonts w:ascii="Arial" w:hAnsi="Arial" w:cs="Arial"/>
          <w:sz w:val="24"/>
          <w:szCs w:val="24"/>
        </w:rPr>
        <w:footnoteReference w:id="33"/>
      </w:r>
      <w:r w:rsidR="00DC3D43" w:rsidRPr="00DD6E3A">
        <w:rPr>
          <w:rFonts w:ascii="Arial" w:hAnsi="Arial" w:cs="Arial"/>
          <w:sz w:val="24"/>
          <w:szCs w:val="24"/>
        </w:rPr>
        <w:t>.</w:t>
      </w:r>
    </w:p>
    <w:p w:rsidR="007C3D3A" w:rsidRDefault="007C3D3A" w:rsidP="006569D5">
      <w:pPr>
        <w:rPr>
          <w:rFonts w:ascii="Arial" w:hAnsi="Arial" w:cs="Arial"/>
          <w:sz w:val="24"/>
          <w:szCs w:val="24"/>
        </w:rPr>
      </w:pPr>
      <w:r>
        <w:rPr>
          <w:rFonts w:ascii="Arial" w:hAnsi="Arial" w:cs="Arial"/>
          <w:sz w:val="24"/>
          <w:szCs w:val="24"/>
        </w:rPr>
        <w:t xml:space="preserve">The Bridgend Local Development Plan makes provision </w:t>
      </w:r>
      <w:r w:rsidRPr="00F60FAD">
        <w:rPr>
          <w:rFonts w:ascii="Arial" w:hAnsi="Arial" w:cs="Arial"/>
          <w:sz w:val="24"/>
          <w:szCs w:val="24"/>
        </w:rPr>
        <w:t>for the development of 9,690 new</w:t>
      </w:r>
      <w:r>
        <w:rPr>
          <w:rFonts w:ascii="Arial" w:hAnsi="Arial" w:cs="Arial"/>
          <w:sz w:val="24"/>
          <w:szCs w:val="24"/>
        </w:rPr>
        <w:t xml:space="preserve"> </w:t>
      </w:r>
      <w:r w:rsidRPr="00F60FAD">
        <w:rPr>
          <w:rFonts w:ascii="Arial" w:hAnsi="Arial" w:cs="Arial"/>
          <w:sz w:val="24"/>
          <w:szCs w:val="24"/>
        </w:rPr>
        <w:t>dwellings in Br</w:t>
      </w:r>
      <w:r>
        <w:rPr>
          <w:rFonts w:ascii="Arial" w:hAnsi="Arial" w:cs="Arial"/>
          <w:sz w:val="24"/>
          <w:szCs w:val="24"/>
        </w:rPr>
        <w:t xml:space="preserve">idgend </w:t>
      </w:r>
      <w:r w:rsidR="00511797">
        <w:rPr>
          <w:rFonts w:ascii="Arial" w:hAnsi="Arial" w:cs="Arial"/>
          <w:sz w:val="24"/>
          <w:szCs w:val="24"/>
        </w:rPr>
        <w:t>County Borough</w:t>
      </w:r>
      <w:r>
        <w:rPr>
          <w:rFonts w:ascii="Arial" w:hAnsi="Arial" w:cs="Arial"/>
          <w:sz w:val="24"/>
          <w:szCs w:val="24"/>
        </w:rPr>
        <w:t xml:space="preserve"> up to 2021 to accommodate the anticipated population growth. Of these new dwellings “a</w:t>
      </w:r>
      <w:r w:rsidRPr="00F60FAD">
        <w:rPr>
          <w:rFonts w:ascii="Arial" w:hAnsi="Arial" w:cs="Arial"/>
          <w:sz w:val="24"/>
          <w:szCs w:val="24"/>
        </w:rPr>
        <w:t>n appropriate mix of dwelling size, type and tenure</w:t>
      </w:r>
      <w:r>
        <w:rPr>
          <w:rFonts w:ascii="Arial" w:hAnsi="Arial" w:cs="Arial"/>
          <w:sz w:val="24"/>
          <w:szCs w:val="24"/>
        </w:rPr>
        <w:t xml:space="preserve"> </w:t>
      </w:r>
      <w:r w:rsidRPr="00F60FAD">
        <w:rPr>
          <w:rFonts w:ascii="Arial" w:hAnsi="Arial" w:cs="Arial"/>
          <w:sz w:val="24"/>
          <w:szCs w:val="24"/>
        </w:rPr>
        <w:t>including approximately 1,370 units of affordable housing</w:t>
      </w:r>
      <w:r>
        <w:rPr>
          <w:rFonts w:ascii="Arial" w:hAnsi="Arial" w:cs="Arial"/>
          <w:sz w:val="24"/>
          <w:szCs w:val="24"/>
        </w:rPr>
        <w:t xml:space="preserve"> </w:t>
      </w:r>
      <w:r w:rsidRPr="00F60FAD">
        <w:rPr>
          <w:rFonts w:ascii="Arial" w:hAnsi="Arial" w:cs="Arial"/>
          <w:sz w:val="24"/>
          <w:szCs w:val="24"/>
        </w:rPr>
        <w:t>will be delivered through the planning system to meet</w:t>
      </w:r>
      <w:r>
        <w:rPr>
          <w:rFonts w:ascii="Arial" w:hAnsi="Arial" w:cs="Arial"/>
          <w:sz w:val="24"/>
          <w:szCs w:val="24"/>
        </w:rPr>
        <w:t xml:space="preserve"> the needs of the </w:t>
      </w:r>
      <w:r w:rsidR="00511797">
        <w:rPr>
          <w:rFonts w:ascii="Arial" w:hAnsi="Arial" w:cs="Arial"/>
          <w:sz w:val="24"/>
          <w:szCs w:val="24"/>
        </w:rPr>
        <w:t>County Borough</w:t>
      </w:r>
      <w:r>
        <w:rPr>
          <w:rFonts w:ascii="Arial" w:hAnsi="Arial" w:cs="Arial"/>
          <w:sz w:val="24"/>
          <w:szCs w:val="24"/>
        </w:rPr>
        <w:t>”</w:t>
      </w:r>
      <w:r>
        <w:rPr>
          <w:rStyle w:val="FootnoteReference"/>
          <w:rFonts w:ascii="Arial" w:hAnsi="Arial" w:cs="Arial"/>
          <w:sz w:val="24"/>
          <w:szCs w:val="24"/>
        </w:rPr>
        <w:footnoteReference w:id="34"/>
      </w:r>
      <w:r>
        <w:rPr>
          <w:rFonts w:ascii="Arial" w:hAnsi="Arial" w:cs="Arial"/>
          <w:sz w:val="24"/>
          <w:szCs w:val="24"/>
        </w:rPr>
        <w:t xml:space="preserve">.  </w:t>
      </w:r>
    </w:p>
    <w:p w:rsidR="00DD7842" w:rsidRDefault="007C3D3A" w:rsidP="006569D5">
      <w:pPr>
        <w:rPr>
          <w:rFonts w:ascii="Arial" w:hAnsi="Arial" w:cs="Arial"/>
          <w:sz w:val="24"/>
          <w:szCs w:val="24"/>
        </w:rPr>
      </w:pPr>
      <w:r>
        <w:rPr>
          <w:rFonts w:ascii="Arial" w:hAnsi="Arial" w:cs="Arial"/>
          <w:sz w:val="24"/>
          <w:szCs w:val="24"/>
        </w:rPr>
        <w:t>However, d</w:t>
      </w:r>
      <w:r w:rsidR="00DD7842" w:rsidRPr="00CA4B3C">
        <w:rPr>
          <w:rFonts w:ascii="Arial" w:hAnsi="Arial" w:cs="Arial"/>
          <w:sz w:val="24"/>
          <w:szCs w:val="24"/>
        </w:rPr>
        <w:t>emand on the Bridgend Common Housing Register consistently shows the need for more smaller (one and two bedroom) accommodation and there are concerns with regard to the limited supply of these properties; this is likely to be exacerbated by the potential impact of universal credit and direct payments to households, rather than housing benefit/ rent pa</w:t>
      </w:r>
      <w:r w:rsidR="00D363A2">
        <w:rPr>
          <w:rFonts w:ascii="Arial" w:hAnsi="Arial" w:cs="Arial"/>
          <w:sz w:val="24"/>
          <w:szCs w:val="24"/>
        </w:rPr>
        <w:t xml:space="preserve">yments being made direct to </w:t>
      </w:r>
      <w:r w:rsidR="00DD7842" w:rsidRPr="00CA4B3C">
        <w:rPr>
          <w:rFonts w:ascii="Arial" w:hAnsi="Arial" w:cs="Arial"/>
          <w:sz w:val="24"/>
          <w:szCs w:val="24"/>
        </w:rPr>
        <w:t>landlord</w:t>
      </w:r>
      <w:r w:rsidR="00D363A2">
        <w:rPr>
          <w:rFonts w:ascii="Arial" w:hAnsi="Arial" w:cs="Arial"/>
          <w:sz w:val="24"/>
          <w:szCs w:val="24"/>
        </w:rPr>
        <w:t>s</w:t>
      </w:r>
      <w:r w:rsidR="00DD7842" w:rsidRPr="00CA4B3C">
        <w:rPr>
          <w:rFonts w:ascii="Arial" w:hAnsi="Arial" w:cs="Arial"/>
          <w:sz w:val="24"/>
          <w:szCs w:val="24"/>
        </w:rPr>
        <w:t>.</w:t>
      </w:r>
    </w:p>
    <w:p w:rsidR="00010CEB" w:rsidRPr="000417EF" w:rsidRDefault="00010CEB" w:rsidP="00010CEB">
      <w:pPr>
        <w:rPr>
          <w:rFonts w:ascii="Arial" w:hAnsi="Arial" w:cs="Arial"/>
          <w:b/>
          <w:sz w:val="24"/>
          <w:szCs w:val="24"/>
        </w:rPr>
      </w:pPr>
      <w:r>
        <w:rPr>
          <w:rFonts w:ascii="Arial" w:hAnsi="Arial" w:cs="Arial"/>
          <w:b/>
          <w:sz w:val="24"/>
          <w:szCs w:val="24"/>
        </w:rPr>
        <w:t>What will we focus on?</w:t>
      </w:r>
    </w:p>
    <w:p w:rsidR="00E42D73" w:rsidRPr="00322AD7" w:rsidRDefault="00C96E56" w:rsidP="0014736D">
      <w:pPr>
        <w:pStyle w:val="ListParagraph"/>
        <w:numPr>
          <w:ilvl w:val="0"/>
          <w:numId w:val="21"/>
        </w:numPr>
        <w:rPr>
          <w:rFonts w:ascii="Arial" w:hAnsi="Arial" w:cs="Arial"/>
          <w:b/>
          <w:sz w:val="24"/>
          <w:szCs w:val="24"/>
        </w:rPr>
      </w:pPr>
      <w:r>
        <w:rPr>
          <w:rFonts w:ascii="Arial" w:hAnsi="Arial" w:cs="Arial"/>
          <w:b/>
          <w:sz w:val="24"/>
          <w:szCs w:val="24"/>
        </w:rPr>
        <w:t>Undertaking</w:t>
      </w:r>
      <w:r w:rsidR="003E25FF">
        <w:rPr>
          <w:rFonts w:ascii="Arial" w:hAnsi="Arial" w:cs="Arial"/>
          <w:b/>
          <w:sz w:val="24"/>
          <w:szCs w:val="24"/>
        </w:rPr>
        <w:t xml:space="preserve"> a </w:t>
      </w:r>
      <w:r w:rsidR="00E42D73" w:rsidRPr="00741633">
        <w:rPr>
          <w:rFonts w:ascii="Arial" w:hAnsi="Arial" w:cs="Arial"/>
          <w:b/>
          <w:sz w:val="24"/>
          <w:szCs w:val="24"/>
        </w:rPr>
        <w:t>Local Housing Market Assessment</w:t>
      </w:r>
      <w:r w:rsidR="009B25A4">
        <w:rPr>
          <w:rFonts w:ascii="Arial" w:hAnsi="Arial" w:cs="Arial"/>
          <w:b/>
          <w:sz w:val="24"/>
          <w:szCs w:val="24"/>
        </w:rPr>
        <w:t xml:space="preserve"> (LHMA)</w:t>
      </w:r>
      <w:r w:rsidR="00EA2D0F">
        <w:rPr>
          <w:rFonts w:ascii="Arial" w:hAnsi="Arial" w:cs="Arial"/>
          <w:sz w:val="24"/>
          <w:szCs w:val="24"/>
        </w:rPr>
        <w:t xml:space="preserve"> </w:t>
      </w:r>
      <w:r w:rsidR="00322AD7">
        <w:rPr>
          <w:rFonts w:ascii="Arial" w:hAnsi="Arial" w:cs="Arial"/>
          <w:sz w:val="24"/>
          <w:szCs w:val="24"/>
        </w:rPr>
        <w:t>–</w:t>
      </w:r>
      <w:r w:rsidR="00EA2D0F">
        <w:rPr>
          <w:rFonts w:ascii="Arial" w:hAnsi="Arial" w:cs="Arial"/>
          <w:sz w:val="24"/>
          <w:szCs w:val="24"/>
        </w:rPr>
        <w:t xml:space="preserve"> </w:t>
      </w:r>
      <w:r w:rsidR="0014736D">
        <w:rPr>
          <w:rFonts w:ascii="Arial" w:hAnsi="Arial" w:cs="Arial"/>
          <w:sz w:val="24"/>
          <w:szCs w:val="24"/>
        </w:rPr>
        <w:t>i</w:t>
      </w:r>
      <w:r w:rsidR="0014736D" w:rsidRPr="0014736D">
        <w:rPr>
          <w:rFonts w:ascii="Arial" w:hAnsi="Arial" w:cs="Arial"/>
          <w:sz w:val="24"/>
          <w:szCs w:val="24"/>
        </w:rPr>
        <w:t>n line with Welsh Government guidance we will undertake a biennial LHMA</w:t>
      </w:r>
      <w:r w:rsidR="00420649">
        <w:rPr>
          <w:rFonts w:ascii="Arial" w:hAnsi="Arial" w:cs="Arial"/>
          <w:sz w:val="24"/>
          <w:szCs w:val="24"/>
        </w:rPr>
        <w:t xml:space="preserve"> in order </w:t>
      </w:r>
      <w:r w:rsidR="009B25A4">
        <w:rPr>
          <w:rFonts w:ascii="Arial" w:hAnsi="Arial" w:cs="Arial"/>
          <w:sz w:val="24"/>
          <w:szCs w:val="24"/>
        </w:rPr>
        <w:t xml:space="preserve">to provide robust </w:t>
      </w:r>
      <w:r w:rsidR="00E50B24">
        <w:rPr>
          <w:rFonts w:ascii="Arial" w:hAnsi="Arial" w:cs="Arial"/>
          <w:sz w:val="24"/>
          <w:szCs w:val="24"/>
        </w:rPr>
        <w:t xml:space="preserve">housing </w:t>
      </w:r>
      <w:r w:rsidR="009B25A4">
        <w:rPr>
          <w:rFonts w:ascii="Arial" w:hAnsi="Arial" w:cs="Arial"/>
          <w:sz w:val="24"/>
          <w:szCs w:val="24"/>
        </w:rPr>
        <w:t xml:space="preserve">evidence that will inform </w:t>
      </w:r>
      <w:r w:rsidR="00C67CB7">
        <w:rPr>
          <w:rFonts w:ascii="Arial" w:hAnsi="Arial" w:cs="Arial"/>
          <w:sz w:val="24"/>
          <w:szCs w:val="24"/>
        </w:rPr>
        <w:t xml:space="preserve">future </w:t>
      </w:r>
      <w:r w:rsidR="009B25A4">
        <w:rPr>
          <w:rFonts w:ascii="Arial" w:hAnsi="Arial" w:cs="Arial"/>
          <w:sz w:val="24"/>
          <w:szCs w:val="24"/>
        </w:rPr>
        <w:t xml:space="preserve">local housing </w:t>
      </w:r>
      <w:r w:rsidR="00C67CB7">
        <w:rPr>
          <w:rFonts w:ascii="Arial" w:hAnsi="Arial" w:cs="Arial"/>
          <w:sz w:val="24"/>
          <w:szCs w:val="24"/>
        </w:rPr>
        <w:t xml:space="preserve">and planning </w:t>
      </w:r>
      <w:r w:rsidR="009B25A4">
        <w:rPr>
          <w:rFonts w:ascii="Arial" w:hAnsi="Arial" w:cs="Arial"/>
          <w:sz w:val="24"/>
          <w:szCs w:val="24"/>
        </w:rPr>
        <w:t>stra</w:t>
      </w:r>
      <w:r w:rsidR="00C67CB7">
        <w:rPr>
          <w:rFonts w:ascii="Arial" w:hAnsi="Arial" w:cs="Arial"/>
          <w:sz w:val="24"/>
          <w:szCs w:val="24"/>
        </w:rPr>
        <w:t>tegies and</w:t>
      </w:r>
      <w:r w:rsidR="00517925">
        <w:rPr>
          <w:rFonts w:ascii="Arial" w:hAnsi="Arial" w:cs="Arial"/>
          <w:sz w:val="24"/>
          <w:szCs w:val="24"/>
        </w:rPr>
        <w:t xml:space="preserve"> policies.</w:t>
      </w:r>
      <w:r w:rsidR="009B25A4">
        <w:rPr>
          <w:rFonts w:ascii="Arial" w:hAnsi="Arial" w:cs="Arial"/>
          <w:sz w:val="24"/>
          <w:szCs w:val="24"/>
        </w:rPr>
        <w:t xml:space="preserve"> </w:t>
      </w:r>
    </w:p>
    <w:p w:rsidR="00322AD7" w:rsidRPr="00741633" w:rsidRDefault="00322AD7" w:rsidP="00322AD7">
      <w:pPr>
        <w:pStyle w:val="ListParagraph"/>
        <w:ind w:left="360"/>
        <w:rPr>
          <w:rFonts w:ascii="Arial" w:hAnsi="Arial" w:cs="Arial"/>
          <w:b/>
          <w:sz w:val="24"/>
          <w:szCs w:val="24"/>
        </w:rPr>
      </w:pPr>
    </w:p>
    <w:p w:rsidR="00322AD7" w:rsidRPr="00CC7910" w:rsidRDefault="00C96E56" w:rsidP="00154C63">
      <w:pPr>
        <w:pStyle w:val="ListParagraph"/>
        <w:numPr>
          <w:ilvl w:val="0"/>
          <w:numId w:val="21"/>
        </w:numPr>
        <w:rPr>
          <w:rFonts w:ascii="Arial" w:hAnsi="Arial" w:cs="Arial"/>
          <w:b/>
          <w:sz w:val="24"/>
          <w:szCs w:val="24"/>
        </w:rPr>
      </w:pPr>
      <w:r>
        <w:rPr>
          <w:rFonts w:ascii="Arial" w:hAnsi="Arial" w:cs="Arial"/>
          <w:b/>
          <w:sz w:val="24"/>
          <w:szCs w:val="24"/>
        </w:rPr>
        <w:t>Undertaking</w:t>
      </w:r>
      <w:r w:rsidR="003E25FF">
        <w:rPr>
          <w:rFonts w:ascii="Arial" w:hAnsi="Arial" w:cs="Arial"/>
          <w:b/>
          <w:sz w:val="24"/>
          <w:szCs w:val="24"/>
        </w:rPr>
        <w:t xml:space="preserve"> a </w:t>
      </w:r>
      <w:r w:rsidR="009007A1" w:rsidRPr="00741633">
        <w:rPr>
          <w:rFonts w:ascii="Arial" w:hAnsi="Arial" w:cs="Arial"/>
          <w:b/>
          <w:sz w:val="24"/>
          <w:szCs w:val="24"/>
        </w:rPr>
        <w:t xml:space="preserve">Gypsy and Traveller </w:t>
      </w:r>
      <w:r w:rsidR="0014736D">
        <w:rPr>
          <w:rFonts w:ascii="Arial" w:hAnsi="Arial" w:cs="Arial"/>
          <w:b/>
          <w:sz w:val="24"/>
          <w:szCs w:val="24"/>
        </w:rPr>
        <w:t xml:space="preserve">Accommodation </w:t>
      </w:r>
      <w:r w:rsidR="009007A1" w:rsidRPr="00741633">
        <w:rPr>
          <w:rFonts w:ascii="Arial" w:hAnsi="Arial" w:cs="Arial"/>
          <w:b/>
          <w:sz w:val="24"/>
          <w:szCs w:val="24"/>
        </w:rPr>
        <w:t>Assessment</w:t>
      </w:r>
      <w:r w:rsidR="0014736D">
        <w:rPr>
          <w:rFonts w:ascii="Arial" w:hAnsi="Arial" w:cs="Arial"/>
          <w:b/>
          <w:sz w:val="24"/>
          <w:szCs w:val="24"/>
        </w:rPr>
        <w:t xml:space="preserve"> (GTAA)</w:t>
      </w:r>
      <w:r w:rsidR="0076301A">
        <w:rPr>
          <w:rFonts w:ascii="Arial" w:hAnsi="Arial" w:cs="Arial"/>
          <w:b/>
          <w:sz w:val="24"/>
          <w:szCs w:val="24"/>
        </w:rPr>
        <w:t xml:space="preserve"> </w:t>
      </w:r>
      <w:r w:rsidR="00154C63">
        <w:rPr>
          <w:rFonts w:ascii="Arial" w:hAnsi="Arial" w:cs="Arial"/>
          <w:sz w:val="24"/>
          <w:szCs w:val="24"/>
        </w:rPr>
        <w:t xml:space="preserve">– </w:t>
      </w:r>
      <w:r w:rsidR="0014736D">
        <w:rPr>
          <w:rFonts w:ascii="Arial" w:hAnsi="Arial" w:cs="Arial"/>
          <w:sz w:val="24"/>
          <w:szCs w:val="24"/>
        </w:rPr>
        <w:t>d</w:t>
      </w:r>
      <w:r w:rsidR="00154C63" w:rsidRPr="00154C63">
        <w:rPr>
          <w:rFonts w:ascii="Arial" w:hAnsi="Arial" w:cs="Arial"/>
          <w:sz w:val="24"/>
          <w:szCs w:val="24"/>
        </w:rPr>
        <w:t xml:space="preserve">elivering the </w:t>
      </w:r>
      <w:r w:rsidR="00D363A2">
        <w:rPr>
          <w:rFonts w:ascii="Arial" w:hAnsi="Arial" w:cs="Arial"/>
          <w:sz w:val="24"/>
          <w:szCs w:val="24"/>
        </w:rPr>
        <w:t xml:space="preserve">right type of new housing is not </w:t>
      </w:r>
      <w:r w:rsidR="00154C63" w:rsidRPr="00154C63">
        <w:rPr>
          <w:rFonts w:ascii="Arial" w:hAnsi="Arial" w:cs="Arial"/>
          <w:sz w:val="24"/>
          <w:szCs w:val="24"/>
        </w:rPr>
        <w:t xml:space="preserve">just about building new homes. </w:t>
      </w:r>
      <w:r w:rsidR="00D363A2">
        <w:rPr>
          <w:rFonts w:ascii="Arial" w:hAnsi="Arial" w:cs="Arial"/>
          <w:sz w:val="24"/>
          <w:szCs w:val="24"/>
        </w:rPr>
        <w:t>T</w:t>
      </w:r>
      <w:r w:rsidR="003E25FF">
        <w:rPr>
          <w:rFonts w:ascii="Arial" w:hAnsi="Arial" w:cs="Arial"/>
          <w:sz w:val="24"/>
          <w:szCs w:val="24"/>
        </w:rPr>
        <w:t>he Housing (Wales) Act 2014 requires all local authorities to carry out a</w:t>
      </w:r>
      <w:r w:rsidR="00907064">
        <w:rPr>
          <w:rFonts w:ascii="Arial" w:hAnsi="Arial" w:cs="Arial"/>
          <w:sz w:val="24"/>
          <w:szCs w:val="24"/>
        </w:rPr>
        <w:t xml:space="preserve">n assessment of the accommodation needs of Gypsies and Travellers. </w:t>
      </w:r>
      <w:r w:rsidR="00021450">
        <w:rPr>
          <w:rFonts w:ascii="Arial" w:hAnsi="Arial" w:cs="Arial"/>
          <w:sz w:val="24"/>
          <w:szCs w:val="24"/>
        </w:rPr>
        <w:t>“An understanding of Gypsy and Traveller accommodation issues is essential to make properly planned provision and avoid the problems associated with ad hoc or unauthorised provision”</w:t>
      </w:r>
      <w:r w:rsidR="00021450">
        <w:rPr>
          <w:rStyle w:val="FootnoteReference"/>
          <w:rFonts w:ascii="Arial" w:hAnsi="Arial" w:cs="Arial"/>
          <w:sz w:val="24"/>
          <w:szCs w:val="24"/>
        </w:rPr>
        <w:footnoteReference w:id="35"/>
      </w:r>
      <w:r w:rsidR="00021450">
        <w:rPr>
          <w:rFonts w:ascii="Arial" w:hAnsi="Arial" w:cs="Arial"/>
          <w:sz w:val="24"/>
          <w:szCs w:val="24"/>
        </w:rPr>
        <w:t>.</w:t>
      </w:r>
      <w:r w:rsidR="00581DDF">
        <w:rPr>
          <w:rFonts w:ascii="Arial" w:hAnsi="Arial" w:cs="Arial"/>
          <w:sz w:val="24"/>
          <w:szCs w:val="24"/>
        </w:rPr>
        <w:t xml:space="preserve"> </w:t>
      </w:r>
      <w:r w:rsidR="003E25FF">
        <w:rPr>
          <w:rFonts w:ascii="Arial" w:hAnsi="Arial" w:cs="Arial"/>
          <w:sz w:val="24"/>
          <w:szCs w:val="24"/>
        </w:rPr>
        <w:t xml:space="preserve"> </w:t>
      </w:r>
      <w:r w:rsidR="00D363A2">
        <w:rPr>
          <w:rFonts w:ascii="Arial" w:hAnsi="Arial" w:cs="Arial"/>
          <w:sz w:val="24"/>
          <w:szCs w:val="24"/>
        </w:rPr>
        <w:t xml:space="preserve">Historically, Bridgend has been a place through which gypsies and travellers pass en route, along the A48.  We have also successfully met need by permitting settled accommodation and permanent pitches through the planning system, enabling better integration of gypsies and travellers with permanent residents, and we believe this to be a good solution for Bridgend. </w:t>
      </w:r>
      <w:r w:rsidR="0014736D">
        <w:rPr>
          <w:rFonts w:ascii="Arial" w:hAnsi="Arial" w:cs="Arial"/>
          <w:sz w:val="24"/>
          <w:szCs w:val="24"/>
        </w:rPr>
        <w:t>We will take forward the recommendations of the GTAA and</w:t>
      </w:r>
      <w:r w:rsidR="00D363A2">
        <w:rPr>
          <w:rFonts w:ascii="Arial" w:hAnsi="Arial" w:cs="Arial"/>
          <w:sz w:val="24"/>
          <w:szCs w:val="24"/>
        </w:rPr>
        <w:t xml:space="preserve"> seek to meet</w:t>
      </w:r>
      <w:r w:rsidR="00D44D2D">
        <w:rPr>
          <w:rFonts w:ascii="Arial" w:hAnsi="Arial" w:cs="Arial"/>
          <w:sz w:val="24"/>
          <w:szCs w:val="24"/>
        </w:rPr>
        <w:t xml:space="preserve"> </w:t>
      </w:r>
      <w:r w:rsidR="00D363A2">
        <w:rPr>
          <w:rFonts w:ascii="Arial" w:hAnsi="Arial" w:cs="Arial"/>
          <w:sz w:val="24"/>
          <w:szCs w:val="24"/>
        </w:rPr>
        <w:t>evidenced future needs in a similar way</w:t>
      </w:r>
      <w:r w:rsidR="00D44D2D">
        <w:rPr>
          <w:rFonts w:ascii="Arial" w:hAnsi="Arial" w:cs="Arial"/>
          <w:sz w:val="24"/>
          <w:szCs w:val="24"/>
        </w:rPr>
        <w:t>.</w:t>
      </w:r>
      <w:r w:rsidR="0014736D">
        <w:rPr>
          <w:rFonts w:ascii="Arial" w:hAnsi="Arial" w:cs="Arial"/>
          <w:sz w:val="24"/>
          <w:szCs w:val="24"/>
        </w:rPr>
        <w:t xml:space="preserve">  </w:t>
      </w:r>
    </w:p>
    <w:p w:rsidR="00CC7910" w:rsidRPr="00CC7910" w:rsidRDefault="00CC7910" w:rsidP="00CC7910">
      <w:pPr>
        <w:pStyle w:val="ListParagraph"/>
        <w:rPr>
          <w:rFonts w:ascii="Arial" w:hAnsi="Arial" w:cs="Arial"/>
          <w:b/>
          <w:sz w:val="24"/>
          <w:szCs w:val="24"/>
        </w:rPr>
      </w:pPr>
    </w:p>
    <w:p w:rsidR="00D363A2" w:rsidRPr="00D363A2" w:rsidRDefault="00D0728F" w:rsidP="00D363A2">
      <w:pPr>
        <w:pStyle w:val="ListParagraph"/>
        <w:numPr>
          <w:ilvl w:val="0"/>
          <w:numId w:val="21"/>
        </w:numPr>
        <w:rPr>
          <w:rFonts w:ascii="Arial" w:hAnsi="Arial" w:cs="Arial"/>
          <w:b/>
          <w:sz w:val="24"/>
          <w:szCs w:val="24"/>
        </w:rPr>
      </w:pPr>
      <w:r>
        <w:rPr>
          <w:rFonts w:ascii="Arial" w:hAnsi="Arial" w:cs="Arial"/>
          <w:b/>
          <w:sz w:val="24"/>
          <w:szCs w:val="24"/>
        </w:rPr>
        <w:t>Maximising</w:t>
      </w:r>
      <w:r w:rsidR="00F30718">
        <w:rPr>
          <w:rFonts w:ascii="Arial" w:hAnsi="Arial" w:cs="Arial"/>
          <w:b/>
          <w:sz w:val="24"/>
          <w:szCs w:val="24"/>
        </w:rPr>
        <w:t xml:space="preserve"> </w:t>
      </w:r>
      <w:r w:rsidR="00B06B78">
        <w:rPr>
          <w:rFonts w:ascii="Arial" w:hAnsi="Arial" w:cs="Arial"/>
          <w:b/>
          <w:sz w:val="24"/>
          <w:szCs w:val="24"/>
        </w:rPr>
        <w:t xml:space="preserve">new </w:t>
      </w:r>
      <w:r w:rsidR="00CC7910">
        <w:rPr>
          <w:rFonts w:ascii="Arial" w:hAnsi="Arial" w:cs="Arial"/>
          <w:b/>
          <w:sz w:val="24"/>
          <w:szCs w:val="24"/>
        </w:rPr>
        <w:t>intermediate rented housing</w:t>
      </w:r>
      <w:r w:rsidR="00C46F0F">
        <w:rPr>
          <w:rFonts w:ascii="Arial" w:hAnsi="Arial" w:cs="Arial"/>
          <w:sz w:val="24"/>
          <w:szCs w:val="24"/>
        </w:rPr>
        <w:t xml:space="preserve"> – </w:t>
      </w:r>
      <w:r w:rsidR="00B06B78">
        <w:rPr>
          <w:rFonts w:ascii="Arial" w:hAnsi="Arial" w:cs="Arial"/>
          <w:sz w:val="24"/>
          <w:szCs w:val="24"/>
        </w:rPr>
        <w:t>we will pursue the development of intermediate rented housing</w:t>
      </w:r>
      <w:r w:rsidR="003A6723">
        <w:rPr>
          <w:rFonts w:ascii="Arial" w:hAnsi="Arial" w:cs="Arial"/>
          <w:sz w:val="24"/>
          <w:szCs w:val="24"/>
        </w:rPr>
        <w:t xml:space="preserve">. </w:t>
      </w:r>
      <w:r w:rsidR="00E00819">
        <w:rPr>
          <w:rFonts w:ascii="Arial" w:hAnsi="Arial" w:cs="Arial"/>
          <w:sz w:val="24"/>
          <w:szCs w:val="24"/>
        </w:rPr>
        <w:t xml:space="preserve">A </w:t>
      </w:r>
      <w:r w:rsidR="00C46F0F">
        <w:rPr>
          <w:rFonts w:ascii="Arial" w:hAnsi="Arial" w:cs="Arial"/>
          <w:sz w:val="24"/>
          <w:szCs w:val="24"/>
        </w:rPr>
        <w:t>number of household</w:t>
      </w:r>
      <w:r w:rsidR="00C63706">
        <w:rPr>
          <w:rFonts w:ascii="Arial" w:hAnsi="Arial" w:cs="Arial"/>
          <w:sz w:val="24"/>
          <w:szCs w:val="24"/>
        </w:rPr>
        <w:t>s</w:t>
      </w:r>
      <w:r w:rsidR="00C46F0F">
        <w:rPr>
          <w:rFonts w:ascii="Arial" w:hAnsi="Arial" w:cs="Arial"/>
          <w:sz w:val="24"/>
          <w:szCs w:val="24"/>
        </w:rPr>
        <w:t xml:space="preserve"> could afford intermediate rent at </w:t>
      </w:r>
      <w:r w:rsidR="00E00819">
        <w:rPr>
          <w:rFonts w:ascii="Arial" w:hAnsi="Arial" w:cs="Arial"/>
          <w:sz w:val="24"/>
          <w:szCs w:val="24"/>
        </w:rPr>
        <w:t>70% - 80% of the average market rent</w:t>
      </w:r>
      <w:r w:rsidR="00C46F0F">
        <w:rPr>
          <w:rStyle w:val="FootnoteReference"/>
          <w:rFonts w:ascii="Arial" w:hAnsi="Arial" w:cs="Arial"/>
          <w:sz w:val="24"/>
          <w:szCs w:val="24"/>
        </w:rPr>
        <w:footnoteReference w:id="36"/>
      </w:r>
      <w:r w:rsidR="00C46F0F" w:rsidRPr="00DD6E3A">
        <w:rPr>
          <w:rFonts w:ascii="Arial" w:hAnsi="Arial" w:cs="Arial"/>
          <w:sz w:val="24"/>
          <w:szCs w:val="24"/>
        </w:rPr>
        <w:t>.</w:t>
      </w:r>
      <w:r w:rsidR="00C63706">
        <w:rPr>
          <w:rFonts w:ascii="Arial" w:hAnsi="Arial" w:cs="Arial"/>
          <w:sz w:val="24"/>
          <w:szCs w:val="24"/>
        </w:rPr>
        <w:t xml:space="preserve"> </w:t>
      </w:r>
      <w:r w:rsidR="009F2CD9">
        <w:rPr>
          <w:rFonts w:ascii="Arial" w:hAnsi="Arial" w:cs="Arial"/>
          <w:sz w:val="24"/>
          <w:szCs w:val="24"/>
        </w:rPr>
        <w:t>T</w:t>
      </w:r>
      <w:r w:rsidR="00C63706">
        <w:rPr>
          <w:rFonts w:ascii="Arial" w:hAnsi="Arial" w:cs="Arial"/>
          <w:sz w:val="24"/>
          <w:szCs w:val="24"/>
        </w:rPr>
        <w:t xml:space="preserve">he Welsh </w:t>
      </w:r>
      <w:r w:rsidR="00C63706">
        <w:rPr>
          <w:rFonts w:ascii="Arial" w:hAnsi="Arial" w:cs="Arial"/>
          <w:sz w:val="24"/>
          <w:szCs w:val="24"/>
        </w:rPr>
        <w:lastRenderedPageBreak/>
        <w:t>G</w:t>
      </w:r>
      <w:r w:rsidR="009F2CD9">
        <w:rPr>
          <w:rFonts w:ascii="Arial" w:hAnsi="Arial" w:cs="Arial"/>
          <w:sz w:val="24"/>
          <w:szCs w:val="24"/>
        </w:rPr>
        <w:t>overnment’s “Rent First” model c</w:t>
      </w:r>
      <w:r w:rsidR="00C63706">
        <w:rPr>
          <w:rFonts w:ascii="Arial" w:hAnsi="Arial" w:cs="Arial"/>
          <w:sz w:val="24"/>
          <w:szCs w:val="24"/>
        </w:rPr>
        <w:t>ould be particularly beneficial at providing rented housing at intermediate rents, giving tenants the opportunity to buy their home outright in the future.</w:t>
      </w:r>
    </w:p>
    <w:p w:rsidR="00A34294" w:rsidRDefault="00DE0BFC" w:rsidP="007176C1">
      <w:pPr>
        <w:pStyle w:val="ListParagraph"/>
        <w:numPr>
          <w:ilvl w:val="0"/>
          <w:numId w:val="21"/>
        </w:numPr>
        <w:rPr>
          <w:rFonts w:ascii="Arial" w:hAnsi="Arial" w:cs="Arial"/>
          <w:b/>
          <w:sz w:val="24"/>
          <w:szCs w:val="24"/>
        </w:rPr>
      </w:pPr>
      <w:r>
        <w:rPr>
          <w:rFonts w:ascii="Arial" w:hAnsi="Arial" w:cs="Arial"/>
          <w:b/>
          <w:sz w:val="24"/>
          <w:szCs w:val="24"/>
        </w:rPr>
        <w:t>Ensuring</w:t>
      </w:r>
      <w:r w:rsidR="00A34294">
        <w:rPr>
          <w:rFonts w:ascii="Arial" w:hAnsi="Arial" w:cs="Arial"/>
          <w:b/>
          <w:sz w:val="24"/>
          <w:szCs w:val="24"/>
        </w:rPr>
        <w:t xml:space="preserve"> there is provision for low cost </w:t>
      </w:r>
      <w:r w:rsidR="001A0C91">
        <w:rPr>
          <w:rFonts w:ascii="Arial" w:hAnsi="Arial" w:cs="Arial"/>
          <w:b/>
          <w:sz w:val="24"/>
          <w:szCs w:val="24"/>
        </w:rPr>
        <w:t>home ownership</w:t>
      </w:r>
      <w:r w:rsidR="00A34294">
        <w:rPr>
          <w:rFonts w:ascii="Arial" w:hAnsi="Arial" w:cs="Arial"/>
          <w:b/>
          <w:sz w:val="24"/>
          <w:szCs w:val="24"/>
        </w:rPr>
        <w:t xml:space="preserve"> </w:t>
      </w:r>
      <w:r w:rsidR="00A34294" w:rsidRPr="00A34294">
        <w:rPr>
          <w:rFonts w:ascii="Arial" w:hAnsi="Arial" w:cs="Arial"/>
          <w:sz w:val="24"/>
          <w:szCs w:val="24"/>
        </w:rPr>
        <w:t>–</w:t>
      </w:r>
      <w:r w:rsidR="00DC3D7E">
        <w:rPr>
          <w:rFonts w:ascii="Arial" w:hAnsi="Arial" w:cs="Arial"/>
          <w:sz w:val="24"/>
          <w:szCs w:val="24"/>
        </w:rPr>
        <w:t xml:space="preserve"> </w:t>
      </w:r>
      <w:r w:rsidR="00C664E0">
        <w:rPr>
          <w:rFonts w:ascii="Arial" w:hAnsi="Arial" w:cs="Arial"/>
          <w:sz w:val="24"/>
          <w:szCs w:val="24"/>
        </w:rPr>
        <w:t>we will continue to explore</w:t>
      </w:r>
      <w:r w:rsidR="001A0C91">
        <w:rPr>
          <w:rFonts w:ascii="Arial" w:hAnsi="Arial" w:cs="Arial"/>
          <w:sz w:val="24"/>
          <w:szCs w:val="24"/>
        </w:rPr>
        <w:t xml:space="preserve"> </w:t>
      </w:r>
      <w:r w:rsidR="00355B6C">
        <w:rPr>
          <w:rFonts w:ascii="Arial" w:hAnsi="Arial" w:cs="Arial"/>
          <w:sz w:val="24"/>
          <w:szCs w:val="24"/>
        </w:rPr>
        <w:t>varied</w:t>
      </w:r>
      <w:r w:rsidR="00174C37">
        <w:rPr>
          <w:rFonts w:ascii="Arial" w:hAnsi="Arial" w:cs="Arial"/>
          <w:sz w:val="24"/>
          <w:szCs w:val="24"/>
        </w:rPr>
        <w:t xml:space="preserve"> models of provision </w:t>
      </w:r>
      <w:r w:rsidR="001A0C91">
        <w:rPr>
          <w:rFonts w:ascii="Arial" w:hAnsi="Arial" w:cs="Arial"/>
          <w:sz w:val="24"/>
          <w:szCs w:val="24"/>
        </w:rPr>
        <w:t>to help</w:t>
      </w:r>
      <w:r w:rsidR="00C664E0">
        <w:rPr>
          <w:rFonts w:ascii="Arial" w:hAnsi="Arial" w:cs="Arial"/>
          <w:sz w:val="24"/>
          <w:szCs w:val="24"/>
        </w:rPr>
        <w:t xml:space="preserve"> people to be able to purchase their own</w:t>
      </w:r>
      <w:r w:rsidR="003D7CD3">
        <w:rPr>
          <w:rFonts w:ascii="Arial" w:hAnsi="Arial" w:cs="Arial"/>
          <w:sz w:val="24"/>
          <w:szCs w:val="24"/>
        </w:rPr>
        <w:t xml:space="preserve"> home</w:t>
      </w:r>
      <w:r w:rsidR="00C664E0">
        <w:rPr>
          <w:rFonts w:ascii="Arial" w:hAnsi="Arial" w:cs="Arial"/>
          <w:sz w:val="24"/>
          <w:szCs w:val="24"/>
        </w:rPr>
        <w:t xml:space="preserve">, especially </w:t>
      </w:r>
      <w:r w:rsidR="00DC3D7E">
        <w:rPr>
          <w:rFonts w:ascii="Arial" w:hAnsi="Arial" w:cs="Arial"/>
          <w:sz w:val="24"/>
          <w:szCs w:val="24"/>
        </w:rPr>
        <w:t>first time buyers</w:t>
      </w:r>
      <w:r w:rsidR="003D7CD3">
        <w:rPr>
          <w:rFonts w:ascii="Arial" w:hAnsi="Arial" w:cs="Arial"/>
          <w:sz w:val="24"/>
          <w:szCs w:val="24"/>
        </w:rPr>
        <w:t>.</w:t>
      </w:r>
    </w:p>
    <w:p w:rsidR="00A34294" w:rsidRPr="00A34294" w:rsidRDefault="00A34294" w:rsidP="00A34294">
      <w:pPr>
        <w:pStyle w:val="ListParagraph"/>
        <w:rPr>
          <w:rFonts w:ascii="Arial" w:hAnsi="Arial" w:cs="Arial"/>
          <w:b/>
          <w:sz w:val="24"/>
          <w:szCs w:val="24"/>
        </w:rPr>
      </w:pPr>
    </w:p>
    <w:p w:rsidR="00B26B5D" w:rsidRPr="00AA728D" w:rsidRDefault="00DE0BFC" w:rsidP="007176C1">
      <w:pPr>
        <w:pStyle w:val="ListParagraph"/>
        <w:numPr>
          <w:ilvl w:val="0"/>
          <w:numId w:val="21"/>
        </w:numPr>
        <w:rPr>
          <w:rFonts w:ascii="Arial" w:hAnsi="Arial" w:cs="Arial"/>
          <w:b/>
          <w:sz w:val="24"/>
          <w:szCs w:val="24"/>
        </w:rPr>
      </w:pPr>
      <w:r w:rsidRPr="00AA728D">
        <w:rPr>
          <w:rFonts w:ascii="Arial" w:hAnsi="Arial" w:cs="Arial"/>
          <w:b/>
          <w:sz w:val="24"/>
          <w:szCs w:val="24"/>
        </w:rPr>
        <w:t>Maximising</w:t>
      </w:r>
      <w:r w:rsidR="00B26B5D" w:rsidRPr="00AA728D">
        <w:rPr>
          <w:rFonts w:ascii="Arial" w:hAnsi="Arial" w:cs="Arial"/>
          <w:b/>
          <w:sz w:val="24"/>
          <w:szCs w:val="24"/>
        </w:rPr>
        <w:t xml:space="preserve"> the use of Social Housing Grant</w:t>
      </w:r>
      <w:r w:rsidR="001A0C91" w:rsidRPr="00AA728D">
        <w:rPr>
          <w:rFonts w:ascii="Arial" w:hAnsi="Arial" w:cs="Arial"/>
          <w:b/>
          <w:sz w:val="24"/>
          <w:szCs w:val="24"/>
        </w:rPr>
        <w:t xml:space="preserve"> </w:t>
      </w:r>
      <w:r w:rsidR="00F26673" w:rsidRPr="00AA728D">
        <w:rPr>
          <w:rFonts w:ascii="Arial" w:hAnsi="Arial" w:cs="Arial"/>
          <w:b/>
          <w:sz w:val="24"/>
          <w:szCs w:val="24"/>
        </w:rPr>
        <w:t xml:space="preserve">(SHG) </w:t>
      </w:r>
      <w:r w:rsidR="001A0C91" w:rsidRPr="00AA728D">
        <w:rPr>
          <w:rFonts w:ascii="Arial" w:hAnsi="Arial" w:cs="Arial"/>
          <w:b/>
          <w:sz w:val="24"/>
          <w:szCs w:val="24"/>
        </w:rPr>
        <w:t>and other grants</w:t>
      </w:r>
      <w:r w:rsidR="00F26673" w:rsidRPr="00AA728D">
        <w:rPr>
          <w:rFonts w:ascii="Arial" w:hAnsi="Arial" w:cs="Arial"/>
          <w:sz w:val="24"/>
          <w:szCs w:val="24"/>
        </w:rPr>
        <w:t xml:space="preserve"> –</w:t>
      </w:r>
      <w:r w:rsidR="007176C1" w:rsidRPr="00AA728D">
        <w:rPr>
          <w:rFonts w:ascii="Arial" w:hAnsi="Arial" w:cs="Arial"/>
          <w:sz w:val="24"/>
          <w:szCs w:val="24"/>
        </w:rPr>
        <w:t xml:space="preserve"> </w:t>
      </w:r>
      <w:r w:rsidR="00F26673" w:rsidRPr="00AA728D">
        <w:rPr>
          <w:rFonts w:ascii="Arial" w:hAnsi="Arial" w:cs="Arial"/>
          <w:sz w:val="24"/>
          <w:szCs w:val="24"/>
        </w:rPr>
        <w:t>t</w:t>
      </w:r>
      <w:r w:rsidR="007176C1" w:rsidRPr="00AA728D">
        <w:rPr>
          <w:rFonts w:ascii="Arial" w:hAnsi="Arial" w:cs="Arial"/>
          <w:sz w:val="24"/>
          <w:szCs w:val="24"/>
        </w:rPr>
        <w:t>he development of social rented housing in Wales has traditionally been supported by public subsidy in t</w:t>
      </w:r>
      <w:r w:rsidR="00F26673" w:rsidRPr="00AA728D">
        <w:rPr>
          <w:rFonts w:ascii="Arial" w:hAnsi="Arial" w:cs="Arial"/>
          <w:sz w:val="24"/>
          <w:szCs w:val="24"/>
        </w:rPr>
        <w:t>he form of SHG</w:t>
      </w:r>
      <w:r w:rsidR="00AA728D">
        <w:rPr>
          <w:rFonts w:ascii="Arial" w:hAnsi="Arial" w:cs="Arial"/>
          <w:sz w:val="24"/>
          <w:szCs w:val="24"/>
        </w:rPr>
        <w:t>,</w:t>
      </w:r>
      <w:r w:rsidR="007176C1" w:rsidRPr="00AA728D">
        <w:rPr>
          <w:rFonts w:ascii="Arial" w:hAnsi="Arial" w:cs="Arial"/>
          <w:sz w:val="24"/>
          <w:szCs w:val="24"/>
        </w:rPr>
        <w:t xml:space="preserve"> although the reducing availability of SHG has meant that alternative funding models for affordable housing are increasingly being utilised in many areas.</w:t>
      </w:r>
      <w:r w:rsidR="00D4727F" w:rsidRPr="00AA728D">
        <w:rPr>
          <w:rFonts w:ascii="Arial" w:hAnsi="Arial" w:cs="Arial"/>
          <w:sz w:val="24"/>
          <w:szCs w:val="24"/>
        </w:rPr>
        <w:t xml:space="preserve"> </w:t>
      </w:r>
      <w:r w:rsidR="00AA728D">
        <w:rPr>
          <w:rFonts w:ascii="Arial" w:hAnsi="Arial" w:cs="Arial"/>
          <w:sz w:val="24"/>
          <w:szCs w:val="24"/>
        </w:rPr>
        <w:t>We will seek to maximise the level of SHG and other housing grants</w:t>
      </w:r>
      <w:r w:rsidR="000D33F0">
        <w:rPr>
          <w:rFonts w:ascii="Arial" w:hAnsi="Arial" w:cs="Arial"/>
          <w:sz w:val="24"/>
          <w:szCs w:val="24"/>
        </w:rPr>
        <w:t xml:space="preserve"> together with exploring new and innovative forms of finance in order </w:t>
      </w:r>
      <w:r w:rsidR="00AA728D">
        <w:rPr>
          <w:rFonts w:ascii="Arial" w:hAnsi="Arial" w:cs="Arial"/>
          <w:sz w:val="24"/>
          <w:szCs w:val="24"/>
        </w:rPr>
        <w:t xml:space="preserve">to increase the </w:t>
      </w:r>
      <w:r w:rsidR="000D33F0">
        <w:rPr>
          <w:rFonts w:ascii="Arial" w:hAnsi="Arial" w:cs="Arial"/>
          <w:sz w:val="24"/>
          <w:szCs w:val="24"/>
        </w:rPr>
        <w:t>numbers of new social and affordable housing.</w:t>
      </w:r>
    </w:p>
    <w:p w:rsidR="00322AD7" w:rsidRDefault="00322AD7" w:rsidP="00322AD7">
      <w:pPr>
        <w:pStyle w:val="ListParagraph"/>
        <w:ind w:left="360"/>
        <w:rPr>
          <w:rFonts w:ascii="Arial" w:hAnsi="Arial" w:cs="Arial"/>
          <w:b/>
          <w:sz w:val="24"/>
          <w:szCs w:val="24"/>
        </w:rPr>
      </w:pPr>
    </w:p>
    <w:p w:rsidR="005064C2" w:rsidRPr="002B54EB" w:rsidRDefault="00C26CE2" w:rsidP="002B54EB">
      <w:pPr>
        <w:pStyle w:val="ListParagraph"/>
        <w:numPr>
          <w:ilvl w:val="0"/>
          <w:numId w:val="21"/>
        </w:numPr>
        <w:rPr>
          <w:rFonts w:ascii="Arial" w:hAnsi="Arial" w:cs="Arial"/>
          <w:sz w:val="24"/>
          <w:szCs w:val="24"/>
        </w:rPr>
      </w:pPr>
      <w:r>
        <w:rPr>
          <w:rFonts w:ascii="Arial" w:hAnsi="Arial" w:cs="Arial"/>
          <w:b/>
          <w:sz w:val="24"/>
          <w:szCs w:val="24"/>
        </w:rPr>
        <w:t>Making</w:t>
      </w:r>
      <w:r w:rsidR="004C0C71" w:rsidRPr="002B54EB">
        <w:rPr>
          <w:rFonts w:ascii="Arial" w:hAnsi="Arial" w:cs="Arial"/>
          <w:b/>
          <w:sz w:val="24"/>
          <w:szCs w:val="24"/>
        </w:rPr>
        <w:t xml:space="preserve"> best use of Section 106 Agreements</w:t>
      </w:r>
      <w:r w:rsidR="00E72480">
        <w:rPr>
          <w:rFonts w:ascii="Arial" w:hAnsi="Arial" w:cs="Arial"/>
          <w:b/>
          <w:sz w:val="24"/>
          <w:szCs w:val="24"/>
        </w:rPr>
        <w:t xml:space="preserve"> to facilitate new accommodation and regeneration</w:t>
      </w:r>
      <w:r w:rsidR="00EA2D0F" w:rsidRPr="002B54EB">
        <w:rPr>
          <w:rFonts w:ascii="Arial" w:hAnsi="Arial" w:cs="Arial"/>
          <w:sz w:val="24"/>
          <w:szCs w:val="24"/>
        </w:rPr>
        <w:t xml:space="preserve"> – </w:t>
      </w:r>
      <w:r w:rsidR="002B54EB" w:rsidRPr="002B54EB">
        <w:rPr>
          <w:rFonts w:ascii="Arial" w:hAnsi="Arial" w:cs="Arial"/>
          <w:sz w:val="24"/>
          <w:szCs w:val="24"/>
        </w:rPr>
        <w:t>“</w:t>
      </w:r>
      <w:r>
        <w:rPr>
          <w:rFonts w:ascii="Arial" w:hAnsi="Arial" w:cs="Arial"/>
          <w:sz w:val="24"/>
          <w:szCs w:val="24"/>
        </w:rPr>
        <w:t>W</w:t>
      </w:r>
      <w:r w:rsidR="002B54EB" w:rsidRPr="002B54EB">
        <w:rPr>
          <w:rFonts w:ascii="Arial" w:hAnsi="Arial" w:cs="Arial"/>
          <w:sz w:val="24"/>
          <w:szCs w:val="24"/>
        </w:rPr>
        <w:t>here a local need is demonstrated, the Council will expect an appropriate element of 'affordable housing' to be provided on sites capable of accommodating 5 or more dwellings or exceeding 0.15 hectares in size”</w:t>
      </w:r>
      <w:r w:rsidR="002B54EB">
        <w:rPr>
          <w:rStyle w:val="FootnoteReference"/>
          <w:rFonts w:ascii="Arial" w:hAnsi="Arial" w:cs="Arial"/>
          <w:sz w:val="24"/>
          <w:szCs w:val="24"/>
        </w:rPr>
        <w:footnoteReference w:id="37"/>
      </w:r>
      <w:r w:rsidR="002B54EB" w:rsidRPr="002B54EB">
        <w:rPr>
          <w:rFonts w:ascii="Arial" w:hAnsi="Arial" w:cs="Arial"/>
          <w:sz w:val="24"/>
          <w:szCs w:val="24"/>
        </w:rPr>
        <w:t>.</w:t>
      </w:r>
      <w:r w:rsidR="002B54EB">
        <w:rPr>
          <w:rFonts w:ascii="Arial" w:hAnsi="Arial" w:cs="Arial"/>
          <w:sz w:val="24"/>
          <w:szCs w:val="24"/>
        </w:rPr>
        <w:t xml:space="preserve"> </w:t>
      </w:r>
      <w:r w:rsidR="005B5212">
        <w:rPr>
          <w:rFonts w:ascii="Arial" w:hAnsi="Arial" w:cs="Arial"/>
          <w:sz w:val="24"/>
          <w:szCs w:val="24"/>
        </w:rPr>
        <w:t>We will continue to maximise the provision of affordable housing on sites. However, w</w:t>
      </w:r>
      <w:r w:rsidR="00B95C3B">
        <w:rPr>
          <w:rFonts w:ascii="Arial" w:hAnsi="Arial" w:cs="Arial"/>
          <w:sz w:val="24"/>
          <w:szCs w:val="24"/>
        </w:rPr>
        <w:t>here d</w:t>
      </w:r>
      <w:r w:rsidR="00EA2D0F" w:rsidRPr="002B54EB">
        <w:rPr>
          <w:rFonts w:ascii="Arial" w:hAnsi="Arial" w:cs="Arial"/>
          <w:sz w:val="24"/>
          <w:szCs w:val="24"/>
        </w:rPr>
        <w:t xml:space="preserve">evelopers </w:t>
      </w:r>
      <w:r w:rsidR="005B5212">
        <w:rPr>
          <w:rFonts w:ascii="Arial" w:hAnsi="Arial" w:cs="Arial"/>
          <w:sz w:val="24"/>
          <w:szCs w:val="24"/>
        </w:rPr>
        <w:t>cannot</w:t>
      </w:r>
      <w:r w:rsidR="00EA2D0F" w:rsidRPr="002B54EB">
        <w:rPr>
          <w:rFonts w:ascii="Arial" w:hAnsi="Arial" w:cs="Arial"/>
          <w:sz w:val="24"/>
          <w:szCs w:val="24"/>
        </w:rPr>
        <w:t xml:space="preserve"> provide the required proportion of affordable </w:t>
      </w:r>
      <w:r w:rsidR="00B95C3B">
        <w:rPr>
          <w:rFonts w:ascii="Arial" w:hAnsi="Arial" w:cs="Arial"/>
          <w:sz w:val="24"/>
          <w:szCs w:val="24"/>
        </w:rPr>
        <w:t xml:space="preserve">housing on new developments, </w:t>
      </w:r>
      <w:r w:rsidR="00EA2D0F" w:rsidRPr="002B54EB">
        <w:rPr>
          <w:rFonts w:ascii="Arial" w:hAnsi="Arial" w:cs="Arial"/>
          <w:sz w:val="24"/>
          <w:szCs w:val="24"/>
        </w:rPr>
        <w:t>monetary payments in lieu of housing provision will be used to develop new affordable housing elsewhere.</w:t>
      </w:r>
      <w:r w:rsidR="002B54EB" w:rsidRPr="002B54EB">
        <w:rPr>
          <w:rFonts w:ascii="Arial" w:hAnsi="Arial" w:cs="Arial"/>
          <w:sz w:val="24"/>
          <w:szCs w:val="24"/>
        </w:rPr>
        <w:t xml:space="preserve"> </w:t>
      </w:r>
    </w:p>
    <w:p w:rsidR="0022275C" w:rsidRPr="0022275C" w:rsidRDefault="0022275C" w:rsidP="0022275C">
      <w:pPr>
        <w:pStyle w:val="ListParagraph"/>
        <w:rPr>
          <w:rFonts w:ascii="Arial" w:hAnsi="Arial" w:cs="Arial"/>
          <w:b/>
          <w:sz w:val="24"/>
          <w:szCs w:val="24"/>
        </w:rPr>
      </w:pPr>
    </w:p>
    <w:p w:rsidR="0022275C" w:rsidRPr="005064C2" w:rsidRDefault="00C26CE2" w:rsidP="005064C2">
      <w:pPr>
        <w:pStyle w:val="ListParagraph"/>
        <w:numPr>
          <w:ilvl w:val="0"/>
          <w:numId w:val="21"/>
        </w:numPr>
        <w:rPr>
          <w:rFonts w:ascii="Arial" w:hAnsi="Arial" w:cs="Arial"/>
          <w:b/>
          <w:sz w:val="24"/>
          <w:szCs w:val="24"/>
        </w:rPr>
      </w:pPr>
      <w:r>
        <w:rPr>
          <w:rFonts w:ascii="Arial" w:hAnsi="Arial" w:cs="Arial"/>
          <w:b/>
          <w:sz w:val="24"/>
          <w:szCs w:val="24"/>
        </w:rPr>
        <w:t>Ensuring</w:t>
      </w:r>
      <w:r w:rsidR="0022275C">
        <w:rPr>
          <w:rFonts w:ascii="Arial" w:hAnsi="Arial" w:cs="Arial"/>
          <w:b/>
          <w:sz w:val="24"/>
          <w:szCs w:val="24"/>
        </w:rPr>
        <w:t xml:space="preserve"> the right type and size of new housing is built</w:t>
      </w:r>
      <w:r w:rsidR="0022275C">
        <w:rPr>
          <w:rFonts w:ascii="Arial" w:hAnsi="Arial" w:cs="Arial"/>
          <w:sz w:val="24"/>
          <w:szCs w:val="24"/>
        </w:rPr>
        <w:t xml:space="preserve"> – </w:t>
      </w:r>
      <w:r w:rsidR="006875C6">
        <w:rPr>
          <w:rFonts w:ascii="Arial" w:hAnsi="Arial" w:cs="Arial"/>
          <w:sz w:val="24"/>
          <w:szCs w:val="24"/>
        </w:rPr>
        <w:t>67% of applicants on the Bridgend Common Housing Register require a one bed property</w:t>
      </w:r>
      <w:r w:rsidR="0024532F">
        <w:rPr>
          <w:rFonts w:ascii="Arial" w:hAnsi="Arial" w:cs="Arial"/>
          <w:sz w:val="24"/>
          <w:szCs w:val="24"/>
        </w:rPr>
        <w:t>.</w:t>
      </w:r>
      <w:r w:rsidR="005C44D3">
        <w:rPr>
          <w:rFonts w:ascii="Arial" w:hAnsi="Arial" w:cs="Arial"/>
          <w:sz w:val="24"/>
          <w:szCs w:val="24"/>
        </w:rPr>
        <w:t xml:space="preserve"> Therefore</w:t>
      </w:r>
      <w:r w:rsidR="005A11CE">
        <w:rPr>
          <w:rFonts w:ascii="Arial" w:hAnsi="Arial" w:cs="Arial"/>
          <w:sz w:val="24"/>
          <w:szCs w:val="24"/>
        </w:rPr>
        <w:t>,</w:t>
      </w:r>
      <w:r w:rsidR="0024532F">
        <w:rPr>
          <w:rFonts w:ascii="Arial" w:hAnsi="Arial" w:cs="Arial"/>
          <w:sz w:val="24"/>
          <w:szCs w:val="24"/>
        </w:rPr>
        <w:t xml:space="preserve"> our</w:t>
      </w:r>
      <w:r w:rsidR="005C44D3">
        <w:rPr>
          <w:rFonts w:ascii="Arial" w:hAnsi="Arial" w:cs="Arial"/>
          <w:sz w:val="24"/>
          <w:szCs w:val="24"/>
        </w:rPr>
        <w:t xml:space="preserve"> focus </w:t>
      </w:r>
      <w:r w:rsidR="0024532F">
        <w:rPr>
          <w:rFonts w:ascii="Arial" w:hAnsi="Arial" w:cs="Arial"/>
          <w:sz w:val="24"/>
          <w:szCs w:val="24"/>
        </w:rPr>
        <w:t xml:space="preserve">of development will be to provide </w:t>
      </w:r>
      <w:r w:rsidR="0022275C">
        <w:rPr>
          <w:rFonts w:ascii="Arial" w:hAnsi="Arial" w:cs="Arial"/>
          <w:sz w:val="24"/>
          <w:szCs w:val="24"/>
        </w:rPr>
        <w:t>small to medium sized properties.</w:t>
      </w:r>
      <w:r w:rsidR="002E5909">
        <w:rPr>
          <w:rFonts w:ascii="Arial" w:hAnsi="Arial" w:cs="Arial"/>
          <w:sz w:val="24"/>
          <w:szCs w:val="24"/>
        </w:rPr>
        <w:t xml:space="preserve"> </w:t>
      </w:r>
      <w:r w:rsidR="0024532F">
        <w:rPr>
          <w:rFonts w:ascii="Arial" w:hAnsi="Arial" w:cs="Arial"/>
          <w:sz w:val="24"/>
          <w:szCs w:val="24"/>
        </w:rPr>
        <w:t>However, to ensure sustainability of new developments an appropriate mix will be determined on a site by site basis</w:t>
      </w:r>
      <w:r w:rsidR="006D1D3A">
        <w:rPr>
          <w:rFonts w:ascii="Arial" w:hAnsi="Arial" w:cs="Arial"/>
          <w:sz w:val="24"/>
          <w:szCs w:val="24"/>
        </w:rPr>
        <w:t xml:space="preserve"> to reflect the needs of the community</w:t>
      </w:r>
      <w:r w:rsidR="008D1A42">
        <w:rPr>
          <w:rFonts w:ascii="Arial" w:hAnsi="Arial" w:cs="Arial"/>
          <w:sz w:val="24"/>
          <w:szCs w:val="24"/>
        </w:rPr>
        <w:t>.</w:t>
      </w:r>
      <w:r w:rsidR="0024532F">
        <w:rPr>
          <w:rFonts w:ascii="Arial" w:hAnsi="Arial" w:cs="Arial"/>
          <w:sz w:val="24"/>
          <w:szCs w:val="24"/>
        </w:rPr>
        <w:t xml:space="preserve"> </w:t>
      </w:r>
    </w:p>
    <w:p w:rsidR="00D32853" w:rsidRPr="00D32853" w:rsidRDefault="00D32853" w:rsidP="00D32853">
      <w:pPr>
        <w:pStyle w:val="ListParagraph"/>
        <w:rPr>
          <w:rFonts w:ascii="Arial" w:hAnsi="Arial" w:cs="Arial"/>
          <w:sz w:val="24"/>
          <w:szCs w:val="24"/>
        </w:rPr>
      </w:pPr>
    </w:p>
    <w:p w:rsidR="005064C2" w:rsidRPr="006975DD" w:rsidRDefault="00D32853" w:rsidP="005064C2">
      <w:pPr>
        <w:pStyle w:val="ListParagraph"/>
        <w:numPr>
          <w:ilvl w:val="0"/>
          <w:numId w:val="21"/>
        </w:numPr>
        <w:rPr>
          <w:rFonts w:ascii="Arial" w:hAnsi="Arial" w:cs="Arial"/>
          <w:b/>
          <w:sz w:val="24"/>
          <w:szCs w:val="24"/>
        </w:rPr>
      </w:pPr>
      <w:r w:rsidRPr="00034571">
        <w:rPr>
          <w:rFonts w:ascii="Arial" w:hAnsi="Arial" w:cs="Arial"/>
          <w:b/>
          <w:sz w:val="24"/>
          <w:szCs w:val="24"/>
        </w:rPr>
        <w:t>Ensuring there are appropriate services in place</w:t>
      </w:r>
      <w:r w:rsidRPr="00034571">
        <w:rPr>
          <w:rFonts w:ascii="Arial" w:hAnsi="Arial" w:cs="Arial"/>
          <w:sz w:val="24"/>
          <w:szCs w:val="24"/>
        </w:rPr>
        <w:t xml:space="preserve"> </w:t>
      </w:r>
      <w:r w:rsidR="00C63B9C">
        <w:rPr>
          <w:rFonts w:ascii="Arial" w:hAnsi="Arial" w:cs="Arial"/>
          <w:sz w:val="24"/>
          <w:szCs w:val="24"/>
        </w:rPr>
        <w:t>–</w:t>
      </w:r>
      <w:r w:rsidRPr="00034571">
        <w:rPr>
          <w:rFonts w:ascii="Arial" w:hAnsi="Arial" w:cs="Arial"/>
          <w:sz w:val="24"/>
          <w:szCs w:val="24"/>
        </w:rPr>
        <w:t xml:space="preserve"> </w:t>
      </w:r>
      <w:r w:rsidR="00C63B9C">
        <w:rPr>
          <w:rFonts w:ascii="Arial" w:hAnsi="Arial" w:cs="Arial"/>
          <w:sz w:val="24"/>
          <w:szCs w:val="24"/>
        </w:rPr>
        <w:t>in determining new social and affordable developments we will ensure that the long ter</w:t>
      </w:r>
      <w:r w:rsidR="00330D1C">
        <w:rPr>
          <w:rFonts w:ascii="Arial" w:hAnsi="Arial" w:cs="Arial"/>
          <w:sz w:val="24"/>
          <w:szCs w:val="24"/>
        </w:rPr>
        <w:t xml:space="preserve">m sustainability is </w:t>
      </w:r>
      <w:r w:rsidR="00C63B9C">
        <w:rPr>
          <w:rFonts w:ascii="Arial" w:hAnsi="Arial" w:cs="Arial"/>
          <w:sz w:val="24"/>
          <w:szCs w:val="24"/>
        </w:rPr>
        <w:t xml:space="preserve">addressed.  We will ensure that </w:t>
      </w:r>
      <w:r w:rsidR="00330D1C">
        <w:rPr>
          <w:rFonts w:ascii="Arial" w:hAnsi="Arial" w:cs="Arial"/>
          <w:sz w:val="24"/>
          <w:szCs w:val="24"/>
        </w:rPr>
        <w:t xml:space="preserve">new housing is developed where </w:t>
      </w:r>
      <w:r w:rsidR="00C63B9C">
        <w:rPr>
          <w:rFonts w:ascii="Arial" w:hAnsi="Arial" w:cs="Arial"/>
          <w:sz w:val="24"/>
          <w:szCs w:val="24"/>
        </w:rPr>
        <w:t>there are sufficient s</w:t>
      </w:r>
      <w:r w:rsidR="00330D1C">
        <w:rPr>
          <w:rFonts w:ascii="Arial" w:hAnsi="Arial" w:cs="Arial"/>
          <w:sz w:val="24"/>
          <w:szCs w:val="24"/>
        </w:rPr>
        <w:t xml:space="preserve">ervices, such as </w:t>
      </w:r>
      <w:r w:rsidRPr="00034571">
        <w:rPr>
          <w:rFonts w:ascii="Arial" w:hAnsi="Arial" w:cs="Arial"/>
          <w:sz w:val="24"/>
          <w:szCs w:val="24"/>
        </w:rPr>
        <w:t xml:space="preserve">access to transport, GPs, </w:t>
      </w:r>
      <w:r w:rsidR="00034571" w:rsidRPr="00034571">
        <w:rPr>
          <w:rFonts w:ascii="Arial" w:hAnsi="Arial" w:cs="Arial"/>
          <w:sz w:val="24"/>
          <w:szCs w:val="24"/>
        </w:rPr>
        <w:t>health services, schools, shops and a</w:t>
      </w:r>
      <w:r w:rsidRPr="00034571">
        <w:rPr>
          <w:rFonts w:ascii="Arial" w:hAnsi="Arial" w:cs="Arial"/>
          <w:sz w:val="24"/>
          <w:szCs w:val="24"/>
        </w:rPr>
        <w:t>ccess to employment and training.</w:t>
      </w:r>
    </w:p>
    <w:p w:rsidR="006975DD" w:rsidRPr="006975DD" w:rsidRDefault="006975DD" w:rsidP="006975DD">
      <w:pPr>
        <w:pStyle w:val="ListParagraph"/>
        <w:rPr>
          <w:rFonts w:ascii="Arial" w:hAnsi="Arial" w:cs="Arial"/>
          <w:b/>
          <w:sz w:val="24"/>
          <w:szCs w:val="24"/>
        </w:rPr>
      </w:pPr>
    </w:p>
    <w:p w:rsidR="00652BB1" w:rsidRPr="0048667E" w:rsidRDefault="00652BB1" w:rsidP="00C159B3">
      <w:pPr>
        <w:pStyle w:val="ListParagraph"/>
        <w:ind w:left="360"/>
        <w:rPr>
          <w:rFonts w:ascii="Arial" w:hAnsi="Arial" w:cs="Arial"/>
          <w:sz w:val="24"/>
          <w:szCs w:val="24"/>
        </w:rPr>
      </w:pPr>
      <w:r w:rsidRPr="0048667E">
        <w:rPr>
          <w:rFonts w:ascii="Arial" w:hAnsi="Arial" w:cs="Arial"/>
          <w:sz w:val="24"/>
          <w:szCs w:val="24"/>
        </w:rPr>
        <w:br w:type="page"/>
      </w:r>
    </w:p>
    <w:p w:rsidR="006B1F60" w:rsidRDefault="006B1F60" w:rsidP="003560F7">
      <w:pPr>
        <w:rPr>
          <w:rFonts w:ascii="Arial" w:hAnsi="Arial" w:cs="Arial"/>
          <w:b/>
          <w:sz w:val="28"/>
          <w:szCs w:val="28"/>
        </w:rPr>
      </w:pPr>
      <w:r>
        <w:rPr>
          <w:rFonts w:ascii="Arial" w:hAnsi="Arial" w:cs="Arial"/>
          <w:b/>
          <w:sz w:val="28"/>
          <w:szCs w:val="28"/>
        </w:rPr>
        <w:lastRenderedPageBreak/>
        <w:t>Priority 4</w:t>
      </w:r>
    </w:p>
    <w:p w:rsidR="009E654D" w:rsidRPr="00741633" w:rsidRDefault="00104DB4" w:rsidP="003560F7">
      <w:pPr>
        <w:rPr>
          <w:rFonts w:ascii="Arial" w:hAnsi="Arial" w:cs="Arial"/>
          <w:b/>
          <w:sz w:val="28"/>
          <w:szCs w:val="28"/>
        </w:rPr>
      </w:pPr>
      <w:r w:rsidRPr="00741633">
        <w:rPr>
          <w:rFonts w:ascii="Arial" w:hAnsi="Arial" w:cs="Arial"/>
          <w:b/>
          <w:sz w:val="28"/>
          <w:szCs w:val="28"/>
        </w:rPr>
        <w:t>Help vulnerable people stay as independent</w:t>
      </w:r>
      <w:r w:rsidR="00FC7B47">
        <w:rPr>
          <w:rFonts w:ascii="Arial" w:hAnsi="Arial" w:cs="Arial"/>
          <w:b/>
          <w:sz w:val="28"/>
          <w:szCs w:val="28"/>
        </w:rPr>
        <w:t>, safe and secure</w:t>
      </w:r>
      <w:r w:rsidRPr="00741633">
        <w:rPr>
          <w:rFonts w:ascii="Arial" w:hAnsi="Arial" w:cs="Arial"/>
          <w:b/>
          <w:sz w:val="28"/>
          <w:szCs w:val="28"/>
        </w:rPr>
        <w:t xml:space="preserve"> as poss</w:t>
      </w:r>
      <w:r w:rsidR="007E3163">
        <w:rPr>
          <w:rFonts w:ascii="Arial" w:hAnsi="Arial" w:cs="Arial"/>
          <w:b/>
          <w:sz w:val="28"/>
          <w:szCs w:val="28"/>
        </w:rPr>
        <w:t xml:space="preserve">ible in accommodation that </w:t>
      </w:r>
      <w:r w:rsidRPr="00741633">
        <w:rPr>
          <w:rFonts w:ascii="Arial" w:hAnsi="Arial" w:cs="Arial"/>
          <w:b/>
          <w:sz w:val="28"/>
          <w:szCs w:val="28"/>
        </w:rPr>
        <w:t>meets their needs</w:t>
      </w:r>
    </w:p>
    <w:p w:rsidR="00D02C8E" w:rsidRDefault="00D02C8E" w:rsidP="00D02C8E">
      <w:pPr>
        <w:rPr>
          <w:rFonts w:ascii="Arial" w:hAnsi="Arial" w:cs="Arial"/>
          <w:b/>
          <w:sz w:val="24"/>
          <w:szCs w:val="24"/>
        </w:rPr>
      </w:pPr>
      <w:r w:rsidRPr="00AE6F0A">
        <w:rPr>
          <w:rFonts w:ascii="Arial" w:hAnsi="Arial" w:cs="Arial"/>
          <w:b/>
          <w:sz w:val="24"/>
          <w:szCs w:val="24"/>
        </w:rPr>
        <w:t>Why is this important?</w:t>
      </w:r>
    </w:p>
    <w:p w:rsidR="009C50F8" w:rsidRPr="009C50F8" w:rsidRDefault="009C50F8" w:rsidP="009C50F8">
      <w:pPr>
        <w:rPr>
          <w:rFonts w:ascii="Arial" w:hAnsi="Arial" w:cs="Arial"/>
          <w:i/>
          <w:sz w:val="24"/>
          <w:szCs w:val="24"/>
        </w:rPr>
      </w:pPr>
      <w:r w:rsidRPr="009C50F8">
        <w:rPr>
          <w:rFonts w:ascii="Arial" w:hAnsi="Arial" w:cs="Arial"/>
          <w:i/>
          <w:sz w:val="24"/>
          <w:szCs w:val="24"/>
        </w:rPr>
        <w:t>The Welsh Government is committed to ensuring people receive the help they need to live fulfilled lives</w:t>
      </w:r>
      <w:r w:rsidRPr="009C50F8">
        <w:rPr>
          <w:rStyle w:val="FootnoteReference"/>
          <w:rFonts w:ascii="Arial" w:hAnsi="Arial" w:cs="Arial"/>
          <w:i/>
          <w:sz w:val="24"/>
          <w:szCs w:val="24"/>
        </w:rPr>
        <w:footnoteReference w:id="38"/>
      </w:r>
      <w:r w:rsidRPr="009C50F8">
        <w:rPr>
          <w:rFonts w:ascii="Arial" w:hAnsi="Arial" w:cs="Arial"/>
          <w:i/>
          <w:sz w:val="24"/>
          <w:szCs w:val="24"/>
        </w:rPr>
        <w:t>.</w:t>
      </w:r>
    </w:p>
    <w:p w:rsidR="0055699D" w:rsidRDefault="0055699D" w:rsidP="0055699D">
      <w:pPr>
        <w:rPr>
          <w:rFonts w:ascii="Arial" w:hAnsi="Arial" w:cs="Arial"/>
          <w:sz w:val="24"/>
          <w:szCs w:val="24"/>
        </w:rPr>
      </w:pPr>
      <w:r>
        <w:rPr>
          <w:rFonts w:ascii="Arial" w:hAnsi="Arial" w:cs="Arial"/>
          <w:sz w:val="24"/>
          <w:szCs w:val="24"/>
        </w:rPr>
        <w:t xml:space="preserve">The Supporting People Programme </w:t>
      </w:r>
      <w:r w:rsidRPr="00417316">
        <w:rPr>
          <w:rFonts w:ascii="Arial" w:hAnsi="Arial" w:cs="Arial"/>
          <w:sz w:val="24"/>
          <w:szCs w:val="24"/>
        </w:rPr>
        <w:t>fund</w:t>
      </w:r>
      <w:r>
        <w:rPr>
          <w:rFonts w:ascii="Arial" w:hAnsi="Arial" w:cs="Arial"/>
          <w:sz w:val="24"/>
          <w:szCs w:val="24"/>
        </w:rPr>
        <w:t>s</w:t>
      </w:r>
      <w:r w:rsidRPr="00417316">
        <w:rPr>
          <w:rFonts w:ascii="Arial" w:hAnsi="Arial" w:cs="Arial"/>
          <w:sz w:val="24"/>
          <w:szCs w:val="24"/>
        </w:rPr>
        <w:t xml:space="preserve"> housing related support to help vulnerable people li</w:t>
      </w:r>
      <w:r>
        <w:rPr>
          <w:rFonts w:ascii="Arial" w:hAnsi="Arial" w:cs="Arial"/>
          <w:sz w:val="24"/>
          <w:szCs w:val="24"/>
        </w:rPr>
        <w:t xml:space="preserve">ve as independently as possible, for a number of groups, including; </w:t>
      </w:r>
    </w:p>
    <w:p w:rsidR="0055699D" w:rsidRPr="009421A7" w:rsidRDefault="00330D1C" w:rsidP="0055699D">
      <w:pPr>
        <w:pStyle w:val="ListParagraph"/>
        <w:numPr>
          <w:ilvl w:val="0"/>
          <w:numId w:val="20"/>
        </w:numPr>
        <w:ind w:left="426" w:hanging="426"/>
        <w:rPr>
          <w:rFonts w:ascii="Arial" w:hAnsi="Arial" w:cs="Arial"/>
          <w:sz w:val="24"/>
          <w:szCs w:val="24"/>
        </w:rPr>
      </w:pPr>
      <w:r>
        <w:rPr>
          <w:rFonts w:ascii="Arial" w:hAnsi="Arial" w:cs="Arial"/>
          <w:sz w:val="24"/>
          <w:szCs w:val="24"/>
        </w:rPr>
        <w:t>People</w:t>
      </w:r>
      <w:r w:rsidR="0055699D" w:rsidRPr="009421A7">
        <w:rPr>
          <w:rFonts w:ascii="Arial" w:hAnsi="Arial" w:cs="Arial"/>
          <w:sz w:val="24"/>
          <w:szCs w:val="24"/>
        </w:rPr>
        <w:t xml:space="preserve"> fleeing domestic violence</w:t>
      </w:r>
    </w:p>
    <w:p w:rsidR="0055699D" w:rsidRPr="009421A7" w:rsidRDefault="0055699D" w:rsidP="0055699D">
      <w:pPr>
        <w:pStyle w:val="ListParagraph"/>
        <w:numPr>
          <w:ilvl w:val="0"/>
          <w:numId w:val="20"/>
        </w:numPr>
        <w:ind w:left="426" w:hanging="426"/>
        <w:rPr>
          <w:rFonts w:ascii="Arial" w:hAnsi="Arial" w:cs="Arial"/>
          <w:sz w:val="24"/>
          <w:szCs w:val="24"/>
        </w:rPr>
      </w:pPr>
      <w:r w:rsidRPr="009421A7">
        <w:rPr>
          <w:rFonts w:ascii="Arial" w:hAnsi="Arial" w:cs="Arial"/>
          <w:sz w:val="24"/>
          <w:szCs w:val="24"/>
        </w:rPr>
        <w:t>People with learning disabilities</w:t>
      </w:r>
    </w:p>
    <w:p w:rsidR="0055699D" w:rsidRPr="009421A7" w:rsidRDefault="0055699D" w:rsidP="0055699D">
      <w:pPr>
        <w:pStyle w:val="ListParagraph"/>
        <w:numPr>
          <w:ilvl w:val="0"/>
          <w:numId w:val="20"/>
        </w:numPr>
        <w:ind w:left="426" w:hanging="426"/>
        <w:rPr>
          <w:rFonts w:ascii="Arial" w:hAnsi="Arial" w:cs="Arial"/>
          <w:sz w:val="24"/>
          <w:szCs w:val="24"/>
        </w:rPr>
      </w:pPr>
      <w:r w:rsidRPr="009421A7">
        <w:rPr>
          <w:rFonts w:ascii="Arial" w:hAnsi="Arial" w:cs="Arial"/>
          <w:sz w:val="24"/>
          <w:szCs w:val="24"/>
        </w:rPr>
        <w:t>People with mental health problems</w:t>
      </w:r>
    </w:p>
    <w:p w:rsidR="0055699D" w:rsidRPr="009421A7" w:rsidRDefault="0055699D" w:rsidP="0055699D">
      <w:pPr>
        <w:pStyle w:val="ListParagraph"/>
        <w:numPr>
          <w:ilvl w:val="0"/>
          <w:numId w:val="20"/>
        </w:numPr>
        <w:ind w:left="426" w:hanging="426"/>
        <w:rPr>
          <w:rFonts w:ascii="Arial" w:hAnsi="Arial" w:cs="Arial"/>
          <w:sz w:val="24"/>
          <w:szCs w:val="24"/>
        </w:rPr>
      </w:pPr>
      <w:r w:rsidRPr="009421A7">
        <w:rPr>
          <w:rFonts w:ascii="Arial" w:hAnsi="Arial" w:cs="Arial"/>
          <w:sz w:val="24"/>
          <w:szCs w:val="24"/>
        </w:rPr>
        <w:t>People with substance misuse issues</w:t>
      </w:r>
    </w:p>
    <w:p w:rsidR="0055699D" w:rsidRPr="009421A7" w:rsidRDefault="0055699D" w:rsidP="0055699D">
      <w:pPr>
        <w:pStyle w:val="ListParagraph"/>
        <w:numPr>
          <w:ilvl w:val="0"/>
          <w:numId w:val="20"/>
        </w:numPr>
        <w:ind w:left="426" w:hanging="426"/>
        <w:rPr>
          <w:rFonts w:ascii="Arial" w:hAnsi="Arial" w:cs="Arial"/>
          <w:sz w:val="24"/>
          <w:szCs w:val="24"/>
        </w:rPr>
      </w:pPr>
      <w:r w:rsidRPr="009421A7">
        <w:rPr>
          <w:rFonts w:ascii="Arial" w:hAnsi="Arial" w:cs="Arial"/>
          <w:sz w:val="24"/>
          <w:szCs w:val="24"/>
        </w:rPr>
        <w:t>People with complex needs including ex-offenders</w:t>
      </w:r>
    </w:p>
    <w:p w:rsidR="0055699D" w:rsidRPr="009421A7" w:rsidRDefault="00042FD9" w:rsidP="0055699D">
      <w:pPr>
        <w:pStyle w:val="ListParagraph"/>
        <w:numPr>
          <w:ilvl w:val="0"/>
          <w:numId w:val="20"/>
        </w:numPr>
        <w:ind w:left="426" w:hanging="426"/>
        <w:rPr>
          <w:rFonts w:ascii="Arial" w:hAnsi="Arial" w:cs="Arial"/>
          <w:sz w:val="24"/>
          <w:szCs w:val="24"/>
        </w:rPr>
      </w:pPr>
      <w:r>
        <w:rPr>
          <w:rFonts w:ascii="Arial" w:hAnsi="Arial" w:cs="Arial"/>
          <w:sz w:val="24"/>
          <w:szCs w:val="24"/>
        </w:rPr>
        <w:t>Vulnerable single young p</w:t>
      </w:r>
      <w:r w:rsidR="0055699D" w:rsidRPr="009421A7">
        <w:rPr>
          <w:rFonts w:ascii="Arial" w:hAnsi="Arial" w:cs="Arial"/>
          <w:sz w:val="24"/>
          <w:szCs w:val="24"/>
        </w:rPr>
        <w:t xml:space="preserve">eople who require support </w:t>
      </w:r>
    </w:p>
    <w:p w:rsidR="0055699D" w:rsidRPr="009421A7" w:rsidRDefault="0055699D" w:rsidP="0055699D">
      <w:pPr>
        <w:pStyle w:val="ListParagraph"/>
        <w:numPr>
          <w:ilvl w:val="0"/>
          <w:numId w:val="20"/>
        </w:numPr>
        <w:ind w:left="426" w:hanging="426"/>
        <w:rPr>
          <w:rFonts w:ascii="Arial" w:hAnsi="Arial" w:cs="Arial"/>
          <w:sz w:val="24"/>
          <w:szCs w:val="24"/>
        </w:rPr>
      </w:pPr>
      <w:r w:rsidRPr="009421A7">
        <w:rPr>
          <w:rFonts w:ascii="Arial" w:hAnsi="Arial" w:cs="Arial"/>
          <w:sz w:val="24"/>
          <w:szCs w:val="24"/>
        </w:rPr>
        <w:t>Homeless or potentially homeless people who require support</w:t>
      </w:r>
    </w:p>
    <w:p w:rsidR="0055699D" w:rsidRPr="009421A7" w:rsidRDefault="0055699D" w:rsidP="0055699D">
      <w:pPr>
        <w:pStyle w:val="ListParagraph"/>
        <w:numPr>
          <w:ilvl w:val="0"/>
          <w:numId w:val="20"/>
        </w:numPr>
        <w:ind w:left="426" w:hanging="426"/>
        <w:rPr>
          <w:rFonts w:ascii="Arial" w:hAnsi="Arial" w:cs="Arial"/>
          <w:sz w:val="24"/>
          <w:szCs w:val="24"/>
        </w:rPr>
      </w:pPr>
      <w:r w:rsidRPr="009421A7">
        <w:rPr>
          <w:rFonts w:ascii="Arial" w:hAnsi="Arial" w:cs="Arial"/>
          <w:sz w:val="24"/>
          <w:szCs w:val="24"/>
        </w:rPr>
        <w:t>Single and teenage parents</w:t>
      </w:r>
    </w:p>
    <w:p w:rsidR="0055699D" w:rsidRPr="0055699D" w:rsidRDefault="0055699D" w:rsidP="00025F10">
      <w:pPr>
        <w:pStyle w:val="ListParagraph"/>
        <w:numPr>
          <w:ilvl w:val="0"/>
          <w:numId w:val="20"/>
        </w:numPr>
        <w:ind w:left="426" w:hanging="426"/>
        <w:rPr>
          <w:rFonts w:ascii="Arial" w:hAnsi="Arial" w:cs="Arial"/>
          <w:sz w:val="24"/>
          <w:szCs w:val="24"/>
        </w:rPr>
      </w:pPr>
      <w:r w:rsidRPr="009421A7">
        <w:rPr>
          <w:rFonts w:ascii="Arial" w:hAnsi="Arial" w:cs="Arial"/>
          <w:sz w:val="24"/>
          <w:szCs w:val="24"/>
        </w:rPr>
        <w:t>Older people</w:t>
      </w:r>
    </w:p>
    <w:p w:rsidR="00B73E9C" w:rsidRDefault="008834AC" w:rsidP="00B73E9C">
      <w:pPr>
        <w:rPr>
          <w:rFonts w:ascii="Arial" w:hAnsi="Arial" w:cs="Arial"/>
          <w:sz w:val="24"/>
          <w:szCs w:val="24"/>
        </w:rPr>
      </w:pPr>
      <w:r w:rsidRPr="008834AC">
        <w:rPr>
          <w:rFonts w:ascii="Arial" w:hAnsi="Arial" w:cs="Arial"/>
          <w:sz w:val="24"/>
          <w:szCs w:val="24"/>
        </w:rPr>
        <w:t xml:space="preserve">The pressure on the Supporting People Programme is expected to continue for the foreseeable future which means that plans for the commissioning of new services are likely to be limited and the focus will be on value-for-money efficiencies and </w:t>
      </w:r>
      <w:r w:rsidR="00330D1C">
        <w:rPr>
          <w:rFonts w:ascii="Arial" w:hAnsi="Arial" w:cs="Arial"/>
          <w:sz w:val="24"/>
          <w:szCs w:val="24"/>
        </w:rPr>
        <w:t>innovative support services</w:t>
      </w:r>
      <w:r w:rsidRPr="008834AC">
        <w:rPr>
          <w:rFonts w:ascii="Arial" w:hAnsi="Arial" w:cs="Arial"/>
          <w:sz w:val="24"/>
          <w:szCs w:val="24"/>
        </w:rPr>
        <w:t xml:space="preserve"> in order to maximise the impact of the Programme. </w:t>
      </w:r>
    </w:p>
    <w:p w:rsidR="00C554CB" w:rsidRDefault="00B73E9C" w:rsidP="00025F10">
      <w:pPr>
        <w:rPr>
          <w:rFonts w:ascii="Arial" w:hAnsi="Arial" w:cs="Arial"/>
          <w:sz w:val="24"/>
          <w:szCs w:val="24"/>
        </w:rPr>
      </w:pPr>
      <w:r>
        <w:rPr>
          <w:rFonts w:ascii="Arial" w:hAnsi="Arial" w:cs="Arial"/>
          <w:sz w:val="24"/>
          <w:szCs w:val="24"/>
        </w:rPr>
        <w:t xml:space="preserve">Services and support need to be person-centred and focused on the outcomes each individual wants to achieve, </w:t>
      </w:r>
      <w:r w:rsidR="009B3F5B">
        <w:rPr>
          <w:rFonts w:ascii="Arial" w:hAnsi="Arial" w:cs="Arial"/>
          <w:sz w:val="24"/>
          <w:szCs w:val="24"/>
        </w:rPr>
        <w:t>building on</w:t>
      </w:r>
      <w:r>
        <w:rPr>
          <w:rFonts w:ascii="Arial" w:hAnsi="Arial" w:cs="Arial"/>
          <w:sz w:val="24"/>
          <w:szCs w:val="24"/>
        </w:rPr>
        <w:t xml:space="preserve"> the strengths and </w:t>
      </w:r>
      <w:r w:rsidR="009B3F5B">
        <w:rPr>
          <w:rFonts w:ascii="Arial" w:hAnsi="Arial" w:cs="Arial"/>
          <w:sz w:val="24"/>
          <w:szCs w:val="24"/>
        </w:rPr>
        <w:t>capacity each person can bring</w:t>
      </w:r>
      <w:r>
        <w:rPr>
          <w:rFonts w:ascii="Arial" w:hAnsi="Arial" w:cs="Arial"/>
          <w:sz w:val="24"/>
          <w:szCs w:val="24"/>
        </w:rPr>
        <w:t xml:space="preserve">. Maximising each person’s independence and keeping them connected to their </w:t>
      </w:r>
      <w:r w:rsidR="00330D1C">
        <w:rPr>
          <w:rFonts w:ascii="Arial" w:hAnsi="Arial" w:cs="Arial"/>
          <w:sz w:val="24"/>
          <w:szCs w:val="24"/>
        </w:rPr>
        <w:t xml:space="preserve">families and </w:t>
      </w:r>
      <w:r>
        <w:rPr>
          <w:rFonts w:ascii="Arial" w:hAnsi="Arial" w:cs="Arial"/>
          <w:sz w:val="24"/>
          <w:szCs w:val="24"/>
        </w:rPr>
        <w:t xml:space="preserve">communities, where possible, delaying their reliance on more intensive </w:t>
      </w:r>
      <w:r w:rsidR="00E30757">
        <w:rPr>
          <w:rFonts w:ascii="Arial" w:hAnsi="Arial" w:cs="Arial"/>
          <w:sz w:val="24"/>
          <w:szCs w:val="24"/>
        </w:rPr>
        <w:t xml:space="preserve">and costly </w:t>
      </w:r>
      <w:r>
        <w:rPr>
          <w:rFonts w:ascii="Arial" w:hAnsi="Arial" w:cs="Arial"/>
          <w:sz w:val="24"/>
          <w:szCs w:val="24"/>
        </w:rPr>
        <w:t>interventions is paramount.</w:t>
      </w:r>
      <w:r>
        <w:rPr>
          <w:rStyle w:val="FootnoteReference"/>
          <w:rFonts w:ascii="Arial" w:hAnsi="Arial" w:cs="Arial"/>
          <w:sz w:val="24"/>
          <w:szCs w:val="24"/>
        </w:rPr>
        <w:footnoteReference w:id="39"/>
      </w:r>
      <w:r>
        <w:rPr>
          <w:rFonts w:ascii="Arial" w:hAnsi="Arial" w:cs="Arial"/>
          <w:sz w:val="24"/>
          <w:szCs w:val="24"/>
        </w:rPr>
        <w:t xml:space="preserve">  </w:t>
      </w:r>
    </w:p>
    <w:p w:rsidR="00A53BE5" w:rsidRDefault="00F63126" w:rsidP="00025F10">
      <w:pPr>
        <w:rPr>
          <w:rFonts w:ascii="Arial" w:hAnsi="Arial" w:cs="Arial"/>
          <w:sz w:val="24"/>
          <w:szCs w:val="24"/>
        </w:rPr>
      </w:pPr>
      <w:r>
        <w:rPr>
          <w:rFonts w:ascii="Arial" w:hAnsi="Arial" w:cs="Arial"/>
          <w:sz w:val="24"/>
          <w:szCs w:val="24"/>
        </w:rPr>
        <w:t>The population is ag</w:t>
      </w:r>
      <w:r w:rsidR="00F44EC6">
        <w:rPr>
          <w:rFonts w:ascii="Arial" w:hAnsi="Arial" w:cs="Arial"/>
          <w:sz w:val="24"/>
          <w:szCs w:val="24"/>
        </w:rPr>
        <w:t>e</w:t>
      </w:r>
      <w:r>
        <w:rPr>
          <w:rFonts w:ascii="Arial" w:hAnsi="Arial" w:cs="Arial"/>
          <w:sz w:val="24"/>
          <w:szCs w:val="24"/>
        </w:rPr>
        <w:t>ing</w:t>
      </w:r>
      <w:r>
        <w:rPr>
          <w:rStyle w:val="FootnoteReference"/>
          <w:rFonts w:ascii="Arial" w:hAnsi="Arial" w:cs="Arial"/>
          <w:sz w:val="24"/>
          <w:szCs w:val="24"/>
        </w:rPr>
        <w:footnoteReference w:id="40"/>
      </w:r>
      <w:r>
        <w:rPr>
          <w:rFonts w:ascii="Arial" w:hAnsi="Arial" w:cs="Arial"/>
          <w:sz w:val="24"/>
          <w:szCs w:val="24"/>
        </w:rPr>
        <w:t xml:space="preserve"> and we need to </w:t>
      </w:r>
      <w:r w:rsidR="009B3F5B">
        <w:rPr>
          <w:rFonts w:ascii="Arial" w:hAnsi="Arial" w:cs="Arial"/>
          <w:sz w:val="24"/>
          <w:szCs w:val="24"/>
        </w:rPr>
        <w:t>enable old people to be as self-reliant as possible</w:t>
      </w:r>
      <w:r>
        <w:rPr>
          <w:rFonts w:ascii="Arial" w:hAnsi="Arial" w:cs="Arial"/>
          <w:sz w:val="24"/>
          <w:szCs w:val="24"/>
        </w:rPr>
        <w:t>.</w:t>
      </w:r>
      <w:r w:rsidR="009B3F5B">
        <w:rPr>
          <w:rFonts w:ascii="Arial" w:hAnsi="Arial" w:cs="Arial"/>
          <w:sz w:val="24"/>
          <w:szCs w:val="24"/>
        </w:rPr>
        <w:t xml:space="preserve"> Being in the right kind of housing has a huge part to play in this and as our resources diminish, there will be an increasing requirement for older people, supported by their families, to plan appropriately for old age.  Together with our partners, we have a key role to play in facilitating the delivery of more accessible accommodation, suitable for an ageing population. Historically, we have been used to thinking about this in terms of smaller accomm</w:t>
      </w:r>
      <w:r w:rsidR="00863EBD">
        <w:rPr>
          <w:rFonts w:ascii="Arial" w:hAnsi="Arial" w:cs="Arial"/>
          <w:sz w:val="24"/>
          <w:szCs w:val="24"/>
        </w:rPr>
        <w:t xml:space="preserve">odation, but in future, we may also need to think about larger family accommodation, with separate but linked older </w:t>
      </w:r>
      <w:r w:rsidR="00863EBD">
        <w:rPr>
          <w:rFonts w:ascii="Arial" w:hAnsi="Arial" w:cs="Arial"/>
          <w:sz w:val="24"/>
          <w:szCs w:val="24"/>
        </w:rPr>
        <w:lastRenderedPageBreak/>
        <w:t>person’s accommodation, i.e. the ‘granny flat’.</w:t>
      </w:r>
      <w:r w:rsidR="007E3163">
        <w:rPr>
          <w:rFonts w:ascii="Arial" w:hAnsi="Arial" w:cs="Arial"/>
          <w:sz w:val="24"/>
          <w:szCs w:val="24"/>
        </w:rPr>
        <w:t xml:space="preserve"> </w:t>
      </w:r>
      <w:r w:rsidR="00B43802">
        <w:rPr>
          <w:rFonts w:ascii="Arial" w:hAnsi="Arial" w:cs="Arial"/>
          <w:sz w:val="24"/>
          <w:szCs w:val="24"/>
        </w:rPr>
        <w:t xml:space="preserve">The Private Sector Housing Renewal &amp; </w:t>
      </w:r>
      <w:r w:rsidR="00B90F44">
        <w:rPr>
          <w:rFonts w:ascii="Arial" w:hAnsi="Arial" w:cs="Arial"/>
          <w:sz w:val="24"/>
          <w:szCs w:val="24"/>
        </w:rPr>
        <w:t>Disabled Adaptations Policy</w:t>
      </w:r>
      <w:r w:rsidR="00B43802">
        <w:rPr>
          <w:rFonts w:ascii="Arial" w:hAnsi="Arial" w:cs="Arial"/>
          <w:sz w:val="24"/>
          <w:szCs w:val="24"/>
        </w:rPr>
        <w:t xml:space="preserve"> recog</w:t>
      </w:r>
      <w:r w:rsidR="00B90F44">
        <w:rPr>
          <w:rFonts w:ascii="Arial" w:hAnsi="Arial" w:cs="Arial"/>
          <w:sz w:val="24"/>
          <w:szCs w:val="24"/>
        </w:rPr>
        <w:t>nises that people wish to remain as independent as possible in their own homes and therefore makes provision for financial assistance in order to carry out both minor and large scale adaptation works.</w:t>
      </w:r>
    </w:p>
    <w:p w:rsidR="00736F1A" w:rsidRDefault="00A91FDB" w:rsidP="00736F1A">
      <w:pPr>
        <w:rPr>
          <w:rFonts w:ascii="Arial" w:hAnsi="Arial" w:cs="Arial"/>
          <w:sz w:val="24"/>
          <w:szCs w:val="24"/>
        </w:rPr>
      </w:pPr>
      <w:r>
        <w:rPr>
          <w:rFonts w:ascii="Arial" w:hAnsi="Arial" w:cs="Arial"/>
          <w:sz w:val="24"/>
          <w:szCs w:val="24"/>
        </w:rPr>
        <w:t>Addressing</w:t>
      </w:r>
      <w:r w:rsidR="00CC58F5">
        <w:rPr>
          <w:rFonts w:ascii="Arial" w:hAnsi="Arial" w:cs="Arial"/>
          <w:sz w:val="24"/>
          <w:szCs w:val="24"/>
        </w:rPr>
        <w:t xml:space="preserve"> poverty</w:t>
      </w:r>
      <w:r w:rsidR="008827BC">
        <w:rPr>
          <w:rFonts w:ascii="Arial" w:hAnsi="Arial" w:cs="Arial"/>
          <w:sz w:val="24"/>
          <w:szCs w:val="24"/>
        </w:rPr>
        <w:t xml:space="preserve"> </w:t>
      </w:r>
      <w:r w:rsidR="00A91141">
        <w:rPr>
          <w:rFonts w:ascii="Arial" w:hAnsi="Arial" w:cs="Arial"/>
          <w:sz w:val="24"/>
          <w:szCs w:val="24"/>
        </w:rPr>
        <w:t xml:space="preserve">and deprivation </w:t>
      </w:r>
      <w:r w:rsidR="008827BC">
        <w:rPr>
          <w:rFonts w:ascii="Arial" w:hAnsi="Arial" w:cs="Arial"/>
          <w:sz w:val="24"/>
          <w:szCs w:val="24"/>
        </w:rPr>
        <w:t xml:space="preserve">is </w:t>
      </w:r>
      <w:r w:rsidR="00886EE8">
        <w:rPr>
          <w:rFonts w:ascii="Arial" w:hAnsi="Arial" w:cs="Arial"/>
          <w:sz w:val="24"/>
          <w:szCs w:val="24"/>
        </w:rPr>
        <w:t>fundamental in</w:t>
      </w:r>
      <w:r w:rsidR="008827BC">
        <w:rPr>
          <w:rFonts w:ascii="Arial" w:hAnsi="Arial" w:cs="Arial"/>
          <w:sz w:val="24"/>
          <w:szCs w:val="24"/>
        </w:rPr>
        <w:t xml:space="preserve"> h</w:t>
      </w:r>
      <w:r w:rsidR="008827BC" w:rsidRPr="008827BC">
        <w:rPr>
          <w:rFonts w:ascii="Arial" w:hAnsi="Arial" w:cs="Arial"/>
          <w:sz w:val="24"/>
          <w:szCs w:val="24"/>
        </w:rPr>
        <w:t>elp</w:t>
      </w:r>
      <w:r w:rsidR="008827BC">
        <w:rPr>
          <w:rFonts w:ascii="Arial" w:hAnsi="Arial" w:cs="Arial"/>
          <w:sz w:val="24"/>
          <w:szCs w:val="24"/>
        </w:rPr>
        <w:t>ing</w:t>
      </w:r>
      <w:r w:rsidR="008827BC" w:rsidRPr="008827BC">
        <w:rPr>
          <w:rFonts w:ascii="Arial" w:hAnsi="Arial" w:cs="Arial"/>
          <w:sz w:val="24"/>
          <w:szCs w:val="24"/>
        </w:rPr>
        <w:t xml:space="preserve"> vulnerable people stay as independent as possible in accommoda</w:t>
      </w:r>
      <w:r w:rsidR="008827BC">
        <w:rPr>
          <w:rFonts w:ascii="Arial" w:hAnsi="Arial" w:cs="Arial"/>
          <w:sz w:val="24"/>
          <w:szCs w:val="24"/>
        </w:rPr>
        <w:t xml:space="preserve">tion that best meets their needs. </w:t>
      </w:r>
      <w:r w:rsidR="00736F1A">
        <w:rPr>
          <w:rFonts w:ascii="Arial" w:hAnsi="Arial" w:cs="Arial"/>
          <w:sz w:val="24"/>
          <w:szCs w:val="24"/>
        </w:rPr>
        <w:t>Welfare reforms can have a major impact on young people living in low income households and poor housing and worklessness impact on the lives of people in the most disadvantaged areas.</w:t>
      </w:r>
    </w:p>
    <w:p w:rsidR="00A91141" w:rsidRDefault="00A91141" w:rsidP="00CC58F5">
      <w:pPr>
        <w:rPr>
          <w:rFonts w:ascii="Arial" w:hAnsi="Arial" w:cs="Arial"/>
          <w:sz w:val="24"/>
          <w:szCs w:val="24"/>
        </w:rPr>
      </w:pPr>
      <w:r w:rsidRPr="00050142">
        <w:rPr>
          <w:rFonts w:ascii="Arial" w:hAnsi="Arial" w:cs="Arial"/>
          <w:sz w:val="24"/>
          <w:szCs w:val="24"/>
        </w:rPr>
        <w:t>A clear link has been shown between levels of deprivation and the health of the population, as people in deprived areas tend to age quicker, develop diseases earlier and die younger.</w:t>
      </w:r>
      <w:r w:rsidR="00A91FDB" w:rsidRPr="00A91FDB">
        <w:rPr>
          <w:rFonts w:ascii="Arial" w:hAnsi="Arial" w:cs="Arial"/>
          <w:sz w:val="24"/>
          <w:szCs w:val="24"/>
        </w:rPr>
        <w:t xml:space="preserve"> </w:t>
      </w:r>
      <w:r w:rsidR="00092821" w:rsidRPr="00050142">
        <w:rPr>
          <w:rFonts w:ascii="Arial" w:hAnsi="Arial" w:cs="Arial"/>
          <w:sz w:val="24"/>
          <w:szCs w:val="24"/>
        </w:rPr>
        <w:t xml:space="preserve">Qualitative evidence of the extent to which the population of the </w:t>
      </w:r>
      <w:r w:rsidR="00511797">
        <w:rPr>
          <w:rFonts w:ascii="Arial" w:hAnsi="Arial" w:cs="Arial"/>
          <w:sz w:val="24"/>
          <w:szCs w:val="24"/>
        </w:rPr>
        <w:t>County Borough</w:t>
      </w:r>
      <w:r w:rsidR="00092821" w:rsidRPr="00050142">
        <w:rPr>
          <w:rFonts w:ascii="Arial" w:hAnsi="Arial" w:cs="Arial"/>
          <w:sz w:val="24"/>
          <w:szCs w:val="24"/>
        </w:rPr>
        <w:t xml:space="preserve"> suffers from poor health is </w:t>
      </w:r>
      <w:r w:rsidR="0063448E">
        <w:rPr>
          <w:rFonts w:ascii="Arial" w:hAnsi="Arial" w:cs="Arial"/>
          <w:sz w:val="24"/>
          <w:szCs w:val="24"/>
        </w:rPr>
        <w:t>provided in the Authority’s Local Housing Market Assessment</w:t>
      </w:r>
      <w:r w:rsidR="00092821" w:rsidRPr="00050142">
        <w:rPr>
          <w:rFonts w:ascii="Arial" w:hAnsi="Arial" w:cs="Arial"/>
          <w:sz w:val="24"/>
          <w:szCs w:val="24"/>
        </w:rPr>
        <w:t xml:space="preserve"> 2009. The highest categories of households needing support are shown as those having a physical disability, medical condition, and frail older people.</w:t>
      </w:r>
      <w:r w:rsidR="00092821">
        <w:rPr>
          <w:rFonts w:ascii="Arial" w:hAnsi="Arial" w:cs="Arial"/>
          <w:sz w:val="24"/>
          <w:szCs w:val="24"/>
        </w:rPr>
        <w:t xml:space="preserve"> </w:t>
      </w:r>
      <w:r w:rsidR="00A91FDB">
        <w:rPr>
          <w:rFonts w:ascii="Arial" w:hAnsi="Arial" w:cs="Arial"/>
          <w:sz w:val="24"/>
          <w:szCs w:val="24"/>
        </w:rPr>
        <w:t>Promoting good h</w:t>
      </w:r>
      <w:r w:rsidR="00A17A53">
        <w:rPr>
          <w:rFonts w:ascii="Arial" w:hAnsi="Arial" w:cs="Arial"/>
          <w:sz w:val="24"/>
          <w:szCs w:val="24"/>
        </w:rPr>
        <w:t>ealth, both mental and physical</w:t>
      </w:r>
      <w:r w:rsidR="00A91FDB">
        <w:rPr>
          <w:rFonts w:ascii="Arial" w:hAnsi="Arial" w:cs="Arial"/>
          <w:sz w:val="24"/>
          <w:szCs w:val="24"/>
        </w:rPr>
        <w:t xml:space="preserve"> can</w:t>
      </w:r>
      <w:r w:rsidR="00A17A53">
        <w:rPr>
          <w:rFonts w:ascii="Arial" w:hAnsi="Arial" w:cs="Arial"/>
          <w:sz w:val="24"/>
          <w:szCs w:val="24"/>
        </w:rPr>
        <w:t>,</w:t>
      </w:r>
      <w:r w:rsidR="00A91FDB">
        <w:rPr>
          <w:rFonts w:ascii="Arial" w:hAnsi="Arial" w:cs="Arial"/>
          <w:sz w:val="24"/>
          <w:szCs w:val="24"/>
        </w:rPr>
        <w:t xml:space="preserve"> </w:t>
      </w:r>
      <w:r w:rsidR="0063448E">
        <w:rPr>
          <w:rFonts w:ascii="Arial" w:hAnsi="Arial" w:cs="Arial"/>
          <w:sz w:val="24"/>
          <w:szCs w:val="24"/>
        </w:rPr>
        <w:t>therefore</w:t>
      </w:r>
      <w:r w:rsidR="00A17A53">
        <w:rPr>
          <w:rFonts w:ascii="Arial" w:hAnsi="Arial" w:cs="Arial"/>
          <w:sz w:val="24"/>
          <w:szCs w:val="24"/>
        </w:rPr>
        <w:t xml:space="preserve"> </w:t>
      </w:r>
      <w:r w:rsidR="00A91FDB">
        <w:rPr>
          <w:rFonts w:ascii="Arial" w:hAnsi="Arial" w:cs="Arial"/>
          <w:sz w:val="24"/>
          <w:szCs w:val="24"/>
        </w:rPr>
        <w:t>prevent more intensive and costly services.</w:t>
      </w:r>
    </w:p>
    <w:p w:rsidR="00CC58F5" w:rsidRDefault="00092821" w:rsidP="00025F10">
      <w:pPr>
        <w:rPr>
          <w:rFonts w:ascii="Arial" w:hAnsi="Arial" w:cs="Arial"/>
          <w:sz w:val="24"/>
          <w:szCs w:val="24"/>
        </w:rPr>
      </w:pPr>
      <w:r>
        <w:rPr>
          <w:rFonts w:ascii="Arial" w:hAnsi="Arial" w:cs="Arial"/>
          <w:sz w:val="24"/>
          <w:szCs w:val="24"/>
        </w:rPr>
        <w:t xml:space="preserve">The promotion of good </w:t>
      </w:r>
      <w:r w:rsidR="00F67042">
        <w:rPr>
          <w:rFonts w:ascii="Arial" w:hAnsi="Arial" w:cs="Arial"/>
          <w:sz w:val="24"/>
          <w:szCs w:val="24"/>
        </w:rPr>
        <w:t>wellbeing</w:t>
      </w:r>
      <w:r>
        <w:rPr>
          <w:rFonts w:ascii="Arial" w:hAnsi="Arial" w:cs="Arial"/>
          <w:sz w:val="24"/>
          <w:szCs w:val="24"/>
        </w:rPr>
        <w:t xml:space="preserve">, for example, </w:t>
      </w:r>
      <w:r w:rsidRPr="00092821">
        <w:rPr>
          <w:rFonts w:ascii="Arial" w:hAnsi="Arial" w:cs="Arial"/>
          <w:sz w:val="24"/>
          <w:szCs w:val="24"/>
        </w:rPr>
        <w:t xml:space="preserve">access to green spaces, access to parks, </w:t>
      </w:r>
      <w:r w:rsidR="00F67042">
        <w:rPr>
          <w:rFonts w:ascii="Arial" w:hAnsi="Arial" w:cs="Arial"/>
          <w:sz w:val="24"/>
          <w:szCs w:val="24"/>
        </w:rPr>
        <w:t>local shops, and transport (for employment)</w:t>
      </w:r>
      <w:r w:rsidR="00A17A53">
        <w:rPr>
          <w:rFonts w:ascii="Arial" w:hAnsi="Arial" w:cs="Arial"/>
          <w:sz w:val="24"/>
          <w:szCs w:val="24"/>
        </w:rPr>
        <w:t xml:space="preserve"> can help </w:t>
      </w:r>
      <w:r w:rsidR="00F67042">
        <w:rPr>
          <w:rFonts w:ascii="Arial" w:hAnsi="Arial" w:cs="Arial"/>
          <w:sz w:val="24"/>
          <w:szCs w:val="24"/>
        </w:rPr>
        <w:t>mitigate poor mental and physical health</w:t>
      </w:r>
      <w:r w:rsidRPr="00092821">
        <w:rPr>
          <w:rFonts w:ascii="Arial" w:hAnsi="Arial" w:cs="Arial"/>
          <w:sz w:val="24"/>
          <w:szCs w:val="24"/>
        </w:rPr>
        <w:t>.</w:t>
      </w:r>
      <w:r w:rsidR="001260E0">
        <w:rPr>
          <w:rFonts w:ascii="Arial" w:hAnsi="Arial" w:cs="Arial"/>
          <w:sz w:val="24"/>
          <w:szCs w:val="24"/>
        </w:rPr>
        <w:t xml:space="preserve"> The </w:t>
      </w:r>
      <w:r w:rsidR="001F3CE4">
        <w:rPr>
          <w:rFonts w:ascii="Arial" w:hAnsi="Arial" w:cs="Arial"/>
          <w:sz w:val="24"/>
          <w:szCs w:val="24"/>
        </w:rPr>
        <w:t xml:space="preserve">availability of such amenities </w:t>
      </w:r>
      <w:r w:rsidR="001260E0">
        <w:rPr>
          <w:rFonts w:ascii="Arial" w:hAnsi="Arial" w:cs="Arial"/>
          <w:sz w:val="24"/>
          <w:szCs w:val="24"/>
        </w:rPr>
        <w:t xml:space="preserve">is important for </w:t>
      </w:r>
      <w:r w:rsidR="00A17A53">
        <w:rPr>
          <w:rFonts w:ascii="Arial" w:hAnsi="Arial" w:cs="Arial"/>
          <w:sz w:val="24"/>
          <w:szCs w:val="24"/>
        </w:rPr>
        <w:t>all</w:t>
      </w:r>
      <w:r w:rsidR="001260E0">
        <w:rPr>
          <w:rFonts w:ascii="Arial" w:hAnsi="Arial" w:cs="Arial"/>
          <w:sz w:val="24"/>
          <w:szCs w:val="24"/>
        </w:rPr>
        <w:t xml:space="preserve"> areas </w:t>
      </w:r>
      <w:r w:rsidR="00A17A53">
        <w:rPr>
          <w:rFonts w:ascii="Arial" w:hAnsi="Arial" w:cs="Arial"/>
          <w:sz w:val="24"/>
          <w:szCs w:val="24"/>
        </w:rPr>
        <w:t xml:space="preserve">of the </w:t>
      </w:r>
      <w:r w:rsidR="00511797">
        <w:rPr>
          <w:rFonts w:ascii="Arial" w:hAnsi="Arial" w:cs="Arial"/>
          <w:sz w:val="24"/>
          <w:szCs w:val="24"/>
        </w:rPr>
        <w:t>County Borough</w:t>
      </w:r>
      <w:r w:rsidR="00A17A53">
        <w:rPr>
          <w:rFonts w:ascii="Arial" w:hAnsi="Arial" w:cs="Arial"/>
          <w:sz w:val="24"/>
          <w:szCs w:val="24"/>
        </w:rPr>
        <w:t xml:space="preserve"> and not just for those that </w:t>
      </w:r>
      <w:r w:rsidR="002C74D3">
        <w:rPr>
          <w:rFonts w:ascii="Arial" w:hAnsi="Arial" w:cs="Arial"/>
          <w:sz w:val="24"/>
          <w:szCs w:val="24"/>
        </w:rPr>
        <w:t>have higher levels of deprivation</w:t>
      </w:r>
      <w:r w:rsidR="001260E0">
        <w:rPr>
          <w:rFonts w:ascii="Arial" w:hAnsi="Arial" w:cs="Arial"/>
          <w:sz w:val="24"/>
          <w:szCs w:val="24"/>
        </w:rPr>
        <w:t>.</w:t>
      </w:r>
      <w:r w:rsidR="00306F74">
        <w:rPr>
          <w:rFonts w:ascii="Arial" w:hAnsi="Arial" w:cs="Arial"/>
          <w:sz w:val="24"/>
          <w:szCs w:val="24"/>
        </w:rPr>
        <w:t xml:space="preserve"> </w:t>
      </w:r>
      <w:r w:rsidR="00D87BE9">
        <w:rPr>
          <w:rFonts w:ascii="Arial" w:hAnsi="Arial" w:cs="Arial"/>
          <w:sz w:val="24"/>
          <w:szCs w:val="24"/>
        </w:rPr>
        <w:t>Ensuring that people are not fearful of accessing public space and facilities in their communities and can enjoy their own home environment without fear of disturbance or harassment is also essential.</w:t>
      </w:r>
    </w:p>
    <w:p w:rsidR="00484BC7" w:rsidRPr="00484BC7" w:rsidRDefault="006008DE" w:rsidP="006008DE">
      <w:pPr>
        <w:rPr>
          <w:rFonts w:ascii="Arial" w:hAnsi="Arial" w:cs="Arial"/>
          <w:sz w:val="24"/>
          <w:szCs w:val="24"/>
        </w:rPr>
      </w:pPr>
      <w:r w:rsidRPr="00484BC7">
        <w:rPr>
          <w:rFonts w:ascii="Arial" w:hAnsi="Arial" w:cs="Arial"/>
          <w:sz w:val="24"/>
          <w:szCs w:val="24"/>
        </w:rPr>
        <w:t>We live in increasingly diverse communities where both ethnic and generational differences are present. Our communities consist of people with different experiences, cultures and backgrounds, and it is important that we live alongside each other with mutual understanding and respect. This is o</w:t>
      </w:r>
      <w:r w:rsidR="00863EBD">
        <w:rPr>
          <w:rFonts w:ascii="Arial" w:hAnsi="Arial" w:cs="Arial"/>
          <w:sz w:val="24"/>
          <w:szCs w:val="24"/>
        </w:rPr>
        <w:t>ften referred to as community cohesion.</w:t>
      </w:r>
    </w:p>
    <w:p w:rsidR="00FC7B47" w:rsidRPr="00484BC7" w:rsidRDefault="006008DE" w:rsidP="006008DE">
      <w:pPr>
        <w:rPr>
          <w:rFonts w:ascii="Arial" w:hAnsi="Arial" w:cs="Arial"/>
          <w:sz w:val="24"/>
          <w:szCs w:val="24"/>
        </w:rPr>
      </w:pPr>
      <w:r w:rsidRPr="00484BC7">
        <w:rPr>
          <w:rFonts w:ascii="Arial" w:hAnsi="Arial" w:cs="Arial"/>
          <w:sz w:val="24"/>
          <w:szCs w:val="24"/>
        </w:rPr>
        <w:t>A cohesive community is one where hostility, prejudice and discrimination are not accepted, where everyone has a strong sense of belonging, and most importantly, where everyone is safe</w:t>
      </w:r>
      <w:r w:rsidRPr="00484BC7">
        <w:rPr>
          <w:rStyle w:val="FootnoteReference"/>
          <w:rFonts w:ascii="Arial" w:hAnsi="Arial" w:cs="Arial"/>
          <w:sz w:val="24"/>
          <w:szCs w:val="24"/>
        </w:rPr>
        <w:footnoteReference w:id="41"/>
      </w:r>
      <w:r w:rsidR="00FC7B47" w:rsidRPr="00484BC7">
        <w:rPr>
          <w:rFonts w:ascii="Arial" w:hAnsi="Arial" w:cs="Arial"/>
          <w:sz w:val="24"/>
          <w:szCs w:val="24"/>
        </w:rPr>
        <w:t xml:space="preserve">, </w:t>
      </w:r>
      <w:r w:rsidRPr="00484BC7">
        <w:rPr>
          <w:rFonts w:ascii="Arial" w:hAnsi="Arial" w:cs="Arial"/>
          <w:sz w:val="24"/>
          <w:szCs w:val="24"/>
        </w:rPr>
        <w:t>within and between communities</w:t>
      </w:r>
      <w:r w:rsidR="00FC7B47" w:rsidRPr="00484BC7">
        <w:rPr>
          <w:rFonts w:ascii="Arial" w:hAnsi="Arial" w:cs="Arial"/>
          <w:sz w:val="24"/>
          <w:szCs w:val="24"/>
        </w:rPr>
        <w:t>.</w:t>
      </w:r>
      <w:r w:rsidRPr="00484BC7">
        <w:rPr>
          <w:rFonts w:ascii="Arial" w:hAnsi="Arial" w:cs="Arial"/>
          <w:sz w:val="24"/>
          <w:szCs w:val="24"/>
        </w:rPr>
        <w:t xml:space="preserve"> </w:t>
      </w:r>
    </w:p>
    <w:p w:rsidR="006008DE" w:rsidRPr="00484BC7" w:rsidRDefault="006008DE" w:rsidP="006008DE">
      <w:pPr>
        <w:rPr>
          <w:rFonts w:ascii="Arial" w:hAnsi="Arial" w:cs="Arial"/>
          <w:sz w:val="24"/>
          <w:szCs w:val="24"/>
        </w:rPr>
      </w:pPr>
      <w:r w:rsidRPr="00484BC7">
        <w:rPr>
          <w:rFonts w:ascii="Arial" w:hAnsi="Arial" w:cs="Arial"/>
          <w:sz w:val="24"/>
          <w:szCs w:val="24"/>
        </w:rPr>
        <w:t>The Welsh Government specifically wants to</w:t>
      </w:r>
      <w:r w:rsidRPr="00484BC7">
        <w:rPr>
          <w:rStyle w:val="FootnoteReference"/>
          <w:rFonts w:ascii="Arial" w:hAnsi="Arial" w:cs="Arial"/>
          <w:sz w:val="24"/>
          <w:szCs w:val="24"/>
        </w:rPr>
        <w:footnoteReference w:id="42"/>
      </w:r>
      <w:r w:rsidRPr="00484BC7">
        <w:rPr>
          <w:rFonts w:ascii="Arial" w:hAnsi="Arial" w:cs="Arial"/>
          <w:sz w:val="24"/>
          <w:szCs w:val="24"/>
        </w:rPr>
        <w:t>:</w:t>
      </w:r>
    </w:p>
    <w:p w:rsidR="006008DE" w:rsidRPr="00484BC7" w:rsidRDefault="006008DE" w:rsidP="006008DE">
      <w:pPr>
        <w:pStyle w:val="ListParagraph"/>
        <w:numPr>
          <w:ilvl w:val="0"/>
          <w:numId w:val="31"/>
        </w:numPr>
        <w:rPr>
          <w:rFonts w:ascii="Arial" w:hAnsi="Arial" w:cs="Arial"/>
          <w:sz w:val="24"/>
          <w:szCs w:val="24"/>
        </w:rPr>
      </w:pPr>
      <w:r w:rsidRPr="00484BC7">
        <w:rPr>
          <w:rFonts w:ascii="Arial" w:hAnsi="Arial" w:cs="Arial"/>
          <w:sz w:val="24"/>
          <w:szCs w:val="24"/>
        </w:rPr>
        <w:t>Address the level of crime and fear of crime</w:t>
      </w:r>
    </w:p>
    <w:p w:rsidR="006008DE" w:rsidRPr="00484BC7" w:rsidRDefault="006008DE" w:rsidP="006008DE">
      <w:pPr>
        <w:pStyle w:val="ListParagraph"/>
        <w:numPr>
          <w:ilvl w:val="0"/>
          <w:numId w:val="31"/>
        </w:numPr>
        <w:rPr>
          <w:rFonts w:ascii="Arial" w:hAnsi="Arial" w:cs="Arial"/>
          <w:sz w:val="24"/>
          <w:szCs w:val="24"/>
        </w:rPr>
      </w:pPr>
      <w:r w:rsidRPr="00484BC7">
        <w:rPr>
          <w:rFonts w:ascii="Arial" w:hAnsi="Arial" w:cs="Arial"/>
          <w:sz w:val="24"/>
          <w:szCs w:val="24"/>
        </w:rPr>
        <w:t>Address harm associated with substance misuse</w:t>
      </w:r>
    </w:p>
    <w:p w:rsidR="006008DE" w:rsidRPr="00484BC7" w:rsidRDefault="006008DE" w:rsidP="006008DE">
      <w:pPr>
        <w:pStyle w:val="ListParagraph"/>
        <w:numPr>
          <w:ilvl w:val="0"/>
          <w:numId w:val="31"/>
        </w:numPr>
        <w:rPr>
          <w:rFonts w:ascii="Arial" w:hAnsi="Arial" w:cs="Arial"/>
          <w:sz w:val="24"/>
          <w:szCs w:val="24"/>
        </w:rPr>
      </w:pPr>
      <w:r w:rsidRPr="00484BC7">
        <w:rPr>
          <w:rFonts w:ascii="Arial" w:hAnsi="Arial" w:cs="Arial"/>
          <w:sz w:val="24"/>
          <w:szCs w:val="24"/>
        </w:rPr>
        <w:t>Address and prevent of young offending</w:t>
      </w:r>
    </w:p>
    <w:p w:rsidR="006008DE" w:rsidRPr="00484BC7" w:rsidRDefault="006008DE" w:rsidP="006008DE">
      <w:pPr>
        <w:pStyle w:val="ListParagraph"/>
        <w:numPr>
          <w:ilvl w:val="0"/>
          <w:numId w:val="31"/>
        </w:numPr>
        <w:rPr>
          <w:rFonts w:ascii="Arial" w:hAnsi="Arial" w:cs="Arial"/>
          <w:sz w:val="24"/>
          <w:szCs w:val="24"/>
        </w:rPr>
      </w:pPr>
      <w:r w:rsidRPr="00484BC7">
        <w:rPr>
          <w:rFonts w:ascii="Arial" w:hAnsi="Arial" w:cs="Arial"/>
          <w:sz w:val="24"/>
          <w:szCs w:val="24"/>
        </w:rPr>
        <w:t>Improve safety in communities</w:t>
      </w:r>
    </w:p>
    <w:p w:rsidR="006008DE" w:rsidRPr="00484BC7" w:rsidRDefault="006008DE" w:rsidP="006008DE">
      <w:pPr>
        <w:pStyle w:val="ListParagraph"/>
        <w:numPr>
          <w:ilvl w:val="0"/>
          <w:numId w:val="31"/>
        </w:numPr>
        <w:rPr>
          <w:rFonts w:ascii="Arial" w:hAnsi="Arial" w:cs="Arial"/>
          <w:sz w:val="24"/>
          <w:szCs w:val="24"/>
        </w:rPr>
      </w:pPr>
      <w:r w:rsidRPr="00484BC7">
        <w:rPr>
          <w:rFonts w:ascii="Arial" w:hAnsi="Arial" w:cs="Arial"/>
          <w:sz w:val="24"/>
          <w:szCs w:val="24"/>
        </w:rPr>
        <w:lastRenderedPageBreak/>
        <w:t xml:space="preserve">Improve the resilience of communities </w:t>
      </w:r>
    </w:p>
    <w:p w:rsidR="006008DE" w:rsidRPr="00484BC7" w:rsidRDefault="006008DE" w:rsidP="006008DE">
      <w:pPr>
        <w:rPr>
          <w:rFonts w:ascii="Arial" w:hAnsi="Arial" w:cs="Arial"/>
          <w:sz w:val="24"/>
          <w:szCs w:val="24"/>
        </w:rPr>
      </w:pPr>
      <w:r w:rsidRPr="00484BC7">
        <w:rPr>
          <w:rFonts w:ascii="Arial" w:hAnsi="Arial" w:cs="Arial"/>
          <w:sz w:val="24"/>
          <w:szCs w:val="24"/>
        </w:rPr>
        <w:t xml:space="preserve">Bridgend is a low crime area and has seen significant reductions in crime and anti-social behaviour since </w:t>
      </w:r>
      <w:r w:rsidR="00B572AB" w:rsidRPr="00484BC7">
        <w:rPr>
          <w:rFonts w:ascii="Arial" w:hAnsi="Arial" w:cs="Arial"/>
          <w:sz w:val="24"/>
          <w:szCs w:val="24"/>
        </w:rPr>
        <w:t>2009</w:t>
      </w:r>
      <w:r w:rsidR="00B572AB">
        <w:rPr>
          <w:rFonts w:ascii="Arial" w:hAnsi="Arial" w:cs="Arial"/>
          <w:sz w:val="24"/>
          <w:szCs w:val="24"/>
        </w:rPr>
        <w:t>;</w:t>
      </w:r>
      <w:r w:rsidR="003A0072">
        <w:rPr>
          <w:rFonts w:ascii="Arial" w:hAnsi="Arial" w:cs="Arial"/>
          <w:sz w:val="24"/>
          <w:szCs w:val="24"/>
        </w:rPr>
        <w:t xml:space="preserve"> h</w:t>
      </w:r>
      <w:r w:rsidRPr="00484BC7">
        <w:rPr>
          <w:rFonts w:ascii="Arial" w:hAnsi="Arial" w:cs="Arial"/>
          <w:sz w:val="24"/>
          <w:szCs w:val="24"/>
        </w:rPr>
        <w:t>owever we continue to work to address levels of crime and anti-social behaviour through early engagement and effective partnership working.</w:t>
      </w:r>
    </w:p>
    <w:p w:rsidR="003A0072" w:rsidRDefault="006008DE" w:rsidP="00025F10">
      <w:pPr>
        <w:rPr>
          <w:rFonts w:ascii="Arial" w:hAnsi="Arial" w:cs="Arial"/>
          <w:sz w:val="24"/>
          <w:szCs w:val="24"/>
        </w:rPr>
      </w:pPr>
      <w:r w:rsidRPr="00484BC7">
        <w:rPr>
          <w:rFonts w:ascii="Arial" w:hAnsi="Arial" w:cs="Arial"/>
          <w:sz w:val="24"/>
          <w:szCs w:val="24"/>
        </w:rPr>
        <w:t>Not all anti-social behaviour is criminal in its nature</w:t>
      </w:r>
      <w:r w:rsidR="00484BC7">
        <w:rPr>
          <w:rFonts w:ascii="Arial" w:hAnsi="Arial" w:cs="Arial"/>
          <w:sz w:val="24"/>
          <w:szCs w:val="24"/>
        </w:rPr>
        <w:t>, however</w:t>
      </w:r>
      <w:r w:rsidRPr="00484BC7">
        <w:rPr>
          <w:rFonts w:ascii="Arial" w:hAnsi="Arial" w:cs="Arial"/>
          <w:sz w:val="24"/>
          <w:szCs w:val="24"/>
        </w:rPr>
        <w:t xml:space="preserve"> all anti-so</w:t>
      </w:r>
      <w:r w:rsidR="00863EBD">
        <w:rPr>
          <w:rFonts w:ascii="Arial" w:hAnsi="Arial" w:cs="Arial"/>
          <w:sz w:val="24"/>
          <w:szCs w:val="24"/>
        </w:rPr>
        <w:t xml:space="preserve">cial behaviour increases </w:t>
      </w:r>
      <w:r w:rsidRPr="00484BC7">
        <w:rPr>
          <w:rFonts w:ascii="Arial" w:hAnsi="Arial" w:cs="Arial"/>
          <w:sz w:val="24"/>
          <w:szCs w:val="24"/>
        </w:rPr>
        <w:t xml:space="preserve">fear of crime and reduces their confidence that crime is being tackled. </w:t>
      </w:r>
      <w:r w:rsidR="003A0072">
        <w:rPr>
          <w:rFonts w:ascii="Arial" w:hAnsi="Arial" w:cs="Arial"/>
          <w:sz w:val="24"/>
          <w:szCs w:val="24"/>
        </w:rPr>
        <w:t>Whilst addressing</w:t>
      </w:r>
      <w:r w:rsidRPr="00484BC7">
        <w:rPr>
          <w:rFonts w:ascii="Arial" w:hAnsi="Arial" w:cs="Arial"/>
          <w:sz w:val="24"/>
          <w:szCs w:val="24"/>
        </w:rPr>
        <w:t xml:space="preserve"> ant</w:t>
      </w:r>
      <w:r w:rsidR="00484BC7">
        <w:rPr>
          <w:rFonts w:ascii="Arial" w:hAnsi="Arial" w:cs="Arial"/>
          <w:sz w:val="24"/>
          <w:szCs w:val="24"/>
        </w:rPr>
        <w:t>i</w:t>
      </w:r>
      <w:r w:rsidRPr="00484BC7">
        <w:rPr>
          <w:rFonts w:ascii="Arial" w:hAnsi="Arial" w:cs="Arial"/>
          <w:sz w:val="24"/>
          <w:szCs w:val="24"/>
        </w:rPr>
        <w:t xml:space="preserve">-social behaviour is not </w:t>
      </w:r>
      <w:r w:rsidR="003A0072">
        <w:rPr>
          <w:rFonts w:ascii="Arial" w:hAnsi="Arial" w:cs="Arial"/>
          <w:sz w:val="24"/>
          <w:szCs w:val="24"/>
        </w:rPr>
        <w:t xml:space="preserve">solely </w:t>
      </w:r>
      <w:r w:rsidRPr="00484BC7">
        <w:rPr>
          <w:rFonts w:ascii="Arial" w:hAnsi="Arial" w:cs="Arial"/>
          <w:sz w:val="24"/>
          <w:szCs w:val="24"/>
        </w:rPr>
        <w:t>a housing issue</w:t>
      </w:r>
      <w:r w:rsidR="003A0072">
        <w:rPr>
          <w:rFonts w:ascii="Arial" w:hAnsi="Arial" w:cs="Arial"/>
          <w:sz w:val="24"/>
          <w:szCs w:val="24"/>
        </w:rPr>
        <w:t>,</w:t>
      </w:r>
      <w:r w:rsidRPr="00484BC7">
        <w:rPr>
          <w:rFonts w:ascii="Arial" w:hAnsi="Arial" w:cs="Arial"/>
          <w:sz w:val="24"/>
          <w:szCs w:val="24"/>
        </w:rPr>
        <w:t xml:space="preserve"> as </w:t>
      </w:r>
      <w:r w:rsidR="003A0072">
        <w:rPr>
          <w:rFonts w:ascii="Arial" w:hAnsi="Arial" w:cs="Arial"/>
          <w:sz w:val="24"/>
          <w:szCs w:val="24"/>
        </w:rPr>
        <w:t>a key member</w:t>
      </w:r>
      <w:r w:rsidRPr="00484BC7">
        <w:rPr>
          <w:rFonts w:ascii="Arial" w:hAnsi="Arial" w:cs="Arial"/>
          <w:sz w:val="24"/>
          <w:szCs w:val="24"/>
        </w:rPr>
        <w:t xml:space="preserve"> of the Community Safety Partnership, we need to </w:t>
      </w:r>
      <w:r w:rsidR="003A0072">
        <w:rPr>
          <w:rFonts w:ascii="Arial" w:hAnsi="Arial" w:cs="Arial"/>
          <w:sz w:val="24"/>
          <w:szCs w:val="24"/>
        </w:rPr>
        <w:t xml:space="preserve">jointly </w:t>
      </w:r>
      <w:r w:rsidRPr="00484BC7">
        <w:rPr>
          <w:rFonts w:ascii="Arial" w:hAnsi="Arial" w:cs="Arial"/>
          <w:sz w:val="24"/>
          <w:szCs w:val="24"/>
        </w:rPr>
        <w:t>monitor, share views</w:t>
      </w:r>
      <w:r w:rsidR="003A0072">
        <w:rPr>
          <w:rFonts w:ascii="Arial" w:hAnsi="Arial" w:cs="Arial"/>
          <w:sz w:val="24"/>
          <w:szCs w:val="24"/>
        </w:rPr>
        <w:t xml:space="preserve">, </w:t>
      </w:r>
      <w:r w:rsidRPr="00484BC7">
        <w:rPr>
          <w:rFonts w:ascii="Arial" w:hAnsi="Arial" w:cs="Arial"/>
          <w:sz w:val="24"/>
          <w:szCs w:val="24"/>
        </w:rPr>
        <w:t>resources</w:t>
      </w:r>
      <w:r w:rsidR="003A0072">
        <w:rPr>
          <w:rFonts w:ascii="Arial" w:hAnsi="Arial" w:cs="Arial"/>
          <w:sz w:val="24"/>
          <w:szCs w:val="24"/>
        </w:rPr>
        <w:t>, engage and build trust with communities, promote positive behaviour and respond to anti-social issues appropriately</w:t>
      </w:r>
      <w:r w:rsidR="00863EBD">
        <w:rPr>
          <w:rFonts w:ascii="Arial" w:hAnsi="Arial" w:cs="Arial"/>
          <w:sz w:val="24"/>
          <w:szCs w:val="24"/>
        </w:rPr>
        <w:t>.</w:t>
      </w:r>
      <w:r w:rsidRPr="00484BC7">
        <w:rPr>
          <w:rStyle w:val="FootnoteReference"/>
          <w:rFonts w:ascii="Arial" w:hAnsi="Arial" w:cs="Arial"/>
          <w:sz w:val="24"/>
          <w:szCs w:val="24"/>
        </w:rPr>
        <w:footnoteReference w:id="43"/>
      </w:r>
      <w:r w:rsidRPr="00484BC7">
        <w:rPr>
          <w:rFonts w:ascii="Arial" w:hAnsi="Arial" w:cs="Arial"/>
          <w:sz w:val="24"/>
          <w:szCs w:val="24"/>
        </w:rPr>
        <w:t xml:space="preserve"> </w:t>
      </w:r>
    </w:p>
    <w:p w:rsidR="00010CEB" w:rsidRDefault="00010CEB" w:rsidP="00010CEB">
      <w:pPr>
        <w:rPr>
          <w:rFonts w:ascii="Arial" w:hAnsi="Arial" w:cs="Arial"/>
          <w:b/>
          <w:sz w:val="24"/>
          <w:szCs w:val="24"/>
        </w:rPr>
      </w:pPr>
      <w:r>
        <w:rPr>
          <w:rFonts w:ascii="Arial" w:hAnsi="Arial" w:cs="Arial"/>
          <w:b/>
          <w:sz w:val="24"/>
          <w:szCs w:val="24"/>
        </w:rPr>
        <w:t>What will we focus on?</w:t>
      </w:r>
    </w:p>
    <w:p w:rsidR="004C67E9" w:rsidRPr="00322AD7" w:rsidRDefault="004C67E9" w:rsidP="004C67E9">
      <w:pPr>
        <w:pStyle w:val="ListParagraph"/>
        <w:numPr>
          <w:ilvl w:val="0"/>
          <w:numId w:val="20"/>
        </w:numPr>
        <w:ind w:left="426"/>
        <w:rPr>
          <w:rFonts w:ascii="Arial" w:hAnsi="Arial" w:cs="Arial"/>
          <w:b/>
          <w:sz w:val="24"/>
          <w:szCs w:val="24"/>
        </w:rPr>
      </w:pPr>
      <w:r>
        <w:rPr>
          <w:rFonts w:ascii="Arial" w:hAnsi="Arial" w:cs="Arial"/>
          <w:b/>
          <w:sz w:val="24"/>
          <w:szCs w:val="24"/>
        </w:rPr>
        <w:t xml:space="preserve">Ensuring the </w:t>
      </w:r>
      <w:r w:rsidRPr="005D7E24">
        <w:rPr>
          <w:rFonts w:ascii="Arial" w:hAnsi="Arial" w:cs="Arial"/>
          <w:b/>
          <w:sz w:val="24"/>
          <w:szCs w:val="24"/>
        </w:rPr>
        <w:t xml:space="preserve">Supporting People </w:t>
      </w:r>
      <w:r>
        <w:rPr>
          <w:rFonts w:ascii="Arial" w:hAnsi="Arial" w:cs="Arial"/>
          <w:b/>
          <w:sz w:val="24"/>
          <w:szCs w:val="24"/>
        </w:rPr>
        <w:t xml:space="preserve">Local </w:t>
      </w:r>
      <w:r w:rsidRPr="005D7E24">
        <w:rPr>
          <w:rFonts w:ascii="Arial" w:hAnsi="Arial" w:cs="Arial"/>
          <w:b/>
          <w:sz w:val="24"/>
          <w:szCs w:val="24"/>
        </w:rPr>
        <w:t>Commissioning Plan</w:t>
      </w:r>
      <w:r>
        <w:rPr>
          <w:rFonts w:ascii="Arial" w:hAnsi="Arial" w:cs="Arial"/>
          <w:b/>
          <w:sz w:val="24"/>
          <w:szCs w:val="24"/>
        </w:rPr>
        <w:t xml:space="preserve"> (LCP)</w:t>
      </w:r>
      <w:r>
        <w:rPr>
          <w:rFonts w:ascii="Arial" w:hAnsi="Arial" w:cs="Arial"/>
          <w:sz w:val="24"/>
          <w:szCs w:val="24"/>
        </w:rPr>
        <w:t xml:space="preserve"> </w:t>
      </w:r>
      <w:r w:rsidRPr="00976292">
        <w:rPr>
          <w:rFonts w:ascii="Arial" w:hAnsi="Arial" w:cs="Arial"/>
          <w:b/>
          <w:sz w:val="24"/>
          <w:szCs w:val="24"/>
        </w:rPr>
        <w:t>is designed to meet the needs of vulnerable people</w:t>
      </w:r>
      <w:r>
        <w:rPr>
          <w:rFonts w:ascii="Arial" w:hAnsi="Arial" w:cs="Arial"/>
          <w:sz w:val="24"/>
          <w:szCs w:val="24"/>
        </w:rPr>
        <w:t xml:space="preserve"> – we will review the LCP to ensure that appropriate housing related support services are commissioned to meet the spectrum of needs of vulnerable people, in order to help them to attain and retain the skills and confidence to obtain and sustain accommodation.  We will recommission services to achieve greater value for money whilst providing a level of support to enable those supported to gain greater independence.</w:t>
      </w:r>
    </w:p>
    <w:p w:rsidR="004C67E9" w:rsidRDefault="004C67E9" w:rsidP="004C67E9">
      <w:pPr>
        <w:pStyle w:val="ListParagraph"/>
        <w:ind w:left="426"/>
        <w:rPr>
          <w:rFonts w:ascii="Arial" w:hAnsi="Arial" w:cs="Arial"/>
          <w:b/>
          <w:sz w:val="24"/>
          <w:szCs w:val="24"/>
        </w:rPr>
      </w:pPr>
    </w:p>
    <w:p w:rsidR="006B6B1A" w:rsidRPr="008E409D" w:rsidRDefault="00055AA9" w:rsidP="005B35CE">
      <w:pPr>
        <w:pStyle w:val="ListParagraph"/>
        <w:numPr>
          <w:ilvl w:val="0"/>
          <w:numId w:val="35"/>
        </w:numPr>
        <w:rPr>
          <w:rFonts w:ascii="Arial" w:hAnsi="Arial" w:cs="Arial"/>
          <w:b/>
          <w:sz w:val="24"/>
          <w:szCs w:val="24"/>
        </w:rPr>
      </w:pPr>
      <w:r>
        <w:rPr>
          <w:rFonts w:ascii="Arial" w:hAnsi="Arial" w:cs="Arial"/>
          <w:b/>
          <w:sz w:val="24"/>
          <w:szCs w:val="24"/>
        </w:rPr>
        <w:t>Developing a single access point into supported housing (The Gateway)</w:t>
      </w:r>
      <w:r w:rsidR="008E409D" w:rsidRPr="008E409D">
        <w:rPr>
          <w:rFonts w:ascii="Arial" w:hAnsi="Arial" w:cs="Arial"/>
          <w:b/>
          <w:sz w:val="24"/>
          <w:szCs w:val="24"/>
        </w:rPr>
        <w:t xml:space="preserve"> - </w:t>
      </w:r>
      <w:r w:rsidR="008E409D">
        <w:rPr>
          <w:rFonts w:ascii="Arial" w:hAnsi="Arial" w:cs="Arial"/>
          <w:sz w:val="24"/>
          <w:szCs w:val="24"/>
        </w:rPr>
        <w:t>i</w:t>
      </w:r>
      <w:r w:rsidR="008E409D" w:rsidRPr="008E409D">
        <w:rPr>
          <w:rFonts w:ascii="Arial" w:hAnsi="Arial" w:cs="Arial"/>
          <w:sz w:val="24"/>
          <w:szCs w:val="24"/>
        </w:rPr>
        <w:t>t has been recognised that a more co-ordinated approach to allocating supported housing vacancies is required to ensure that the needs of individuals are better matched to placements.</w:t>
      </w:r>
      <w:r w:rsidR="008E409D">
        <w:rPr>
          <w:rFonts w:ascii="Arial" w:hAnsi="Arial" w:cs="Arial"/>
          <w:sz w:val="24"/>
          <w:szCs w:val="24"/>
        </w:rPr>
        <w:t xml:space="preserve"> We will </w:t>
      </w:r>
      <w:r w:rsidR="005B35CE">
        <w:rPr>
          <w:rFonts w:ascii="Arial" w:hAnsi="Arial" w:cs="Arial"/>
          <w:sz w:val="24"/>
          <w:szCs w:val="24"/>
        </w:rPr>
        <w:t xml:space="preserve">develop </w:t>
      </w:r>
      <w:r w:rsidR="005B35CE" w:rsidRPr="005B35CE">
        <w:rPr>
          <w:rFonts w:ascii="Arial" w:hAnsi="Arial" w:cs="Arial"/>
          <w:sz w:val="24"/>
          <w:szCs w:val="24"/>
        </w:rPr>
        <w:t>a single access point into supported housing, floating support services and move-on to independent accommodation</w:t>
      </w:r>
      <w:r w:rsidR="00093115">
        <w:rPr>
          <w:rFonts w:ascii="Arial" w:hAnsi="Arial" w:cs="Arial"/>
          <w:sz w:val="24"/>
          <w:szCs w:val="24"/>
        </w:rPr>
        <w:t>.</w:t>
      </w:r>
    </w:p>
    <w:p w:rsidR="00D6651B" w:rsidRDefault="00D6651B" w:rsidP="00D6651B">
      <w:pPr>
        <w:pStyle w:val="ListParagraph"/>
        <w:ind w:left="426"/>
        <w:rPr>
          <w:rFonts w:ascii="Arial" w:hAnsi="Arial" w:cs="Arial"/>
          <w:b/>
          <w:sz w:val="24"/>
          <w:szCs w:val="24"/>
        </w:rPr>
      </w:pPr>
    </w:p>
    <w:p w:rsidR="00BC227F" w:rsidRPr="00BC227F" w:rsidRDefault="00D6651B" w:rsidP="00BC227F">
      <w:pPr>
        <w:pStyle w:val="ListParagraph"/>
        <w:numPr>
          <w:ilvl w:val="0"/>
          <w:numId w:val="20"/>
        </w:numPr>
        <w:ind w:left="426"/>
        <w:rPr>
          <w:rFonts w:ascii="Arial" w:hAnsi="Arial" w:cs="Arial"/>
          <w:b/>
          <w:sz w:val="24"/>
          <w:szCs w:val="24"/>
        </w:rPr>
      </w:pPr>
      <w:r w:rsidRPr="002030D6">
        <w:rPr>
          <w:rFonts w:ascii="Arial" w:hAnsi="Arial" w:cs="Arial"/>
          <w:b/>
          <w:sz w:val="24"/>
          <w:szCs w:val="24"/>
        </w:rPr>
        <w:t>Redevelopment of the Council’s homelessness hostel</w:t>
      </w:r>
      <w:r w:rsidR="00204865" w:rsidRPr="002030D6">
        <w:rPr>
          <w:rFonts w:ascii="Arial" w:hAnsi="Arial" w:cs="Arial"/>
          <w:b/>
          <w:sz w:val="24"/>
          <w:szCs w:val="24"/>
        </w:rPr>
        <w:t xml:space="preserve"> – </w:t>
      </w:r>
      <w:r w:rsidR="00D51434" w:rsidRPr="002030D6">
        <w:rPr>
          <w:rFonts w:ascii="Arial" w:hAnsi="Arial" w:cs="Arial"/>
          <w:sz w:val="24"/>
          <w:szCs w:val="24"/>
        </w:rPr>
        <w:t>the current homelessness hostel is approaching the end of its useful ope</w:t>
      </w:r>
      <w:r w:rsidR="00863EBD">
        <w:rPr>
          <w:rFonts w:ascii="Arial" w:hAnsi="Arial" w:cs="Arial"/>
          <w:sz w:val="24"/>
          <w:szCs w:val="24"/>
        </w:rPr>
        <w:t>rable life in its current form;</w:t>
      </w:r>
      <w:r w:rsidR="00D51434" w:rsidRPr="002030D6">
        <w:rPr>
          <w:rFonts w:ascii="Arial" w:hAnsi="Arial" w:cs="Arial"/>
          <w:sz w:val="24"/>
          <w:szCs w:val="24"/>
        </w:rPr>
        <w:t xml:space="preserve"> repair costs are mounting and in order to bring it up to modern standards, considerable expenditure will be required.  We will seek</w:t>
      </w:r>
      <w:r w:rsidR="00CB2C38">
        <w:rPr>
          <w:rFonts w:ascii="Arial" w:hAnsi="Arial" w:cs="Arial"/>
          <w:sz w:val="24"/>
          <w:szCs w:val="24"/>
        </w:rPr>
        <w:t>, in partnership with housing association</w:t>
      </w:r>
      <w:r w:rsidR="002030D6" w:rsidRPr="002030D6">
        <w:rPr>
          <w:rFonts w:ascii="Arial" w:hAnsi="Arial" w:cs="Arial"/>
          <w:sz w:val="24"/>
          <w:szCs w:val="24"/>
        </w:rPr>
        <w:t xml:space="preserve"> partners, to pursue the re-provision of the hostel to ensure that it meets modern standards and is flexible for the changing needs and requirements of those requiring emergency accommodation</w:t>
      </w:r>
      <w:r w:rsidR="00DB73A3">
        <w:rPr>
          <w:rFonts w:ascii="Arial" w:hAnsi="Arial" w:cs="Arial"/>
          <w:sz w:val="24"/>
          <w:szCs w:val="24"/>
        </w:rPr>
        <w:t>.</w:t>
      </w:r>
    </w:p>
    <w:p w:rsidR="00BC227F" w:rsidRPr="00BC227F" w:rsidRDefault="00BC227F" w:rsidP="00BC227F">
      <w:pPr>
        <w:pStyle w:val="ListParagraph"/>
        <w:ind w:left="426"/>
        <w:rPr>
          <w:rFonts w:ascii="Arial" w:hAnsi="Arial" w:cs="Arial"/>
          <w:b/>
          <w:sz w:val="24"/>
          <w:szCs w:val="24"/>
        </w:rPr>
      </w:pPr>
    </w:p>
    <w:p w:rsidR="00BC227F" w:rsidRPr="008618F3" w:rsidRDefault="00F87598" w:rsidP="00BC227F">
      <w:pPr>
        <w:pStyle w:val="ListParagraph"/>
        <w:numPr>
          <w:ilvl w:val="0"/>
          <w:numId w:val="20"/>
        </w:numPr>
        <w:ind w:left="426"/>
        <w:rPr>
          <w:rFonts w:ascii="Arial" w:hAnsi="Arial" w:cs="Arial"/>
          <w:sz w:val="24"/>
          <w:szCs w:val="24"/>
        </w:rPr>
      </w:pPr>
      <w:r>
        <w:rPr>
          <w:rFonts w:ascii="Arial" w:hAnsi="Arial" w:cs="Arial"/>
          <w:b/>
          <w:sz w:val="24"/>
          <w:szCs w:val="24"/>
        </w:rPr>
        <w:t>Assisting y</w:t>
      </w:r>
      <w:r w:rsidR="004E2F00" w:rsidRPr="008618F3">
        <w:rPr>
          <w:rFonts w:ascii="Arial" w:hAnsi="Arial" w:cs="Arial"/>
          <w:b/>
          <w:sz w:val="24"/>
          <w:szCs w:val="24"/>
        </w:rPr>
        <w:t xml:space="preserve">oung </w:t>
      </w:r>
      <w:r w:rsidR="00F67752" w:rsidRPr="008618F3">
        <w:rPr>
          <w:rFonts w:ascii="Arial" w:hAnsi="Arial" w:cs="Arial"/>
          <w:b/>
          <w:sz w:val="24"/>
          <w:szCs w:val="24"/>
        </w:rPr>
        <w:t>persons</w:t>
      </w:r>
      <w:r>
        <w:rPr>
          <w:rFonts w:ascii="Arial" w:hAnsi="Arial" w:cs="Arial"/>
          <w:b/>
          <w:sz w:val="24"/>
          <w:szCs w:val="24"/>
        </w:rPr>
        <w:t xml:space="preserve"> to access suitable accommodation</w:t>
      </w:r>
      <w:r w:rsidR="00DB73A3" w:rsidRPr="008618F3">
        <w:rPr>
          <w:rFonts w:ascii="Arial" w:hAnsi="Arial" w:cs="Arial"/>
          <w:b/>
          <w:sz w:val="24"/>
          <w:szCs w:val="24"/>
        </w:rPr>
        <w:t xml:space="preserve"> –</w:t>
      </w:r>
      <w:r w:rsidR="00F67752" w:rsidRPr="008618F3">
        <w:rPr>
          <w:rFonts w:ascii="Arial" w:hAnsi="Arial" w:cs="Arial"/>
          <w:b/>
          <w:sz w:val="24"/>
          <w:szCs w:val="24"/>
        </w:rPr>
        <w:t xml:space="preserve"> </w:t>
      </w:r>
      <w:r w:rsidR="00BC227F" w:rsidRPr="008618F3">
        <w:rPr>
          <w:rFonts w:ascii="Arial" w:eastAsia="Calibri" w:hAnsi="Arial" w:cs="Arial"/>
          <w:sz w:val="24"/>
          <w:szCs w:val="24"/>
        </w:rPr>
        <w:t>the Council will</w:t>
      </w:r>
      <w:r w:rsidR="00BC227F" w:rsidRPr="008618F3">
        <w:rPr>
          <w:rFonts w:ascii="Arial" w:hAnsi="Arial" w:cs="Arial"/>
          <w:sz w:val="24"/>
          <w:szCs w:val="24"/>
        </w:rPr>
        <w:t xml:space="preserve"> </w:t>
      </w:r>
      <w:r w:rsidR="00BC227F" w:rsidRPr="008618F3">
        <w:rPr>
          <w:rFonts w:ascii="Arial" w:eastAsia="Calibri" w:hAnsi="Arial" w:cs="Arial"/>
          <w:sz w:val="24"/>
          <w:szCs w:val="24"/>
        </w:rPr>
        <w:t>continue to work with providers and other stakeholders to identify new and innovative ways of supporting vulnerable young persons</w:t>
      </w:r>
      <w:r>
        <w:rPr>
          <w:rFonts w:ascii="Arial" w:eastAsia="Calibri" w:hAnsi="Arial" w:cs="Arial"/>
          <w:sz w:val="24"/>
          <w:szCs w:val="24"/>
        </w:rPr>
        <w:t xml:space="preserve"> including care leavers</w:t>
      </w:r>
      <w:r w:rsidR="00BC227F" w:rsidRPr="008618F3">
        <w:rPr>
          <w:rFonts w:ascii="Arial" w:eastAsia="Calibri" w:hAnsi="Arial" w:cs="Arial"/>
          <w:sz w:val="24"/>
          <w:szCs w:val="24"/>
        </w:rPr>
        <w:t xml:space="preserve">. </w:t>
      </w:r>
      <w:r w:rsidR="00F67752" w:rsidRPr="008618F3">
        <w:rPr>
          <w:rFonts w:ascii="Arial" w:eastAsia="Calibri" w:hAnsi="Arial" w:cs="Arial"/>
          <w:sz w:val="24"/>
          <w:szCs w:val="24"/>
        </w:rPr>
        <w:t xml:space="preserve">A new </w:t>
      </w:r>
      <w:r w:rsidR="00BC227F" w:rsidRPr="008618F3">
        <w:rPr>
          <w:rFonts w:ascii="Arial" w:hAnsi="Arial" w:cs="Arial"/>
          <w:sz w:val="24"/>
          <w:szCs w:val="24"/>
        </w:rPr>
        <w:t xml:space="preserve">service </w:t>
      </w:r>
      <w:r w:rsidR="00F67752" w:rsidRPr="008618F3">
        <w:rPr>
          <w:rFonts w:ascii="Arial" w:hAnsi="Arial" w:cs="Arial"/>
          <w:sz w:val="24"/>
          <w:szCs w:val="24"/>
        </w:rPr>
        <w:t>has</w:t>
      </w:r>
      <w:r w:rsidR="00BC227F" w:rsidRPr="008618F3">
        <w:rPr>
          <w:rFonts w:ascii="Arial" w:hAnsi="Arial" w:cs="Arial"/>
          <w:sz w:val="24"/>
          <w:szCs w:val="24"/>
        </w:rPr>
        <w:t xml:space="preserve"> been developed </w:t>
      </w:r>
      <w:r w:rsidR="00F67752" w:rsidRPr="008618F3">
        <w:rPr>
          <w:rFonts w:ascii="Arial" w:hAnsi="Arial" w:cs="Arial"/>
          <w:sz w:val="24"/>
          <w:szCs w:val="24"/>
        </w:rPr>
        <w:t xml:space="preserve">to enable young persons to </w:t>
      </w:r>
      <w:r w:rsidR="00BC227F" w:rsidRPr="008618F3">
        <w:rPr>
          <w:rFonts w:ascii="Arial" w:hAnsi="Arial" w:cs="Arial"/>
          <w:sz w:val="24"/>
          <w:szCs w:val="24"/>
        </w:rPr>
        <w:t xml:space="preserve">become more independent and self-reliant. </w:t>
      </w:r>
      <w:r w:rsidR="00BC227F" w:rsidRPr="008618F3">
        <w:rPr>
          <w:rFonts w:ascii="Arial" w:eastAsia="Calibri" w:hAnsi="Arial" w:cs="Arial"/>
          <w:sz w:val="24"/>
          <w:szCs w:val="24"/>
        </w:rPr>
        <w:t xml:space="preserve">The focus of the new service will be on </w:t>
      </w:r>
      <w:r w:rsidR="00BC227F" w:rsidRPr="008618F3">
        <w:rPr>
          <w:rFonts w:ascii="Arial" w:eastAsia="Calibri" w:hAnsi="Arial" w:cs="Arial"/>
          <w:sz w:val="24"/>
          <w:szCs w:val="24"/>
        </w:rPr>
        <w:lastRenderedPageBreak/>
        <w:t>strengthening prevention as well as increasing step down services as opposed to costly 24 hour supported accommodation.</w:t>
      </w:r>
    </w:p>
    <w:p w:rsidR="00DB73A3" w:rsidRPr="006A130F" w:rsidRDefault="00DB73A3" w:rsidP="006A130F">
      <w:pPr>
        <w:pStyle w:val="ListParagraph"/>
        <w:ind w:left="426"/>
        <w:rPr>
          <w:rFonts w:ascii="Arial" w:hAnsi="Arial" w:cs="Arial"/>
          <w:b/>
          <w:sz w:val="24"/>
          <w:szCs w:val="24"/>
        </w:rPr>
      </w:pPr>
    </w:p>
    <w:p w:rsidR="00322AD7" w:rsidRPr="004C67E9" w:rsidRDefault="00AF617B" w:rsidP="004C67E9">
      <w:pPr>
        <w:pStyle w:val="ListParagraph"/>
        <w:numPr>
          <w:ilvl w:val="0"/>
          <w:numId w:val="20"/>
        </w:numPr>
        <w:ind w:left="426"/>
        <w:rPr>
          <w:rFonts w:ascii="Arial" w:hAnsi="Arial" w:cs="Arial"/>
          <w:b/>
          <w:sz w:val="24"/>
          <w:szCs w:val="24"/>
        </w:rPr>
      </w:pPr>
      <w:r>
        <w:rPr>
          <w:rFonts w:ascii="Arial" w:hAnsi="Arial" w:cs="Arial"/>
          <w:b/>
          <w:sz w:val="24"/>
          <w:szCs w:val="24"/>
        </w:rPr>
        <w:t>Developing older person h</w:t>
      </w:r>
      <w:r w:rsidR="006A130F" w:rsidRPr="006A130F">
        <w:rPr>
          <w:rFonts w:ascii="Arial" w:hAnsi="Arial" w:cs="Arial"/>
          <w:b/>
          <w:sz w:val="24"/>
          <w:szCs w:val="24"/>
        </w:rPr>
        <w:t xml:space="preserve">ousing </w:t>
      </w:r>
      <w:r w:rsidR="006A130F" w:rsidRPr="006A130F">
        <w:rPr>
          <w:rFonts w:ascii="Arial" w:hAnsi="Arial" w:cs="Arial"/>
          <w:sz w:val="24"/>
          <w:szCs w:val="24"/>
        </w:rPr>
        <w:t xml:space="preserve">– Bridgend has an increasing population of older persons for whom suitable accommodation is in limited supply.  In line with local and national policy we will seek to enable older persons to remain as independent as possible for as long as possible in their own homes.  In this we recognise the need to develop flexible services to ensure the most effective use of the resources available.  We will seek to develop suitable older person accommodation to meet these needs, such as the provision of Extra Care </w:t>
      </w:r>
      <w:r w:rsidR="00863EBD">
        <w:rPr>
          <w:rFonts w:ascii="Arial" w:hAnsi="Arial" w:cs="Arial"/>
          <w:sz w:val="24"/>
          <w:szCs w:val="24"/>
        </w:rPr>
        <w:t>housing</w:t>
      </w:r>
      <w:r w:rsidR="006A130F" w:rsidRPr="006A130F">
        <w:rPr>
          <w:rFonts w:ascii="Arial" w:hAnsi="Arial" w:cs="Arial"/>
          <w:sz w:val="24"/>
          <w:szCs w:val="24"/>
        </w:rPr>
        <w:t>, similar to that already provided at the Llys Ton Extra Care scheme in Kenfig Hill.</w:t>
      </w:r>
    </w:p>
    <w:p w:rsidR="004C67E9" w:rsidRPr="004C67E9" w:rsidRDefault="004C67E9" w:rsidP="004C67E9">
      <w:pPr>
        <w:pStyle w:val="ListParagraph"/>
        <w:ind w:left="426"/>
        <w:rPr>
          <w:rFonts w:ascii="Arial" w:hAnsi="Arial" w:cs="Arial"/>
          <w:b/>
          <w:sz w:val="24"/>
          <w:szCs w:val="24"/>
        </w:rPr>
      </w:pPr>
    </w:p>
    <w:p w:rsidR="00050017" w:rsidRPr="00E127B0" w:rsidRDefault="0048667E" w:rsidP="00E127B0">
      <w:pPr>
        <w:pStyle w:val="ListParagraph"/>
        <w:numPr>
          <w:ilvl w:val="0"/>
          <w:numId w:val="20"/>
        </w:numPr>
        <w:ind w:left="426"/>
        <w:rPr>
          <w:rFonts w:ascii="Arial" w:hAnsi="Arial" w:cs="Arial"/>
          <w:b/>
          <w:sz w:val="24"/>
          <w:szCs w:val="24"/>
        </w:rPr>
      </w:pPr>
      <w:r w:rsidRPr="00A83671">
        <w:rPr>
          <w:rFonts w:ascii="Arial" w:hAnsi="Arial" w:cs="Arial"/>
          <w:b/>
          <w:sz w:val="24"/>
          <w:szCs w:val="24"/>
        </w:rPr>
        <w:t xml:space="preserve">Providing </w:t>
      </w:r>
      <w:r w:rsidR="00055AA9">
        <w:rPr>
          <w:rFonts w:ascii="Arial" w:hAnsi="Arial" w:cs="Arial"/>
          <w:b/>
          <w:sz w:val="24"/>
          <w:szCs w:val="24"/>
        </w:rPr>
        <w:t xml:space="preserve">appropriate </w:t>
      </w:r>
      <w:r w:rsidRPr="00A83671">
        <w:rPr>
          <w:rFonts w:ascii="Arial" w:hAnsi="Arial" w:cs="Arial"/>
          <w:b/>
          <w:sz w:val="24"/>
          <w:szCs w:val="24"/>
        </w:rPr>
        <w:t>a</w:t>
      </w:r>
      <w:r w:rsidR="006839DE" w:rsidRPr="00A83671">
        <w:rPr>
          <w:rFonts w:ascii="Arial" w:hAnsi="Arial" w:cs="Arial"/>
          <w:b/>
          <w:sz w:val="24"/>
          <w:szCs w:val="24"/>
        </w:rPr>
        <w:t>daptations in the home</w:t>
      </w:r>
      <w:r w:rsidR="00A50D9E" w:rsidRPr="00A83671">
        <w:rPr>
          <w:rFonts w:ascii="Arial" w:hAnsi="Arial" w:cs="Arial"/>
          <w:sz w:val="24"/>
          <w:szCs w:val="24"/>
        </w:rPr>
        <w:t xml:space="preserve"> – The Private Sector Housing Renewal and Disabled Adaptations P</w:t>
      </w:r>
      <w:r w:rsidR="00E42D73" w:rsidRPr="00A83671">
        <w:rPr>
          <w:rFonts w:ascii="Arial" w:hAnsi="Arial" w:cs="Arial"/>
          <w:sz w:val="24"/>
          <w:szCs w:val="24"/>
        </w:rPr>
        <w:t>olicy</w:t>
      </w:r>
      <w:r w:rsidR="00432C1B" w:rsidRPr="00A83671">
        <w:rPr>
          <w:rFonts w:ascii="Arial" w:hAnsi="Arial" w:cs="Arial"/>
          <w:sz w:val="24"/>
          <w:szCs w:val="24"/>
        </w:rPr>
        <w:t xml:space="preserve"> sets out the assistance provided by the Council </w:t>
      </w:r>
      <w:r w:rsidR="00D12CD2">
        <w:rPr>
          <w:rFonts w:ascii="Arial" w:hAnsi="Arial" w:cs="Arial"/>
          <w:sz w:val="24"/>
          <w:szCs w:val="24"/>
        </w:rPr>
        <w:t xml:space="preserve">and its partners </w:t>
      </w:r>
      <w:r w:rsidR="00432C1B" w:rsidRPr="00A83671">
        <w:rPr>
          <w:rFonts w:ascii="Arial" w:hAnsi="Arial" w:cs="Arial"/>
          <w:sz w:val="24"/>
          <w:szCs w:val="24"/>
        </w:rPr>
        <w:t xml:space="preserve">to address poor and hazardous housing conditions and to enable the homes of disabled and elderly people to be adapted to </w:t>
      </w:r>
      <w:r w:rsidR="00BD73D3">
        <w:rPr>
          <w:rFonts w:ascii="Arial" w:hAnsi="Arial" w:cs="Arial"/>
          <w:sz w:val="24"/>
          <w:szCs w:val="24"/>
        </w:rPr>
        <w:t xml:space="preserve">meet </w:t>
      </w:r>
      <w:r w:rsidR="00432C1B" w:rsidRPr="00A83671">
        <w:rPr>
          <w:rFonts w:ascii="Arial" w:hAnsi="Arial" w:cs="Arial"/>
          <w:sz w:val="24"/>
          <w:szCs w:val="24"/>
        </w:rPr>
        <w:t>their needs</w:t>
      </w:r>
      <w:r w:rsidR="00D12CD2">
        <w:rPr>
          <w:rFonts w:ascii="Arial" w:hAnsi="Arial" w:cs="Arial"/>
          <w:sz w:val="24"/>
          <w:szCs w:val="24"/>
        </w:rPr>
        <w:t>.</w:t>
      </w:r>
      <w:r w:rsidR="00BD73D3">
        <w:rPr>
          <w:rFonts w:ascii="Arial" w:hAnsi="Arial" w:cs="Arial"/>
          <w:sz w:val="24"/>
          <w:szCs w:val="24"/>
        </w:rPr>
        <w:t xml:space="preserve"> We </w:t>
      </w:r>
      <w:r w:rsidR="00A83671" w:rsidRPr="00A83671">
        <w:rPr>
          <w:rFonts w:ascii="Arial" w:hAnsi="Arial" w:cs="Arial"/>
          <w:sz w:val="24"/>
          <w:szCs w:val="24"/>
        </w:rPr>
        <w:t xml:space="preserve">will review the assistance we provide to ensure it is appropriate and suitable to meet </w:t>
      </w:r>
      <w:r w:rsidR="00BD73D3">
        <w:rPr>
          <w:rFonts w:ascii="Arial" w:hAnsi="Arial" w:cs="Arial"/>
          <w:sz w:val="24"/>
          <w:szCs w:val="24"/>
        </w:rPr>
        <w:t xml:space="preserve">the needs of </w:t>
      </w:r>
      <w:r w:rsidR="00A83671" w:rsidRPr="00A83671">
        <w:rPr>
          <w:rFonts w:ascii="Arial" w:hAnsi="Arial" w:cs="Arial"/>
          <w:sz w:val="24"/>
          <w:szCs w:val="24"/>
        </w:rPr>
        <w:t>households</w:t>
      </w:r>
      <w:r w:rsidR="00BD73D3">
        <w:rPr>
          <w:rFonts w:ascii="Arial" w:hAnsi="Arial" w:cs="Arial"/>
          <w:sz w:val="24"/>
          <w:szCs w:val="24"/>
        </w:rPr>
        <w:t xml:space="preserve"> accessing our services</w:t>
      </w:r>
      <w:r w:rsidR="00D12CD2">
        <w:rPr>
          <w:rFonts w:ascii="Arial" w:hAnsi="Arial" w:cs="Arial"/>
          <w:sz w:val="24"/>
          <w:szCs w:val="24"/>
        </w:rPr>
        <w:t xml:space="preserve"> so that they can</w:t>
      </w:r>
      <w:r w:rsidR="00D12CD2" w:rsidRPr="00A83671">
        <w:rPr>
          <w:rFonts w:ascii="Arial" w:hAnsi="Arial" w:cs="Arial"/>
          <w:sz w:val="24"/>
          <w:szCs w:val="24"/>
        </w:rPr>
        <w:t xml:space="preserve"> r</w:t>
      </w:r>
      <w:r w:rsidR="00D12CD2">
        <w:rPr>
          <w:rFonts w:ascii="Arial" w:hAnsi="Arial" w:cs="Arial"/>
          <w:sz w:val="24"/>
          <w:szCs w:val="24"/>
        </w:rPr>
        <w:t xml:space="preserve">emain in their own homes and </w:t>
      </w:r>
      <w:r w:rsidR="00D12CD2" w:rsidRPr="00A83671">
        <w:rPr>
          <w:rFonts w:ascii="Arial" w:hAnsi="Arial" w:cs="Arial"/>
          <w:sz w:val="24"/>
          <w:szCs w:val="24"/>
        </w:rPr>
        <w:t>maximise their independe</w:t>
      </w:r>
      <w:r w:rsidR="00D12CD2">
        <w:rPr>
          <w:rFonts w:ascii="Arial" w:hAnsi="Arial" w:cs="Arial"/>
          <w:sz w:val="24"/>
          <w:szCs w:val="24"/>
        </w:rPr>
        <w:t>nce.</w:t>
      </w:r>
      <w:r w:rsidR="00D12CD2" w:rsidRPr="00A83671">
        <w:rPr>
          <w:rFonts w:ascii="Arial" w:hAnsi="Arial" w:cs="Arial"/>
          <w:sz w:val="24"/>
          <w:szCs w:val="24"/>
        </w:rPr>
        <w:t xml:space="preserve"> </w:t>
      </w:r>
    </w:p>
    <w:p w:rsidR="00050017" w:rsidRDefault="00050017" w:rsidP="00050017">
      <w:pPr>
        <w:pStyle w:val="ListParagraph"/>
        <w:ind w:left="0"/>
        <w:rPr>
          <w:rFonts w:ascii="Arial" w:hAnsi="Arial" w:cs="Arial"/>
          <w:b/>
          <w:sz w:val="24"/>
          <w:szCs w:val="24"/>
        </w:rPr>
      </w:pPr>
    </w:p>
    <w:p w:rsidR="00050017" w:rsidRPr="00976292" w:rsidRDefault="00055AA9" w:rsidP="00CC58F5">
      <w:pPr>
        <w:pStyle w:val="ListParagraph"/>
        <w:numPr>
          <w:ilvl w:val="0"/>
          <w:numId w:val="20"/>
        </w:numPr>
        <w:ind w:leftChars="30" w:left="426"/>
        <w:rPr>
          <w:rFonts w:ascii="Arial" w:hAnsi="Arial" w:cs="Arial"/>
          <w:b/>
          <w:sz w:val="24"/>
          <w:szCs w:val="24"/>
        </w:rPr>
      </w:pPr>
      <w:r>
        <w:rPr>
          <w:rFonts w:ascii="Arial" w:hAnsi="Arial" w:cs="Arial"/>
          <w:b/>
          <w:sz w:val="24"/>
          <w:szCs w:val="24"/>
        </w:rPr>
        <w:t>Addressing</w:t>
      </w:r>
      <w:r w:rsidR="00050017" w:rsidRPr="00976292">
        <w:rPr>
          <w:rFonts w:ascii="Arial" w:hAnsi="Arial" w:cs="Arial"/>
          <w:b/>
          <w:sz w:val="24"/>
          <w:szCs w:val="24"/>
        </w:rPr>
        <w:t xml:space="preserve"> poverty </w:t>
      </w:r>
      <w:r w:rsidR="00050017" w:rsidRPr="00976292">
        <w:rPr>
          <w:rFonts w:ascii="Arial" w:hAnsi="Arial" w:cs="Arial"/>
          <w:sz w:val="24"/>
          <w:szCs w:val="24"/>
        </w:rPr>
        <w:t>– we will seek to promote an</w:t>
      </w:r>
      <w:r w:rsidR="00863EBD">
        <w:rPr>
          <w:rFonts w:ascii="Arial" w:hAnsi="Arial" w:cs="Arial"/>
          <w:sz w:val="24"/>
          <w:szCs w:val="24"/>
        </w:rPr>
        <w:t xml:space="preserve">d maximise financial inclusion and </w:t>
      </w:r>
      <w:r w:rsidR="00050017" w:rsidRPr="00976292">
        <w:rPr>
          <w:rFonts w:ascii="Arial" w:hAnsi="Arial" w:cs="Arial"/>
          <w:sz w:val="24"/>
          <w:szCs w:val="24"/>
        </w:rPr>
        <w:t>digital inclusion, to raise the aspirations of communities and give them opportunities them may not have had i.e.</w:t>
      </w:r>
      <w:r w:rsidR="00050017" w:rsidRPr="00976292">
        <w:t xml:space="preserve"> </w:t>
      </w:r>
      <w:r w:rsidR="00050017" w:rsidRPr="00976292">
        <w:rPr>
          <w:rFonts w:ascii="Arial" w:hAnsi="Arial" w:cs="Arial"/>
          <w:sz w:val="24"/>
          <w:szCs w:val="24"/>
        </w:rPr>
        <w:t xml:space="preserve">employment and training opportunities, confidence raising, basic skills support. We will utilise programmes such as Communities First, Families First, Flying Start to assist in tackling persistent poverty and the causes of poverty – this also links with “take reasonable steps to prevent homelessness” housing priority. </w:t>
      </w:r>
    </w:p>
    <w:p w:rsidR="00050017" w:rsidRPr="005D7E24" w:rsidRDefault="00050017" w:rsidP="00050017">
      <w:pPr>
        <w:pStyle w:val="ListParagraph"/>
        <w:ind w:left="0"/>
        <w:rPr>
          <w:rFonts w:ascii="Arial" w:hAnsi="Arial" w:cs="Arial"/>
          <w:b/>
          <w:sz w:val="24"/>
          <w:szCs w:val="24"/>
        </w:rPr>
      </w:pPr>
    </w:p>
    <w:p w:rsidR="00FC7B47" w:rsidRDefault="00050017" w:rsidP="00FC7B47">
      <w:pPr>
        <w:pStyle w:val="ListParagraph"/>
        <w:numPr>
          <w:ilvl w:val="0"/>
          <w:numId w:val="20"/>
        </w:numPr>
        <w:ind w:leftChars="30" w:left="426"/>
        <w:rPr>
          <w:rFonts w:ascii="Arial" w:hAnsi="Arial" w:cs="Arial"/>
          <w:sz w:val="24"/>
          <w:szCs w:val="24"/>
        </w:rPr>
      </w:pPr>
      <w:r>
        <w:rPr>
          <w:rFonts w:ascii="Arial" w:hAnsi="Arial" w:cs="Arial"/>
          <w:b/>
          <w:sz w:val="24"/>
          <w:szCs w:val="24"/>
        </w:rPr>
        <w:t>Reducing fuel poverty</w:t>
      </w:r>
      <w:r w:rsidRPr="00123593">
        <w:rPr>
          <w:rFonts w:ascii="Arial" w:hAnsi="Arial" w:cs="Arial"/>
          <w:sz w:val="24"/>
          <w:szCs w:val="24"/>
        </w:rPr>
        <w:t xml:space="preserve"> – </w:t>
      </w:r>
      <w:r>
        <w:rPr>
          <w:rFonts w:ascii="Arial" w:hAnsi="Arial" w:cs="Arial"/>
          <w:sz w:val="24"/>
          <w:szCs w:val="24"/>
        </w:rPr>
        <w:t>the high cost of energy can make a real difference to people on low incomes. We will raise awareness and educate households so they can help themselves and understand the tools they need to manage their energy consumption</w:t>
      </w:r>
      <w:r w:rsidR="00863EBD">
        <w:rPr>
          <w:rFonts w:ascii="Arial" w:hAnsi="Arial" w:cs="Arial"/>
          <w:sz w:val="24"/>
          <w:szCs w:val="24"/>
        </w:rPr>
        <w:t>,</w:t>
      </w:r>
      <w:r>
        <w:rPr>
          <w:rFonts w:ascii="Arial" w:hAnsi="Arial" w:cs="Arial"/>
          <w:sz w:val="24"/>
          <w:szCs w:val="24"/>
        </w:rPr>
        <w:t xml:space="preserve"> for example, smart meters or shopping around for the best energy prices.</w:t>
      </w:r>
    </w:p>
    <w:p w:rsidR="00FC7B47" w:rsidRPr="00FC7B47" w:rsidRDefault="00FC7B47" w:rsidP="00FC7B47">
      <w:pPr>
        <w:pStyle w:val="ListParagraph"/>
        <w:rPr>
          <w:rFonts w:ascii="Arial" w:hAnsi="Arial" w:cs="Arial"/>
          <w:sz w:val="24"/>
          <w:szCs w:val="24"/>
        </w:rPr>
      </w:pPr>
    </w:p>
    <w:p w:rsidR="00FC7B47" w:rsidRPr="006A7D58" w:rsidRDefault="00863EBD" w:rsidP="00484BC7">
      <w:pPr>
        <w:pStyle w:val="ListParagraph"/>
        <w:numPr>
          <w:ilvl w:val="0"/>
          <w:numId w:val="23"/>
        </w:numPr>
        <w:rPr>
          <w:rFonts w:ascii="Arial" w:hAnsi="Arial" w:cs="Arial"/>
          <w:b/>
          <w:sz w:val="24"/>
          <w:szCs w:val="24"/>
        </w:rPr>
      </w:pPr>
      <w:r>
        <w:rPr>
          <w:rFonts w:ascii="Arial" w:hAnsi="Arial" w:cs="Arial"/>
          <w:b/>
          <w:sz w:val="24"/>
          <w:szCs w:val="24"/>
        </w:rPr>
        <w:t>Delivering</w:t>
      </w:r>
      <w:r w:rsidR="00FC7B47" w:rsidRPr="006A7D58">
        <w:rPr>
          <w:rFonts w:ascii="Arial" w:hAnsi="Arial" w:cs="Arial"/>
          <w:b/>
          <w:sz w:val="24"/>
          <w:szCs w:val="24"/>
        </w:rPr>
        <w:t xml:space="preserve"> </w:t>
      </w:r>
      <w:r w:rsidR="00223FD5">
        <w:rPr>
          <w:rFonts w:ascii="Arial" w:hAnsi="Arial" w:cs="Arial"/>
          <w:b/>
          <w:sz w:val="24"/>
          <w:szCs w:val="24"/>
        </w:rPr>
        <w:t>community cohesion</w:t>
      </w:r>
      <w:r w:rsidR="00FC7B47" w:rsidRPr="006A7D58">
        <w:rPr>
          <w:rFonts w:ascii="Arial" w:hAnsi="Arial" w:cs="Arial"/>
          <w:b/>
          <w:sz w:val="24"/>
          <w:szCs w:val="24"/>
        </w:rPr>
        <w:t xml:space="preserve"> </w:t>
      </w:r>
      <w:r w:rsidR="00FC7B47" w:rsidRPr="006A7D58">
        <w:rPr>
          <w:rFonts w:ascii="Arial" w:hAnsi="Arial" w:cs="Arial"/>
          <w:sz w:val="24"/>
          <w:szCs w:val="24"/>
        </w:rPr>
        <w:t xml:space="preserve">– we will work towards delivering the outcomes of the </w:t>
      </w:r>
      <w:r w:rsidR="00223FD5">
        <w:rPr>
          <w:rFonts w:ascii="Arial" w:hAnsi="Arial" w:cs="Arial"/>
          <w:sz w:val="24"/>
          <w:szCs w:val="24"/>
        </w:rPr>
        <w:t>national Community Cohesion P</w:t>
      </w:r>
      <w:r w:rsidR="00FC7B47" w:rsidRPr="006A7D58">
        <w:rPr>
          <w:rFonts w:ascii="Arial" w:hAnsi="Arial" w:cs="Arial"/>
          <w:sz w:val="24"/>
          <w:szCs w:val="24"/>
        </w:rPr>
        <w:t>lan by increasing awareness of cohesion issues such as hate crime and anti-social behaviour.  We will work towards increased reporting of these issues when they occur, and seek to break down misconceptions, tackle negative stereotypes</w:t>
      </w:r>
      <w:r w:rsidR="00FC7B47" w:rsidRPr="003950BF">
        <w:t xml:space="preserve"> </w:t>
      </w:r>
      <w:r w:rsidR="00FC7B47" w:rsidRPr="006A7D58">
        <w:rPr>
          <w:rFonts w:ascii="Arial" w:hAnsi="Arial" w:cs="Arial"/>
          <w:sz w:val="24"/>
          <w:szCs w:val="24"/>
        </w:rPr>
        <w:t xml:space="preserve">and build good relationships.  We will ensure </w:t>
      </w:r>
      <w:r w:rsidR="00484BC7">
        <w:rPr>
          <w:rFonts w:ascii="Arial" w:hAnsi="Arial" w:cs="Arial"/>
          <w:sz w:val="24"/>
          <w:szCs w:val="24"/>
        </w:rPr>
        <w:t>e</w:t>
      </w:r>
      <w:r w:rsidR="00484BC7" w:rsidRPr="00484BC7">
        <w:rPr>
          <w:rFonts w:ascii="Arial" w:hAnsi="Arial" w:cs="Arial"/>
          <w:sz w:val="24"/>
          <w:szCs w:val="24"/>
        </w:rPr>
        <w:t xml:space="preserve">ffective cohesion that reflects the diversity of the </w:t>
      </w:r>
      <w:r w:rsidR="00511797">
        <w:rPr>
          <w:rFonts w:ascii="Arial" w:hAnsi="Arial" w:cs="Arial"/>
          <w:sz w:val="24"/>
          <w:szCs w:val="24"/>
        </w:rPr>
        <w:t>County Borough</w:t>
      </w:r>
      <w:r w:rsidR="00484BC7" w:rsidRPr="00484BC7">
        <w:rPr>
          <w:rFonts w:ascii="Arial" w:hAnsi="Arial" w:cs="Arial"/>
          <w:sz w:val="24"/>
          <w:szCs w:val="24"/>
        </w:rPr>
        <w:t xml:space="preserve"> </w:t>
      </w:r>
      <w:r w:rsidR="00484BC7">
        <w:rPr>
          <w:rFonts w:ascii="Arial" w:hAnsi="Arial" w:cs="Arial"/>
          <w:sz w:val="24"/>
          <w:szCs w:val="24"/>
        </w:rPr>
        <w:t xml:space="preserve">through our </w:t>
      </w:r>
      <w:r w:rsidR="00FC7B47" w:rsidRPr="006A7D58">
        <w:rPr>
          <w:rFonts w:ascii="Arial" w:hAnsi="Arial" w:cs="Arial"/>
          <w:sz w:val="24"/>
          <w:szCs w:val="24"/>
        </w:rPr>
        <w:t>policies and services.</w:t>
      </w:r>
    </w:p>
    <w:p w:rsidR="00652BB1" w:rsidRPr="00252C3E" w:rsidRDefault="00652BB1" w:rsidP="00252C3E">
      <w:pPr>
        <w:rPr>
          <w:rFonts w:ascii="Arial" w:hAnsi="Arial" w:cs="Arial"/>
          <w:sz w:val="24"/>
          <w:szCs w:val="24"/>
        </w:rPr>
      </w:pPr>
      <w:r w:rsidRPr="00252C3E">
        <w:rPr>
          <w:rFonts w:ascii="Arial" w:hAnsi="Arial" w:cs="Arial"/>
          <w:sz w:val="24"/>
          <w:szCs w:val="24"/>
        </w:rPr>
        <w:br w:type="page"/>
      </w:r>
    </w:p>
    <w:p w:rsidR="006B1F60" w:rsidRDefault="006B1F60" w:rsidP="003560F7">
      <w:pPr>
        <w:rPr>
          <w:rFonts w:ascii="Arial" w:hAnsi="Arial" w:cs="Arial"/>
          <w:b/>
          <w:sz w:val="28"/>
          <w:szCs w:val="28"/>
        </w:rPr>
      </w:pPr>
      <w:r>
        <w:rPr>
          <w:rFonts w:ascii="Arial" w:hAnsi="Arial" w:cs="Arial"/>
          <w:b/>
          <w:sz w:val="28"/>
          <w:szCs w:val="28"/>
        </w:rPr>
        <w:lastRenderedPageBreak/>
        <w:t>Priority 5</w:t>
      </w:r>
    </w:p>
    <w:p w:rsidR="009E654D" w:rsidRPr="00741633" w:rsidRDefault="00BF34D4" w:rsidP="003560F7">
      <w:pPr>
        <w:rPr>
          <w:rFonts w:ascii="Arial" w:hAnsi="Arial" w:cs="Arial"/>
          <w:b/>
          <w:sz w:val="28"/>
          <w:szCs w:val="28"/>
        </w:rPr>
      </w:pPr>
      <w:r>
        <w:rPr>
          <w:rFonts w:ascii="Arial" w:hAnsi="Arial" w:cs="Arial"/>
          <w:b/>
          <w:sz w:val="28"/>
          <w:szCs w:val="28"/>
        </w:rPr>
        <w:t>Create sustainable town centres through housing led regeneration</w:t>
      </w:r>
      <w:r w:rsidR="002B2F4A">
        <w:rPr>
          <w:rFonts w:ascii="Arial" w:hAnsi="Arial" w:cs="Arial"/>
          <w:b/>
          <w:sz w:val="28"/>
          <w:szCs w:val="28"/>
        </w:rPr>
        <w:t xml:space="preserve"> </w:t>
      </w:r>
    </w:p>
    <w:p w:rsidR="00D02C8E" w:rsidRDefault="00D02C8E" w:rsidP="00D02C8E">
      <w:pPr>
        <w:rPr>
          <w:rFonts w:ascii="Arial" w:hAnsi="Arial" w:cs="Arial"/>
          <w:b/>
          <w:sz w:val="24"/>
          <w:szCs w:val="24"/>
        </w:rPr>
      </w:pPr>
      <w:r w:rsidRPr="00AE6F0A">
        <w:rPr>
          <w:rFonts w:ascii="Arial" w:hAnsi="Arial" w:cs="Arial"/>
          <w:b/>
          <w:sz w:val="24"/>
          <w:szCs w:val="24"/>
        </w:rPr>
        <w:t>Why is this important?</w:t>
      </w:r>
    </w:p>
    <w:p w:rsidR="009C50F8" w:rsidRPr="009C50F8" w:rsidRDefault="009C50F8" w:rsidP="009C50F8">
      <w:pPr>
        <w:pStyle w:val="Pa5"/>
        <w:spacing w:before="100" w:after="100"/>
        <w:rPr>
          <w:rFonts w:ascii="Arial" w:hAnsi="Arial" w:cs="Arial"/>
          <w:i/>
        </w:rPr>
      </w:pPr>
      <w:r w:rsidRPr="009C50F8">
        <w:rPr>
          <w:rFonts w:ascii="Arial" w:hAnsi="Arial" w:cs="Arial"/>
          <w:i/>
        </w:rPr>
        <w:t>The Welsh Government is committed to support housing-led regeneration in communities</w:t>
      </w:r>
      <w:r w:rsidRPr="009C50F8">
        <w:rPr>
          <w:rStyle w:val="FootnoteReference"/>
          <w:rFonts w:ascii="Arial" w:hAnsi="Arial" w:cs="Arial"/>
          <w:i/>
        </w:rPr>
        <w:footnoteReference w:id="44"/>
      </w:r>
      <w:r w:rsidRPr="009C50F8">
        <w:rPr>
          <w:rFonts w:ascii="Arial" w:hAnsi="Arial" w:cs="Arial"/>
          <w:i/>
        </w:rPr>
        <w:t>.</w:t>
      </w:r>
    </w:p>
    <w:p w:rsidR="005B1122" w:rsidRPr="003A18B0" w:rsidRDefault="00334C0B" w:rsidP="005B1122">
      <w:pPr>
        <w:rPr>
          <w:rFonts w:ascii="Arial" w:hAnsi="Arial" w:cs="Arial"/>
          <w:sz w:val="24"/>
          <w:szCs w:val="24"/>
        </w:rPr>
      </w:pPr>
      <w:r w:rsidRPr="00CF1A41">
        <w:rPr>
          <w:rFonts w:ascii="Arial" w:hAnsi="Arial" w:cs="Arial"/>
          <w:sz w:val="24"/>
          <w:szCs w:val="24"/>
        </w:rPr>
        <w:t xml:space="preserve">Housing, whatever the tenure, is a major contributor to physical and community regeneration.  </w:t>
      </w:r>
      <w:r>
        <w:rPr>
          <w:rFonts w:ascii="Arial" w:hAnsi="Arial" w:cs="Arial"/>
          <w:sz w:val="24"/>
          <w:szCs w:val="24"/>
        </w:rPr>
        <w:t xml:space="preserve"> </w:t>
      </w:r>
      <w:r w:rsidR="005B1122" w:rsidRPr="003A18B0">
        <w:rPr>
          <w:rFonts w:ascii="Arial" w:hAnsi="Arial" w:cs="Arial"/>
          <w:sz w:val="24"/>
          <w:szCs w:val="24"/>
        </w:rPr>
        <w:t xml:space="preserve">Town centre living is a marker of urban renaissance. Evidence suggests that the growth of town centre living reflects underlying performance and accelerates it.  Town centre living is part of a package of regeneration measures: flats, shops, offices, public space.  </w:t>
      </w:r>
    </w:p>
    <w:p w:rsidR="005B1122" w:rsidRPr="003A18B0" w:rsidRDefault="005B1122" w:rsidP="005B1122">
      <w:pPr>
        <w:rPr>
          <w:rFonts w:ascii="Arial" w:hAnsi="Arial" w:cs="Arial"/>
          <w:sz w:val="24"/>
          <w:szCs w:val="24"/>
        </w:rPr>
      </w:pPr>
      <w:r w:rsidRPr="003A18B0">
        <w:rPr>
          <w:rFonts w:ascii="Arial" w:hAnsi="Arial" w:cs="Arial"/>
          <w:sz w:val="24"/>
          <w:szCs w:val="24"/>
        </w:rPr>
        <w:t xml:space="preserve">New housing </w:t>
      </w:r>
      <w:r w:rsidR="00630AD4">
        <w:rPr>
          <w:rFonts w:ascii="Arial" w:hAnsi="Arial" w:cs="Arial"/>
          <w:sz w:val="24"/>
          <w:szCs w:val="24"/>
        </w:rPr>
        <w:t>can</w:t>
      </w:r>
      <w:r w:rsidRPr="003A18B0">
        <w:rPr>
          <w:rFonts w:ascii="Arial" w:hAnsi="Arial" w:cs="Arial"/>
          <w:sz w:val="24"/>
          <w:szCs w:val="24"/>
        </w:rPr>
        <w:t xml:space="preserve"> help</w:t>
      </w:r>
      <w:r w:rsidR="00630AD4">
        <w:rPr>
          <w:rFonts w:ascii="Arial" w:hAnsi="Arial" w:cs="Arial"/>
          <w:sz w:val="24"/>
          <w:szCs w:val="24"/>
        </w:rPr>
        <w:t xml:space="preserve"> to</w:t>
      </w:r>
      <w:r w:rsidRPr="003A18B0">
        <w:rPr>
          <w:rFonts w:ascii="Arial" w:hAnsi="Arial" w:cs="Arial"/>
          <w:sz w:val="24"/>
          <w:szCs w:val="24"/>
        </w:rPr>
        <w:t xml:space="preserve"> improve town centre</w:t>
      </w:r>
      <w:r w:rsidR="00630AD4">
        <w:rPr>
          <w:rFonts w:ascii="Arial" w:hAnsi="Arial" w:cs="Arial"/>
          <w:sz w:val="24"/>
          <w:szCs w:val="24"/>
        </w:rPr>
        <w:t>s, c</w:t>
      </w:r>
      <w:r w:rsidRPr="003A18B0">
        <w:rPr>
          <w:rFonts w:ascii="Arial" w:hAnsi="Arial" w:cs="Arial"/>
          <w:sz w:val="24"/>
          <w:szCs w:val="24"/>
        </w:rPr>
        <w:t>entral neighbourhoods become safer and more vibrant</w:t>
      </w:r>
      <w:r w:rsidR="00630AD4">
        <w:rPr>
          <w:rFonts w:ascii="Arial" w:hAnsi="Arial" w:cs="Arial"/>
          <w:sz w:val="24"/>
          <w:szCs w:val="24"/>
        </w:rPr>
        <w:t xml:space="preserve"> and </w:t>
      </w:r>
      <w:r w:rsidRPr="003A18B0">
        <w:rPr>
          <w:rFonts w:ascii="Arial" w:hAnsi="Arial" w:cs="Arial"/>
          <w:sz w:val="24"/>
          <w:szCs w:val="24"/>
        </w:rPr>
        <w:t xml:space="preserve">town centre residents help blur the edges between the daytime and evening economies. </w:t>
      </w:r>
      <w:r w:rsidR="00BB5F6B">
        <w:rPr>
          <w:rFonts w:ascii="Arial" w:hAnsi="Arial" w:cs="Arial"/>
          <w:sz w:val="24"/>
          <w:szCs w:val="24"/>
        </w:rPr>
        <w:t>R</w:t>
      </w:r>
      <w:r w:rsidRPr="003A18B0">
        <w:rPr>
          <w:rFonts w:ascii="Arial" w:hAnsi="Arial" w:cs="Arial"/>
          <w:sz w:val="24"/>
          <w:szCs w:val="24"/>
        </w:rPr>
        <w:t>esidents</w:t>
      </w:r>
      <w:r w:rsidR="00BB5F6B">
        <w:rPr>
          <w:rFonts w:ascii="Arial" w:hAnsi="Arial" w:cs="Arial"/>
          <w:sz w:val="24"/>
          <w:szCs w:val="24"/>
        </w:rPr>
        <w:t xml:space="preserve"> in town centres</w:t>
      </w:r>
      <w:r w:rsidRPr="003A18B0">
        <w:rPr>
          <w:rFonts w:ascii="Arial" w:hAnsi="Arial" w:cs="Arial"/>
          <w:sz w:val="24"/>
          <w:szCs w:val="24"/>
        </w:rPr>
        <w:t xml:space="preserve"> help the local service economy, particularly restaurants and bars</w:t>
      </w:r>
      <w:r w:rsidR="00BB5F6B">
        <w:rPr>
          <w:rFonts w:ascii="Arial" w:hAnsi="Arial" w:cs="Arial"/>
          <w:sz w:val="24"/>
          <w:szCs w:val="24"/>
        </w:rPr>
        <w:t xml:space="preserve"> and a</w:t>
      </w:r>
      <w:r w:rsidRPr="003A18B0">
        <w:rPr>
          <w:rFonts w:ascii="Arial" w:hAnsi="Arial" w:cs="Arial"/>
          <w:sz w:val="24"/>
          <w:szCs w:val="24"/>
        </w:rPr>
        <w:t>lthough they make up a relatively small share of total spending, they help attract more businesses into the area, and with them</w:t>
      </w:r>
      <w:r w:rsidR="00863EBD">
        <w:rPr>
          <w:rFonts w:ascii="Arial" w:hAnsi="Arial" w:cs="Arial"/>
          <w:sz w:val="24"/>
          <w:szCs w:val="24"/>
        </w:rPr>
        <w:t>,</w:t>
      </w:r>
      <w:r w:rsidRPr="003A18B0">
        <w:rPr>
          <w:rFonts w:ascii="Arial" w:hAnsi="Arial" w:cs="Arial"/>
          <w:sz w:val="24"/>
          <w:szCs w:val="24"/>
        </w:rPr>
        <w:t xml:space="preserve"> more visitors.</w:t>
      </w:r>
      <w:r w:rsidR="007F3832">
        <w:rPr>
          <w:rFonts w:ascii="Arial" w:hAnsi="Arial" w:cs="Arial"/>
          <w:sz w:val="24"/>
          <w:szCs w:val="24"/>
        </w:rPr>
        <w:t xml:space="preserve">  Bridgend</w:t>
      </w:r>
      <w:r w:rsidR="007F3832" w:rsidRPr="007F3832">
        <w:rPr>
          <w:rFonts w:ascii="Arial" w:hAnsi="Arial" w:cs="Arial"/>
          <w:sz w:val="24"/>
          <w:szCs w:val="24"/>
        </w:rPr>
        <w:t xml:space="preserve"> town centre in particular has a number of vacant properties which could be better utilised and help to portray a more positive image of the town centre.</w:t>
      </w:r>
    </w:p>
    <w:p w:rsidR="005B1122" w:rsidRDefault="005B1122" w:rsidP="005B1122">
      <w:pPr>
        <w:rPr>
          <w:rFonts w:ascii="Arial" w:hAnsi="Arial" w:cs="Arial"/>
          <w:sz w:val="24"/>
          <w:szCs w:val="24"/>
        </w:rPr>
      </w:pPr>
      <w:r w:rsidRPr="003A18B0">
        <w:rPr>
          <w:rFonts w:ascii="Arial" w:hAnsi="Arial" w:cs="Arial"/>
          <w:sz w:val="24"/>
          <w:szCs w:val="24"/>
        </w:rPr>
        <w:t>There are also some wider catalyst effects of such housing on the labour and investment markets. Renewed town centres help graduate retention and support the growth of key sectors that rely o</w:t>
      </w:r>
      <w:r w:rsidR="00863EBD">
        <w:rPr>
          <w:rFonts w:ascii="Arial" w:hAnsi="Arial" w:cs="Arial"/>
          <w:sz w:val="24"/>
          <w:szCs w:val="24"/>
        </w:rPr>
        <w:t>n a supply of skilled workers</w:t>
      </w:r>
      <w:r w:rsidRPr="003A18B0">
        <w:rPr>
          <w:rFonts w:ascii="Arial" w:hAnsi="Arial" w:cs="Arial"/>
          <w:sz w:val="24"/>
          <w:szCs w:val="24"/>
        </w:rPr>
        <w:t>. Investor interest is also informed by economic progress an</w:t>
      </w:r>
      <w:r w:rsidR="00F66E0A">
        <w:rPr>
          <w:rFonts w:ascii="Arial" w:hAnsi="Arial" w:cs="Arial"/>
          <w:sz w:val="24"/>
          <w:szCs w:val="24"/>
        </w:rPr>
        <w:t>d projections of future growth.</w:t>
      </w:r>
    </w:p>
    <w:p w:rsidR="00B715E6" w:rsidRPr="00B715E6" w:rsidRDefault="00B715E6" w:rsidP="00B715E6">
      <w:pPr>
        <w:rPr>
          <w:rFonts w:ascii="Arial" w:hAnsi="Arial" w:cs="Arial"/>
          <w:sz w:val="24"/>
          <w:szCs w:val="24"/>
        </w:rPr>
      </w:pPr>
      <w:r w:rsidRPr="00B715E6">
        <w:rPr>
          <w:rFonts w:ascii="Arial" w:hAnsi="Arial" w:cs="Arial"/>
          <w:sz w:val="24"/>
          <w:szCs w:val="24"/>
        </w:rPr>
        <w:t xml:space="preserve">There is scope to </w:t>
      </w:r>
      <w:r>
        <w:rPr>
          <w:rFonts w:ascii="Arial" w:hAnsi="Arial" w:cs="Arial"/>
          <w:sz w:val="24"/>
          <w:szCs w:val="24"/>
        </w:rPr>
        <w:t>maximise the development of</w:t>
      </w:r>
      <w:r w:rsidRPr="00B715E6">
        <w:rPr>
          <w:rFonts w:ascii="Arial" w:hAnsi="Arial" w:cs="Arial"/>
          <w:sz w:val="24"/>
          <w:szCs w:val="24"/>
        </w:rPr>
        <w:t xml:space="preserve"> town centre</w:t>
      </w:r>
      <w:r>
        <w:rPr>
          <w:rFonts w:ascii="Arial" w:hAnsi="Arial" w:cs="Arial"/>
          <w:sz w:val="24"/>
          <w:szCs w:val="24"/>
        </w:rPr>
        <w:t xml:space="preserve">s </w:t>
      </w:r>
      <w:r w:rsidRPr="00B715E6">
        <w:rPr>
          <w:rFonts w:ascii="Arial" w:hAnsi="Arial" w:cs="Arial"/>
          <w:sz w:val="24"/>
          <w:szCs w:val="24"/>
        </w:rPr>
        <w:t>for key workers and prospective first time buyers</w:t>
      </w:r>
      <w:r>
        <w:rPr>
          <w:rFonts w:ascii="Arial" w:hAnsi="Arial" w:cs="Arial"/>
          <w:sz w:val="24"/>
          <w:szCs w:val="24"/>
        </w:rPr>
        <w:t>, however d</w:t>
      </w:r>
      <w:r w:rsidRPr="00B715E6">
        <w:rPr>
          <w:rFonts w:ascii="Arial" w:hAnsi="Arial" w:cs="Arial"/>
          <w:sz w:val="24"/>
          <w:szCs w:val="24"/>
        </w:rPr>
        <w:t xml:space="preserve">evelopers </w:t>
      </w:r>
      <w:r>
        <w:rPr>
          <w:rFonts w:ascii="Arial" w:hAnsi="Arial" w:cs="Arial"/>
          <w:sz w:val="24"/>
          <w:szCs w:val="24"/>
        </w:rPr>
        <w:t xml:space="preserve">should </w:t>
      </w:r>
      <w:r w:rsidRPr="00B715E6">
        <w:rPr>
          <w:rFonts w:ascii="Arial" w:hAnsi="Arial" w:cs="Arial"/>
          <w:sz w:val="24"/>
          <w:szCs w:val="24"/>
        </w:rPr>
        <w:t>provide a mix of flats and larger, family-friendly housing around the edges of the core</w:t>
      </w:r>
      <w:r>
        <w:rPr>
          <w:rFonts w:ascii="Arial" w:hAnsi="Arial" w:cs="Arial"/>
          <w:sz w:val="24"/>
          <w:szCs w:val="24"/>
        </w:rPr>
        <w:t xml:space="preserve"> town centres to ensure longer term sustainability of the area</w:t>
      </w:r>
      <w:r w:rsidR="00B572AB" w:rsidRPr="00B715E6">
        <w:rPr>
          <w:rFonts w:ascii="Arial" w:hAnsi="Arial" w:cs="Arial"/>
          <w:sz w:val="24"/>
          <w:szCs w:val="24"/>
        </w:rPr>
        <w:t>.</w:t>
      </w:r>
    </w:p>
    <w:p w:rsidR="00923BD1" w:rsidRDefault="009E4CF9" w:rsidP="005B1122">
      <w:pPr>
        <w:rPr>
          <w:rFonts w:ascii="Arial" w:hAnsi="Arial" w:cs="Arial"/>
          <w:sz w:val="24"/>
          <w:szCs w:val="24"/>
        </w:rPr>
      </w:pPr>
      <w:r>
        <w:rPr>
          <w:rFonts w:ascii="Arial" w:hAnsi="Arial" w:cs="Arial"/>
          <w:sz w:val="24"/>
          <w:szCs w:val="24"/>
        </w:rPr>
        <w:t xml:space="preserve">Equidistant between Cardiff and Swansea, </w:t>
      </w:r>
      <w:r w:rsidR="005D52D6">
        <w:rPr>
          <w:rFonts w:ascii="Arial" w:hAnsi="Arial" w:cs="Arial"/>
          <w:sz w:val="24"/>
          <w:szCs w:val="24"/>
        </w:rPr>
        <w:t>Bri</w:t>
      </w:r>
      <w:r>
        <w:rPr>
          <w:rFonts w:ascii="Arial" w:hAnsi="Arial" w:cs="Arial"/>
          <w:sz w:val="24"/>
          <w:szCs w:val="24"/>
        </w:rPr>
        <w:t>dgend town centre is an investment  priority for</w:t>
      </w:r>
      <w:r w:rsidR="005D52D6">
        <w:rPr>
          <w:rFonts w:ascii="Arial" w:hAnsi="Arial" w:cs="Arial"/>
          <w:sz w:val="24"/>
          <w:szCs w:val="24"/>
        </w:rPr>
        <w:t xml:space="preserve"> regeneration and has</w:t>
      </w:r>
      <w:r w:rsidR="00E35056">
        <w:rPr>
          <w:rFonts w:ascii="Arial" w:hAnsi="Arial" w:cs="Arial"/>
          <w:sz w:val="24"/>
          <w:szCs w:val="24"/>
        </w:rPr>
        <w:t xml:space="preserve"> recently </w:t>
      </w:r>
      <w:r>
        <w:rPr>
          <w:rFonts w:ascii="Arial" w:hAnsi="Arial" w:cs="Arial"/>
          <w:sz w:val="24"/>
          <w:szCs w:val="24"/>
        </w:rPr>
        <w:t>received £5.9</w:t>
      </w:r>
      <w:r w:rsidR="00E35056" w:rsidRPr="00E35056">
        <w:rPr>
          <w:rFonts w:ascii="Arial" w:hAnsi="Arial" w:cs="Arial"/>
          <w:sz w:val="24"/>
          <w:szCs w:val="24"/>
        </w:rPr>
        <w:t xml:space="preserve">m under the </w:t>
      </w:r>
      <w:r>
        <w:rPr>
          <w:rFonts w:ascii="Arial" w:hAnsi="Arial" w:cs="Arial"/>
          <w:sz w:val="24"/>
          <w:szCs w:val="24"/>
        </w:rPr>
        <w:t xml:space="preserve">Welsh Government’s </w:t>
      </w:r>
      <w:r w:rsidR="00E35056" w:rsidRPr="00E35056">
        <w:rPr>
          <w:rFonts w:ascii="Arial" w:hAnsi="Arial" w:cs="Arial"/>
          <w:sz w:val="24"/>
          <w:szCs w:val="24"/>
        </w:rPr>
        <w:t xml:space="preserve">Vibrant and Viable Places </w:t>
      </w:r>
      <w:r>
        <w:rPr>
          <w:rFonts w:ascii="Arial" w:hAnsi="Arial" w:cs="Arial"/>
          <w:sz w:val="24"/>
          <w:szCs w:val="24"/>
        </w:rPr>
        <w:t>Programme</w:t>
      </w:r>
      <w:r w:rsidR="005D52D6">
        <w:rPr>
          <w:rFonts w:ascii="Arial" w:hAnsi="Arial" w:cs="Arial"/>
          <w:sz w:val="24"/>
          <w:szCs w:val="24"/>
        </w:rPr>
        <w:t xml:space="preserve">. </w:t>
      </w:r>
      <w:r w:rsidR="009D56C8">
        <w:rPr>
          <w:rFonts w:ascii="Arial" w:hAnsi="Arial" w:cs="Arial"/>
          <w:sz w:val="24"/>
          <w:szCs w:val="24"/>
        </w:rPr>
        <w:t xml:space="preserve">The </w:t>
      </w:r>
      <w:r w:rsidR="009D56C8" w:rsidRPr="009D56C8">
        <w:rPr>
          <w:rFonts w:ascii="Arial" w:hAnsi="Arial" w:cs="Arial"/>
          <w:sz w:val="24"/>
          <w:szCs w:val="24"/>
        </w:rPr>
        <w:t>funds will be supported by public and private investment</w:t>
      </w:r>
      <w:r w:rsidR="009D56C8">
        <w:rPr>
          <w:rFonts w:ascii="Arial" w:hAnsi="Arial" w:cs="Arial"/>
          <w:sz w:val="24"/>
          <w:szCs w:val="24"/>
        </w:rPr>
        <w:t xml:space="preserve"> and </w:t>
      </w:r>
      <w:r w:rsidR="00604923">
        <w:rPr>
          <w:rFonts w:ascii="Arial" w:hAnsi="Arial" w:cs="Arial"/>
          <w:sz w:val="24"/>
          <w:szCs w:val="24"/>
        </w:rPr>
        <w:t xml:space="preserve">will be used to develop the Rhiw Gateway in partnership with </w:t>
      </w:r>
      <w:r w:rsidR="00302066">
        <w:rPr>
          <w:rFonts w:ascii="Arial" w:hAnsi="Arial" w:cs="Arial"/>
          <w:sz w:val="24"/>
          <w:szCs w:val="24"/>
        </w:rPr>
        <w:t>a housing association.</w:t>
      </w:r>
      <w:r w:rsidR="00923BD1">
        <w:rPr>
          <w:rFonts w:ascii="Arial" w:hAnsi="Arial" w:cs="Arial"/>
          <w:sz w:val="24"/>
          <w:szCs w:val="24"/>
        </w:rPr>
        <w:t xml:space="preserve"> The Rhiw Gateway has four elements:</w:t>
      </w:r>
    </w:p>
    <w:p w:rsidR="00923BD1" w:rsidRPr="00923BD1" w:rsidRDefault="00B572AB" w:rsidP="00923BD1">
      <w:pPr>
        <w:numPr>
          <w:ilvl w:val="0"/>
          <w:numId w:val="36"/>
        </w:numPr>
        <w:shd w:val="clear" w:color="auto" w:fill="FFFFFF"/>
        <w:spacing w:after="120" w:line="360" w:lineRule="atLeast"/>
        <w:ind w:left="375"/>
        <w:rPr>
          <w:rFonts w:ascii="Arial" w:eastAsia="Times New Roman" w:hAnsi="Arial" w:cs="Arial"/>
          <w:sz w:val="24"/>
          <w:szCs w:val="24"/>
          <w:lang w:val="en" w:eastAsia="en-GB"/>
        </w:rPr>
      </w:pPr>
      <w:r>
        <w:rPr>
          <w:rFonts w:ascii="Arial" w:eastAsia="Times New Roman" w:hAnsi="Arial" w:cs="Arial"/>
          <w:sz w:val="24"/>
          <w:szCs w:val="24"/>
          <w:lang w:val="en" w:eastAsia="en-GB"/>
        </w:rPr>
        <w:t>delivery of af</w:t>
      </w:r>
      <w:r w:rsidR="009E4CF9">
        <w:rPr>
          <w:rFonts w:ascii="Arial" w:eastAsia="Times New Roman" w:hAnsi="Arial" w:cs="Arial"/>
          <w:sz w:val="24"/>
          <w:szCs w:val="24"/>
          <w:lang w:val="en" w:eastAsia="en-GB"/>
        </w:rPr>
        <w:t>fordable town centre homes;</w:t>
      </w:r>
    </w:p>
    <w:p w:rsidR="00923BD1" w:rsidRPr="00923BD1" w:rsidRDefault="00923BD1" w:rsidP="00923BD1">
      <w:pPr>
        <w:numPr>
          <w:ilvl w:val="0"/>
          <w:numId w:val="36"/>
        </w:numPr>
        <w:shd w:val="clear" w:color="auto" w:fill="FFFFFF"/>
        <w:spacing w:after="120" w:line="360" w:lineRule="atLeast"/>
        <w:ind w:left="375"/>
        <w:rPr>
          <w:rFonts w:ascii="Arial" w:eastAsia="Times New Roman" w:hAnsi="Arial" w:cs="Arial"/>
          <w:sz w:val="24"/>
          <w:szCs w:val="24"/>
          <w:lang w:val="en" w:eastAsia="en-GB"/>
        </w:rPr>
      </w:pPr>
      <w:r w:rsidRPr="00923BD1">
        <w:rPr>
          <w:rFonts w:ascii="Arial" w:eastAsia="Times New Roman" w:hAnsi="Arial" w:cs="Arial"/>
          <w:sz w:val="24"/>
          <w:szCs w:val="24"/>
          <w:lang w:val="en" w:eastAsia="en-GB"/>
        </w:rPr>
        <w:t>improvement of temporary and perm</w:t>
      </w:r>
      <w:r w:rsidR="00B572AB">
        <w:rPr>
          <w:rFonts w:ascii="Arial" w:eastAsia="Times New Roman" w:hAnsi="Arial" w:cs="Arial"/>
          <w:sz w:val="24"/>
          <w:szCs w:val="24"/>
          <w:lang w:val="en" w:eastAsia="en-GB"/>
        </w:rPr>
        <w:t>anent parking to help the Town C</w:t>
      </w:r>
      <w:r w:rsidRPr="00923BD1">
        <w:rPr>
          <w:rFonts w:ascii="Arial" w:eastAsia="Times New Roman" w:hAnsi="Arial" w:cs="Arial"/>
          <w:sz w:val="24"/>
          <w:szCs w:val="24"/>
          <w:lang w:val="en" w:eastAsia="en-GB"/>
        </w:rPr>
        <w:t>entre to compete with out-of-town retail parks</w:t>
      </w:r>
      <w:r w:rsidR="009E4CF9">
        <w:rPr>
          <w:rFonts w:ascii="Arial" w:eastAsia="Times New Roman" w:hAnsi="Arial" w:cs="Arial"/>
          <w:sz w:val="24"/>
          <w:szCs w:val="24"/>
          <w:lang w:val="en" w:eastAsia="en-GB"/>
        </w:rPr>
        <w:t>;</w:t>
      </w:r>
    </w:p>
    <w:p w:rsidR="00923BD1" w:rsidRPr="00923BD1" w:rsidRDefault="00923BD1" w:rsidP="00923BD1">
      <w:pPr>
        <w:numPr>
          <w:ilvl w:val="0"/>
          <w:numId w:val="36"/>
        </w:numPr>
        <w:shd w:val="clear" w:color="auto" w:fill="FFFFFF"/>
        <w:spacing w:after="120" w:line="360" w:lineRule="atLeast"/>
        <w:ind w:left="375"/>
        <w:rPr>
          <w:rFonts w:ascii="Arial" w:eastAsia="Times New Roman" w:hAnsi="Arial" w:cs="Arial"/>
          <w:sz w:val="24"/>
          <w:szCs w:val="24"/>
          <w:lang w:val="en" w:eastAsia="en-GB"/>
        </w:rPr>
      </w:pPr>
      <w:r w:rsidRPr="00923BD1">
        <w:rPr>
          <w:rFonts w:ascii="Arial" w:eastAsia="Times New Roman" w:hAnsi="Arial" w:cs="Arial"/>
          <w:sz w:val="24"/>
          <w:szCs w:val="24"/>
          <w:lang w:val="en" w:eastAsia="en-GB"/>
        </w:rPr>
        <w:lastRenderedPageBreak/>
        <w:t>improvements to the traditional indoor market, which will help support local jobs and small businesses</w:t>
      </w:r>
      <w:r w:rsidR="009E4CF9">
        <w:rPr>
          <w:rFonts w:ascii="Arial" w:eastAsia="Times New Roman" w:hAnsi="Arial" w:cs="Arial"/>
          <w:sz w:val="24"/>
          <w:szCs w:val="24"/>
          <w:lang w:val="en" w:eastAsia="en-GB"/>
        </w:rPr>
        <w:t>; and</w:t>
      </w:r>
    </w:p>
    <w:p w:rsidR="0012019C" w:rsidRDefault="00923BD1" w:rsidP="005B1122">
      <w:pPr>
        <w:numPr>
          <w:ilvl w:val="0"/>
          <w:numId w:val="36"/>
        </w:numPr>
        <w:shd w:val="clear" w:color="auto" w:fill="FFFFFF"/>
        <w:spacing w:line="360" w:lineRule="atLeast"/>
        <w:ind w:left="375"/>
        <w:rPr>
          <w:rFonts w:ascii="Arial" w:eastAsia="Times New Roman" w:hAnsi="Arial" w:cs="Arial"/>
          <w:sz w:val="24"/>
          <w:szCs w:val="24"/>
          <w:lang w:val="en" w:eastAsia="en-GB"/>
        </w:rPr>
      </w:pPr>
      <w:r w:rsidRPr="00923BD1">
        <w:rPr>
          <w:rFonts w:ascii="Arial" w:eastAsia="Times New Roman" w:hAnsi="Arial" w:cs="Arial"/>
          <w:sz w:val="24"/>
          <w:szCs w:val="24"/>
          <w:lang w:val="en" w:eastAsia="en-GB"/>
        </w:rPr>
        <w:t xml:space="preserve">a new </w:t>
      </w:r>
      <w:r w:rsidR="00A63A44">
        <w:rPr>
          <w:rFonts w:ascii="Arial" w:eastAsia="Times New Roman" w:hAnsi="Arial" w:cs="Arial"/>
          <w:sz w:val="24"/>
          <w:szCs w:val="24"/>
          <w:lang w:val="en" w:eastAsia="en-GB"/>
        </w:rPr>
        <w:t>retail/</w:t>
      </w:r>
      <w:r w:rsidRPr="00923BD1">
        <w:rPr>
          <w:rFonts w:ascii="Arial" w:eastAsia="Times New Roman" w:hAnsi="Arial" w:cs="Arial"/>
          <w:sz w:val="24"/>
          <w:szCs w:val="24"/>
          <w:lang w:val="en" w:eastAsia="en-GB"/>
        </w:rPr>
        <w:t>community/arts</w:t>
      </w:r>
      <w:r w:rsidR="00A63A44">
        <w:rPr>
          <w:rFonts w:ascii="Arial" w:eastAsia="Times New Roman" w:hAnsi="Arial" w:cs="Arial"/>
          <w:sz w:val="24"/>
          <w:szCs w:val="24"/>
          <w:lang w:val="en" w:eastAsia="en-GB"/>
        </w:rPr>
        <w:t xml:space="preserve"> </w:t>
      </w:r>
      <w:r w:rsidRPr="00923BD1">
        <w:rPr>
          <w:rFonts w:ascii="Arial" w:eastAsia="Times New Roman" w:hAnsi="Arial" w:cs="Arial"/>
          <w:sz w:val="24"/>
          <w:szCs w:val="24"/>
          <w:lang w:val="en" w:eastAsia="en-GB"/>
        </w:rPr>
        <w:t>space.</w:t>
      </w:r>
    </w:p>
    <w:p w:rsidR="009B4331" w:rsidRDefault="009E4CF9" w:rsidP="00D270D6">
      <w:pPr>
        <w:shd w:val="clear" w:color="auto" w:fill="FFFFFF"/>
        <w:spacing w:line="240" w:lineRule="auto"/>
        <w:rPr>
          <w:rFonts w:ascii="Arial" w:eastAsia="Times New Roman" w:hAnsi="Arial" w:cs="Arial"/>
          <w:sz w:val="24"/>
          <w:szCs w:val="24"/>
          <w:lang w:eastAsia="en-GB"/>
        </w:rPr>
      </w:pPr>
      <w:r>
        <w:rPr>
          <w:rFonts w:ascii="Arial" w:eastAsia="Times New Roman" w:hAnsi="Arial" w:cs="Arial"/>
          <w:sz w:val="24"/>
          <w:szCs w:val="24"/>
          <w:lang w:val="en" w:eastAsia="en-GB"/>
        </w:rPr>
        <w:t>A mixed use regeneration scheme</w:t>
      </w:r>
      <w:r w:rsidR="009B4331">
        <w:rPr>
          <w:rFonts w:ascii="Arial" w:eastAsia="Times New Roman" w:hAnsi="Arial" w:cs="Arial"/>
          <w:sz w:val="24"/>
          <w:szCs w:val="24"/>
          <w:lang w:val="en" w:eastAsia="en-GB"/>
        </w:rPr>
        <w:t xml:space="preserve"> is planned</w:t>
      </w:r>
      <w:r>
        <w:rPr>
          <w:rFonts w:ascii="Arial" w:eastAsia="Times New Roman" w:hAnsi="Arial" w:cs="Arial"/>
          <w:sz w:val="24"/>
          <w:szCs w:val="24"/>
          <w:lang w:val="en" w:eastAsia="en-GB"/>
        </w:rPr>
        <w:t xml:space="preserve"> on the </w:t>
      </w:r>
      <w:r w:rsidR="009B4331">
        <w:rPr>
          <w:rFonts w:ascii="Arial" w:eastAsia="Times New Roman" w:hAnsi="Arial" w:cs="Arial"/>
          <w:sz w:val="24"/>
          <w:szCs w:val="24"/>
          <w:lang w:val="en" w:eastAsia="en-GB"/>
        </w:rPr>
        <w:t>waterfront in Porthcawl.  The scheme will involve</w:t>
      </w:r>
      <w:r>
        <w:rPr>
          <w:rFonts w:ascii="Arial" w:eastAsia="Times New Roman" w:hAnsi="Arial" w:cs="Arial"/>
          <w:sz w:val="24"/>
          <w:szCs w:val="24"/>
          <w:lang w:val="en" w:eastAsia="en-GB"/>
        </w:rPr>
        <w:t xml:space="preserve"> </w:t>
      </w:r>
      <w:r w:rsidR="009B4331" w:rsidRPr="009B4331">
        <w:rPr>
          <w:rFonts w:ascii="Arial" w:eastAsia="Times New Roman" w:hAnsi="Arial" w:cs="Arial"/>
          <w:sz w:val="24"/>
          <w:szCs w:val="24"/>
          <w:lang w:eastAsia="en-GB"/>
        </w:rPr>
        <w:t xml:space="preserve">1050 new dwellings for the whole of the Porthcawl Waterfront up to 2021, with an additional 300 dwellings anticipated to be </w:t>
      </w:r>
      <w:r w:rsidR="009B4331">
        <w:rPr>
          <w:rFonts w:ascii="Arial" w:eastAsia="Times New Roman" w:hAnsi="Arial" w:cs="Arial"/>
          <w:sz w:val="24"/>
          <w:szCs w:val="24"/>
          <w:lang w:eastAsia="en-GB"/>
        </w:rPr>
        <w:t>delivered beyond this</w:t>
      </w:r>
      <w:r w:rsidR="009B4331" w:rsidRPr="009B4331">
        <w:rPr>
          <w:rFonts w:ascii="Arial" w:eastAsia="Times New Roman" w:hAnsi="Arial" w:cs="Arial"/>
          <w:sz w:val="24"/>
          <w:szCs w:val="24"/>
          <w:lang w:eastAsia="en-GB"/>
        </w:rPr>
        <w:t>. New retail, leisure and commerci</w:t>
      </w:r>
      <w:r w:rsidR="009B4331">
        <w:rPr>
          <w:rFonts w:ascii="Arial" w:eastAsia="Times New Roman" w:hAnsi="Arial" w:cs="Arial"/>
          <w:sz w:val="24"/>
          <w:szCs w:val="24"/>
          <w:lang w:eastAsia="en-GB"/>
        </w:rPr>
        <w:t>al development is also proposed.</w:t>
      </w:r>
    </w:p>
    <w:p w:rsidR="009E4CF9" w:rsidRDefault="009B4331" w:rsidP="00D270D6">
      <w:pPr>
        <w:shd w:val="clear" w:color="auto" w:fill="FFFFFF"/>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There is an outline planning consent which includes 20% affordable housing in Phase 1 of the scheme.</w:t>
      </w:r>
    </w:p>
    <w:p w:rsidR="009B4331" w:rsidRPr="009B4331" w:rsidRDefault="009B4331" w:rsidP="00D270D6">
      <w:pPr>
        <w:shd w:val="clear" w:color="auto" w:fill="FFFFFF"/>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In Maesteg, a mixed use regeneration scheme is being developed on the former Revlon factory site, involving over 100 new homes and retail and commercial uses.  Added to this, work is underway, supported by a Welsh Government loan, to remediate land for housing uses.</w:t>
      </w:r>
    </w:p>
    <w:p w:rsidR="00010CEB" w:rsidRPr="000417EF" w:rsidRDefault="00010CEB" w:rsidP="00010CEB">
      <w:pPr>
        <w:rPr>
          <w:rFonts w:ascii="Arial" w:hAnsi="Arial" w:cs="Arial"/>
          <w:b/>
          <w:sz w:val="24"/>
          <w:szCs w:val="24"/>
        </w:rPr>
      </w:pPr>
      <w:r>
        <w:rPr>
          <w:rFonts w:ascii="Arial" w:hAnsi="Arial" w:cs="Arial"/>
          <w:b/>
          <w:sz w:val="24"/>
          <w:szCs w:val="24"/>
        </w:rPr>
        <w:t>What will we focus on?</w:t>
      </w:r>
    </w:p>
    <w:p w:rsidR="00BB5F6B" w:rsidRDefault="00091508" w:rsidP="009D2DAA">
      <w:pPr>
        <w:pStyle w:val="ListParagraph"/>
        <w:numPr>
          <w:ilvl w:val="0"/>
          <w:numId w:val="18"/>
        </w:numPr>
        <w:rPr>
          <w:rFonts w:ascii="Arial" w:hAnsi="Arial" w:cs="Arial"/>
          <w:sz w:val="24"/>
          <w:szCs w:val="24"/>
        </w:rPr>
      </w:pPr>
      <w:r w:rsidRPr="00BD0DD9">
        <w:rPr>
          <w:rFonts w:ascii="Arial" w:hAnsi="Arial" w:cs="Arial"/>
          <w:b/>
          <w:sz w:val="24"/>
          <w:szCs w:val="24"/>
        </w:rPr>
        <w:t>Encouraging</w:t>
      </w:r>
      <w:r>
        <w:rPr>
          <w:rFonts w:ascii="Arial" w:hAnsi="Arial" w:cs="Arial"/>
          <w:b/>
          <w:sz w:val="24"/>
          <w:szCs w:val="24"/>
        </w:rPr>
        <w:t xml:space="preserve"> the</w:t>
      </w:r>
      <w:r w:rsidRPr="00BD0DD9">
        <w:rPr>
          <w:rFonts w:ascii="Arial" w:hAnsi="Arial" w:cs="Arial"/>
          <w:b/>
          <w:sz w:val="24"/>
          <w:szCs w:val="24"/>
        </w:rPr>
        <w:t xml:space="preserve"> regeneration </w:t>
      </w:r>
      <w:r>
        <w:rPr>
          <w:rFonts w:ascii="Arial" w:hAnsi="Arial" w:cs="Arial"/>
          <w:b/>
          <w:sz w:val="24"/>
          <w:szCs w:val="24"/>
        </w:rPr>
        <w:t xml:space="preserve">of Bridgend </w:t>
      </w:r>
      <w:r w:rsidRPr="00BD0DD9">
        <w:rPr>
          <w:rFonts w:ascii="Arial" w:hAnsi="Arial" w:cs="Arial"/>
          <w:b/>
          <w:sz w:val="24"/>
          <w:szCs w:val="24"/>
        </w:rPr>
        <w:t>town centre</w:t>
      </w:r>
      <w:r w:rsidR="00495BC2">
        <w:rPr>
          <w:rFonts w:ascii="Arial" w:hAnsi="Arial" w:cs="Arial"/>
          <w:b/>
          <w:sz w:val="24"/>
          <w:szCs w:val="24"/>
        </w:rPr>
        <w:t xml:space="preserve"> and its periphery</w:t>
      </w:r>
      <w:r w:rsidRPr="00BD0DD9">
        <w:rPr>
          <w:rFonts w:ascii="Arial" w:hAnsi="Arial" w:cs="Arial"/>
          <w:b/>
          <w:sz w:val="24"/>
          <w:szCs w:val="24"/>
        </w:rPr>
        <w:t xml:space="preserve"> – </w:t>
      </w:r>
      <w:r w:rsidRPr="002B00D7">
        <w:rPr>
          <w:rFonts w:ascii="Arial" w:hAnsi="Arial" w:cs="Arial"/>
          <w:sz w:val="24"/>
          <w:szCs w:val="24"/>
        </w:rPr>
        <w:t xml:space="preserve">we will </w:t>
      </w:r>
      <w:r>
        <w:rPr>
          <w:rFonts w:ascii="Arial" w:hAnsi="Arial" w:cs="Arial"/>
          <w:sz w:val="24"/>
          <w:szCs w:val="24"/>
        </w:rPr>
        <w:t xml:space="preserve">support the Vibrant &amp; Viable Places Programme by </w:t>
      </w:r>
      <w:r w:rsidRPr="002B00D7">
        <w:rPr>
          <w:rFonts w:ascii="Arial" w:hAnsi="Arial" w:cs="Arial"/>
          <w:sz w:val="24"/>
          <w:szCs w:val="24"/>
        </w:rPr>
        <w:t>seek</w:t>
      </w:r>
      <w:r>
        <w:rPr>
          <w:rFonts w:ascii="Arial" w:hAnsi="Arial" w:cs="Arial"/>
          <w:sz w:val="24"/>
          <w:szCs w:val="24"/>
        </w:rPr>
        <w:t>ing</w:t>
      </w:r>
      <w:r w:rsidRPr="002B00D7">
        <w:rPr>
          <w:rFonts w:ascii="Arial" w:hAnsi="Arial" w:cs="Arial"/>
          <w:sz w:val="24"/>
          <w:szCs w:val="24"/>
        </w:rPr>
        <w:t xml:space="preserve"> to </w:t>
      </w:r>
      <w:r>
        <w:rPr>
          <w:rFonts w:ascii="Arial" w:hAnsi="Arial" w:cs="Arial"/>
          <w:sz w:val="24"/>
          <w:szCs w:val="24"/>
        </w:rPr>
        <w:t>i</w:t>
      </w:r>
      <w:r w:rsidRPr="002B00D7">
        <w:rPr>
          <w:rFonts w:ascii="Arial" w:hAnsi="Arial" w:cs="Arial"/>
          <w:sz w:val="24"/>
          <w:szCs w:val="24"/>
        </w:rPr>
        <w:t>ncreas</w:t>
      </w:r>
      <w:r>
        <w:rPr>
          <w:rFonts w:ascii="Arial" w:hAnsi="Arial" w:cs="Arial"/>
          <w:sz w:val="24"/>
          <w:szCs w:val="24"/>
        </w:rPr>
        <w:t>e</w:t>
      </w:r>
      <w:r w:rsidRPr="002B00D7">
        <w:rPr>
          <w:rFonts w:ascii="Arial" w:hAnsi="Arial" w:cs="Arial"/>
          <w:sz w:val="24"/>
          <w:szCs w:val="24"/>
        </w:rPr>
        <w:t xml:space="preserve"> the </w:t>
      </w:r>
      <w:r>
        <w:rPr>
          <w:rFonts w:ascii="Arial" w:hAnsi="Arial" w:cs="Arial"/>
          <w:sz w:val="24"/>
          <w:szCs w:val="24"/>
        </w:rPr>
        <w:t>supply and standards of housing in Bridgend town centre, through the encouragement of new developments and the conversion of existing units, in partnership with housing associations and the private sector. In particular, we will work in partnership to target corporately identified properties in the town centre and utilise available funding to enhance its</w:t>
      </w:r>
      <w:r w:rsidRPr="004608E4">
        <w:rPr>
          <w:rFonts w:ascii="Arial" w:hAnsi="Arial" w:cs="Arial"/>
          <w:sz w:val="24"/>
          <w:szCs w:val="24"/>
        </w:rPr>
        <w:t xml:space="preserve"> viabili</w:t>
      </w:r>
      <w:r>
        <w:rPr>
          <w:rFonts w:ascii="Arial" w:hAnsi="Arial" w:cs="Arial"/>
          <w:sz w:val="24"/>
          <w:szCs w:val="24"/>
        </w:rPr>
        <w:t>ty and vitality, for example</w:t>
      </w:r>
      <w:r w:rsidRPr="004608E4">
        <w:rPr>
          <w:rFonts w:ascii="Arial" w:hAnsi="Arial" w:cs="Arial"/>
          <w:sz w:val="24"/>
          <w:szCs w:val="24"/>
        </w:rPr>
        <w:t xml:space="preserve"> by bringing empty </w:t>
      </w:r>
      <w:r>
        <w:rPr>
          <w:rFonts w:ascii="Arial" w:hAnsi="Arial" w:cs="Arial"/>
          <w:sz w:val="24"/>
          <w:szCs w:val="24"/>
        </w:rPr>
        <w:t xml:space="preserve">flats above shops back into use via </w:t>
      </w:r>
      <w:r w:rsidRPr="00CE1A1F">
        <w:rPr>
          <w:rFonts w:ascii="Arial" w:hAnsi="Arial" w:cs="Arial"/>
          <w:sz w:val="24"/>
          <w:szCs w:val="24"/>
        </w:rPr>
        <w:t>the Homes in Towns Grant (HIT</w:t>
      </w:r>
      <w:r>
        <w:rPr>
          <w:rFonts w:ascii="Arial" w:hAnsi="Arial" w:cs="Arial"/>
          <w:sz w:val="24"/>
          <w:szCs w:val="24"/>
        </w:rPr>
        <w:t>s</w:t>
      </w:r>
      <w:r w:rsidRPr="00CE1A1F">
        <w:rPr>
          <w:rFonts w:ascii="Arial" w:hAnsi="Arial" w:cs="Arial"/>
          <w:sz w:val="24"/>
          <w:szCs w:val="24"/>
        </w:rPr>
        <w:t xml:space="preserve">). </w:t>
      </w:r>
    </w:p>
    <w:p w:rsidR="0068044C" w:rsidRDefault="0068044C" w:rsidP="0068044C">
      <w:pPr>
        <w:pStyle w:val="ListParagraph"/>
        <w:ind w:left="360"/>
        <w:rPr>
          <w:rFonts w:ascii="Arial" w:hAnsi="Arial" w:cs="Arial"/>
          <w:sz w:val="24"/>
          <w:szCs w:val="24"/>
        </w:rPr>
      </w:pPr>
    </w:p>
    <w:p w:rsidR="00157712" w:rsidRPr="004608E4" w:rsidRDefault="0068044C" w:rsidP="00157712">
      <w:pPr>
        <w:pStyle w:val="ListParagraph"/>
        <w:numPr>
          <w:ilvl w:val="0"/>
          <w:numId w:val="18"/>
        </w:numPr>
        <w:rPr>
          <w:rFonts w:ascii="Arial" w:hAnsi="Arial" w:cs="Arial"/>
          <w:sz w:val="24"/>
          <w:szCs w:val="24"/>
        </w:rPr>
      </w:pPr>
      <w:r w:rsidRPr="00074122">
        <w:rPr>
          <w:rFonts w:ascii="Arial" w:hAnsi="Arial" w:cs="Arial"/>
          <w:b/>
          <w:sz w:val="24"/>
          <w:szCs w:val="24"/>
        </w:rPr>
        <w:t>Encouraging the regeneration of Porthcawl town centre and its periphery</w:t>
      </w:r>
      <w:r w:rsidR="008E21F5" w:rsidRPr="00074122">
        <w:rPr>
          <w:rFonts w:ascii="Arial" w:hAnsi="Arial" w:cs="Arial"/>
          <w:b/>
          <w:sz w:val="24"/>
          <w:szCs w:val="24"/>
        </w:rPr>
        <w:t xml:space="preserve"> - </w:t>
      </w:r>
      <w:r w:rsidR="008E21F5" w:rsidRPr="00157712">
        <w:rPr>
          <w:rFonts w:ascii="Arial" w:hAnsi="Arial" w:cs="Arial"/>
          <w:sz w:val="24"/>
          <w:szCs w:val="24"/>
        </w:rPr>
        <w:t>the regeneration of Porthcawl town centre and its periphery, and in particular the coastal frontage, is a key element in the future development of the area</w:t>
      </w:r>
      <w:r w:rsidR="00A602C7">
        <w:rPr>
          <w:rFonts w:ascii="Arial" w:hAnsi="Arial" w:cs="Arial"/>
          <w:sz w:val="24"/>
          <w:szCs w:val="24"/>
        </w:rPr>
        <w:t xml:space="preserve"> as a sustainable</w:t>
      </w:r>
      <w:r w:rsidR="008E21F5" w:rsidRPr="00157712">
        <w:rPr>
          <w:rFonts w:ascii="Arial" w:hAnsi="Arial" w:cs="Arial"/>
          <w:sz w:val="24"/>
          <w:szCs w:val="24"/>
        </w:rPr>
        <w:t xml:space="preserve"> seaside resort. This will be achieved through a combination of quality design of buildings and the surrounding environment, comprising residential, leisure, cultural, tourism and retail uses. </w:t>
      </w:r>
      <w:r w:rsidR="00074122" w:rsidRPr="00157712">
        <w:rPr>
          <w:rFonts w:ascii="Arial" w:hAnsi="Arial" w:cs="Arial"/>
          <w:sz w:val="24"/>
          <w:szCs w:val="24"/>
        </w:rPr>
        <w:t>We will seek to encourage the development of housing both in the private sector and through local housing association developments.</w:t>
      </w:r>
      <w:r w:rsidR="00157712" w:rsidRPr="00157712">
        <w:rPr>
          <w:rFonts w:ascii="Arial" w:hAnsi="Arial" w:cs="Arial"/>
          <w:sz w:val="24"/>
          <w:szCs w:val="24"/>
        </w:rPr>
        <w:t xml:space="preserve"> We will continue to promote the take up of empty homes grants and loans schemes.</w:t>
      </w:r>
    </w:p>
    <w:p w:rsidR="008E21F5" w:rsidRPr="0068044C" w:rsidRDefault="008E21F5" w:rsidP="0068044C">
      <w:pPr>
        <w:pStyle w:val="ListParagraph"/>
        <w:rPr>
          <w:rFonts w:ascii="Arial" w:hAnsi="Arial" w:cs="Arial"/>
          <w:sz w:val="24"/>
          <w:szCs w:val="24"/>
        </w:rPr>
      </w:pPr>
    </w:p>
    <w:p w:rsidR="00D030DF" w:rsidRPr="00EF69EA" w:rsidRDefault="0068044C" w:rsidP="00EF69EA">
      <w:pPr>
        <w:pStyle w:val="ListParagraph"/>
        <w:numPr>
          <w:ilvl w:val="0"/>
          <w:numId w:val="18"/>
        </w:numPr>
        <w:rPr>
          <w:rFonts w:ascii="Arial" w:hAnsi="Arial" w:cs="Arial"/>
          <w:sz w:val="24"/>
          <w:szCs w:val="24"/>
        </w:rPr>
      </w:pPr>
      <w:r w:rsidRPr="00BD0DD9">
        <w:rPr>
          <w:rFonts w:ascii="Arial" w:hAnsi="Arial" w:cs="Arial"/>
          <w:b/>
          <w:sz w:val="24"/>
          <w:szCs w:val="24"/>
        </w:rPr>
        <w:t>Encouraging</w:t>
      </w:r>
      <w:r>
        <w:rPr>
          <w:rFonts w:ascii="Arial" w:hAnsi="Arial" w:cs="Arial"/>
          <w:b/>
          <w:sz w:val="24"/>
          <w:szCs w:val="24"/>
        </w:rPr>
        <w:t xml:space="preserve"> the</w:t>
      </w:r>
      <w:r w:rsidRPr="00BD0DD9">
        <w:rPr>
          <w:rFonts w:ascii="Arial" w:hAnsi="Arial" w:cs="Arial"/>
          <w:b/>
          <w:sz w:val="24"/>
          <w:szCs w:val="24"/>
        </w:rPr>
        <w:t xml:space="preserve"> regeneration </w:t>
      </w:r>
      <w:r>
        <w:rPr>
          <w:rFonts w:ascii="Arial" w:hAnsi="Arial" w:cs="Arial"/>
          <w:b/>
          <w:sz w:val="24"/>
          <w:szCs w:val="24"/>
        </w:rPr>
        <w:t xml:space="preserve">of Maesteg </w:t>
      </w:r>
      <w:r w:rsidRPr="00BD0DD9">
        <w:rPr>
          <w:rFonts w:ascii="Arial" w:hAnsi="Arial" w:cs="Arial"/>
          <w:b/>
          <w:sz w:val="24"/>
          <w:szCs w:val="24"/>
        </w:rPr>
        <w:t>town centre</w:t>
      </w:r>
      <w:r>
        <w:rPr>
          <w:rFonts w:ascii="Arial" w:hAnsi="Arial" w:cs="Arial"/>
          <w:b/>
          <w:sz w:val="24"/>
          <w:szCs w:val="24"/>
        </w:rPr>
        <w:t xml:space="preserve"> and its periphery</w:t>
      </w:r>
      <w:r w:rsidR="00074122">
        <w:rPr>
          <w:rFonts w:ascii="Arial" w:hAnsi="Arial" w:cs="Arial"/>
          <w:b/>
          <w:sz w:val="24"/>
          <w:szCs w:val="24"/>
        </w:rPr>
        <w:t xml:space="preserve"> – </w:t>
      </w:r>
      <w:r w:rsidR="006133E5" w:rsidRPr="006133E5">
        <w:rPr>
          <w:rFonts w:ascii="Arial" w:hAnsi="Arial" w:cs="Arial"/>
          <w:sz w:val="24"/>
          <w:szCs w:val="24"/>
        </w:rPr>
        <w:t xml:space="preserve">Building </w:t>
      </w:r>
      <w:r w:rsidR="006133E5">
        <w:rPr>
          <w:rFonts w:ascii="Arial" w:hAnsi="Arial" w:cs="Arial"/>
          <w:sz w:val="24"/>
          <w:szCs w:val="24"/>
        </w:rPr>
        <w:t xml:space="preserve">on the work undertaken to regenerate the Maesteg market and town centre </w:t>
      </w:r>
      <w:r w:rsidR="00EF69EA">
        <w:rPr>
          <w:rFonts w:ascii="Arial" w:hAnsi="Arial" w:cs="Arial"/>
          <w:sz w:val="24"/>
          <w:szCs w:val="24"/>
        </w:rPr>
        <w:t>we will continue to support this regeneration through encouraging the private sector and housing associations where a housing need is identified.</w:t>
      </w:r>
      <w:r w:rsidR="009B4331">
        <w:rPr>
          <w:rFonts w:ascii="Arial" w:hAnsi="Arial" w:cs="Arial"/>
          <w:sz w:val="24"/>
          <w:szCs w:val="24"/>
        </w:rPr>
        <w:t xml:space="preserve"> Our focus will be on the Ewenny Road, </w:t>
      </w:r>
      <w:r w:rsidR="00DB656A">
        <w:rPr>
          <w:rFonts w:ascii="Arial" w:hAnsi="Arial" w:cs="Arial"/>
          <w:sz w:val="24"/>
          <w:szCs w:val="24"/>
        </w:rPr>
        <w:t>Ll</w:t>
      </w:r>
      <w:r w:rsidR="009B4331">
        <w:rPr>
          <w:rFonts w:ascii="Arial" w:hAnsi="Arial" w:cs="Arial"/>
          <w:sz w:val="24"/>
          <w:szCs w:val="24"/>
        </w:rPr>
        <w:t>ynderw School and western plateau sites.</w:t>
      </w:r>
      <w:r w:rsidR="00EF69EA">
        <w:rPr>
          <w:rFonts w:ascii="Arial" w:hAnsi="Arial" w:cs="Arial"/>
          <w:sz w:val="24"/>
          <w:szCs w:val="24"/>
        </w:rPr>
        <w:t xml:space="preserve"> </w:t>
      </w:r>
      <w:r w:rsidR="00D030DF" w:rsidRPr="00EF69EA">
        <w:rPr>
          <w:rFonts w:ascii="Arial" w:hAnsi="Arial" w:cs="Arial"/>
          <w:sz w:val="24"/>
          <w:szCs w:val="24"/>
        </w:rPr>
        <w:t xml:space="preserve">We will </w:t>
      </w:r>
      <w:r w:rsidR="00B2004C">
        <w:rPr>
          <w:rFonts w:ascii="Arial" w:hAnsi="Arial" w:cs="Arial"/>
          <w:sz w:val="24"/>
          <w:szCs w:val="24"/>
        </w:rPr>
        <w:t xml:space="preserve">also </w:t>
      </w:r>
      <w:r w:rsidR="00D030DF" w:rsidRPr="00EF69EA">
        <w:rPr>
          <w:rFonts w:ascii="Arial" w:hAnsi="Arial" w:cs="Arial"/>
          <w:sz w:val="24"/>
          <w:szCs w:val="24"/>
        </w:rPr>
        <w:t>continue to promote the take up of empty homes grants and loans schemes.</w:t>
      </w:r>
    </w:p>
    <w:p w:rsidR="008E21F5" w:rsidRDefault="008E21F5" w:rsidP="00BB5F6B">
      <w:pPr>
        <w:pStyle w:val="ListParagraph"/>
        <w:ind w:left="360"/>
        <w:rPr>
          <w:rFonts w:ascii="Arial" w:hAnsi="Arial" w:cs="Arial"/>
          <w:sz w:val="24"/>
          <w:szCs w:val="24"/>
        </w:rPr>
      </w:pPr>
    </w:p>
    <w:p w:rsidR="00055AA9" w:rsidRDefault="00BB5F6B" w:rsidP="00AC21E3">
      <w:pPr>
        <w:pStyle w:val="ListParagraph"/>
        <w:numPr>
          <w:ilvl w:val="0"/>
          <w:numId w:val="18"/>
        </w:numPr>
        <w:rPr>
          <w:rFonts w:ascii="Arial" w:hAnsi="Arial" w:cs="Arial"/>
          <w:sz w:val="24"/>
          <w:szCs w:val="24"/>
        </w:rPr>
      </w:pPr>
      <w:r w:rsidRPr="00AC21E3">
        <w:rPr>
          <w:rFonts w:ascii="Arial" w:hAnsi="Arial" w:cs="Arial"/>
          <w:b/>
          <w:sz w:val="24"/>
          <w:szCs w:val="24"/>
        </w:rPr>
        <w:t xml:space="preserve">Working closely with </w:t>
      </w:r>
      <w:r w:rsidR="00CB2C38" w:rsidRPr="00AC21E3">
        <w:rPr>
          <w:rFonts w:ascii="Arial" w:hAnsi="Arial" w:cs="Arial"/>
          <w:b/>
          <w:sz w:val="24"/>
          <w:szCs w:val="24"/>
        </w:rPr>
        <w:t>housing association</w:t>
      </w:r>
      <w:r w:rsidRPr="00AC21E3">
        <w:rPr>
          <w:rFonts w:ascii="Arial" w:hAnsi="Arial" w:cs="Arial"/>
          <w:b/>
          <w:sz w:val="24"/>
          <w:szCs w:val="24"/>
        </w:rPr>
        <w:t xml:space="preserve"> partners – </w:t>
      </w:r>
      <w:r w:rsidRPr="00AC21E3">
        <w:rPr>
          <w:rFonts w:ascii="Arial" w:hAnsi="Arial" w:cs="Arial"/>
          <w:sz w:val="24"/>
          <w:szCs w:val="24"/>
        </w:rPr>
        <w:t xml:space="preserve">Bridgend has a </w:t>
      </w:r>
      <w:r w:rsidR="002D62BE" w:rsidRPr="00AC21E3">
        <w:rPr>
          <w:rFonts w:ascii="Arial" w:hAnsi="Arial" w:cs="Arial"/>
          <w:sz w:val="24"/>
          <w:szCs w:val="24"/>
        </w:rPr>
        <w:t>good record</w:t>
      </w:r>
      <w:r w:rsidRPr="00AC21E3">
        <w:rPr>
          <w:rFonts w:ascii="Arial" w:hAnsi="Arial" w:cs="Arial"/>
          <w:sz w:val="24"/>
          <w:szCs w:val="24"/>
        </w:rPr>
        <w:t xml:space="preserve"> of partnership working and innovation when it comes to housing development and </w:t>
      </w:r>
      <w:r w:rsidR="009D2DAA" w:rsidRPr="00AC21E3">
        <w:rPr>
          <w:rFonts w:ascii="Arial" w:hAnsi="Arial" w:cs="Arial"/>
          <w:sz w:val="24"/>
          <w:szCs w:val="24"/>
        </w:rPr>
        <w:t xml:space="preserve">has a strong history of attracting additional finance and income for housing development and investment in the </w:t>
      </w:r>
      <w:r w:rsidR="00511797">
        <w:rPr>
          <w:rFonts w:ascii="Arial" w:hAnsi="Arial" w:cs="Arial"/>
          <w:sz w:val="24"/>
          <w:szCs w:val="24"/>
        </w:rPr>
        <w:t>County Borough</w:t>
      </w:r>
      <w:r w:rsidR="009D2DAA" w:rsidRPr="00AC21E3">
        <w:rPr>
          <w:rFonts w:ascii="Arial" w:hAnsi="Arial" w:cs="Arial"/>
          <w:sz w:val="24"/>
          <w:szCs w:val="24"/>
        </w:rPr>
        <w:t>.</w:t>
      </w:r>
      <w:r w:rsidRPr="00AC21E3">
        <w:rPr>
          <w:rFonts w:ascii="Arial" w:hAnsi="Arial" w:cs="Arial"/>
          <w:sz w:val="24"/>
          <w:szCs w:val="24"/>
        </w:rPr>
        <w:t xml:space="preserve"> We will encourage our partner </w:t>
      </w:r>
      <w:r w:rsidR="00CB2C38" w:rsidRPr="00AC21E3">
        <w:rPr>
          <w:rFonts w:ascii="Arial" w:hAnsi="Arial" w:cs="Arial"/>
          <w:sz w:val="24"/>
          <w:szCs w:val="24"/>
        </w:rPr>
        <w:t xml:space="preserve">housing associations </w:t>
      </w:r>
      <w:r w:rsidRPr="00AC21E3">
        <w:rPr>
          <w:rFonts w:ascii="Arial" w:hAnsi="Arial" w:cs="Arial"/>
          <w:sz w:val="24"/>
          <w:szCs w:val="24"/>
        </w:rPr>
        <w:t>to</w:t>
      </w:r>
      <w:r w:rsidR="009D2DAA" w:rsidRPr="00AC21E3">
        <w:rPr>
          <w:rFonts w:ascii="Arial" w:hAnsi="Arial" w:cs="Arial"/>
          <w:sz w:val="24"/>
          <w:szCs w:val="24"/>
        </w:rPr>
        <w:t xml:space="preserve"> </w:t>
      </w:r>
      <w:r w:rsidR="00676EFE">
        <w:rPr>
          <w:rFonts w:ascii="Arial" w:hAnsi="Arial" w:cs="Arial"/>
          <w:sz w:val="24"/>
          <w:szCs w:val="24"/>
        </w:rPr>
        <w:t xml:space="preserve">produce </w:t>
      </w:r>
      <w:r w:rsidR="009D2DAA" w:rsidRPr="00AC21E3">
        <w:rPr>
          <w:rFonts w:ascii="Arial" w:hAnsi="Arial" w:cs="Arial"/>
          <w:sz w:val="24"/>
          <w:szCs w:val="24"/>
        </w:rPr>
        <w:t>mo</w:t>
      </w:r>
      <w:r w:rsidR="0045476A" w:rsidRPr="00AC21E3">
        <w:rPr>
          <w:rFonts w:ascii="Arial" w:hAnsi="Arial" w:cs="Arial"/>
          <w:sz w:val="24"/>
          <w:szCs w:val="24"/>
        </w:rPr>
        <w:t>re affordable homes within the town c</w:t>
      </w:r>
      <w:r w:rsidR="009D2DAA" w:rsidRPr="00AC21E3">
        <w:rPr>
          <w:rFonts w:ascii="Arial" w:hAnsi="Arial" w:cs="Arial"/>
          <w:sz w:val="24"/>
          <w:szCs w:val="24"/>
        </w:rPr>
        <w:t>entre</w:t>
      </w:r>
      <w:r w:rsidR="0045476A" w:rsidRPr="00AC21E3">
        <w:rPr>
          <w:rFonts w:ascii="Arial" w:hAnsi="Arial" w:cs="Arial"/>
          <w:sz w:val="24"/>
          <w:szCs w:val="24"/>
        </w:rPr>
        <w:t xml:space="preserve"> </w:t>
      </w:r>
      <w:r w:rsidR="004C6314" w:rsidRPr="00AC21E3">
        <w:rPr>
          <w:rFonts w:ascii="Arial" w:hAnsi="Arial" w:cs="Arial"/>
          <w:sz w:val="24"/>
          <w:szCs w:val="24"/>
        </w:rPr>
        <w:t>areas through</w:t>
      </w:r>
      <w:r w:rsidR="0012376A" w:rsidRPr="00AC21E3">
        <w:rPr>
          <w:rFonts w:ascii="Arial" w:hAnsi="Arial" w:cs="Arial"/>
          <w:sz w:val="24"/>
          <w:szCs w:val="24"/>
        </w:rPr>
        <w:t xml:space="preserve"> </w:t>
      </w:r>
      <w:r w:rsidR="008E21F5" w:rsidRPr="00AC21E3">
        <w:rPr>
          <w:rFonts w:ascii="Arial" w:hAnsi="Arial" w:cs="Arial"/>
          <w:sz w:val="24"/>
          <w:szCs w:val="24"/>
        </w:rPr>
        <w:t>various sources of funding, incl</w:t>
      </w:r>
      <w:r w:rsidR="004C6314" w:rsidRPr="00AC21E3">
        <w:rPr>
          <w:rFonts w:ascii="Arial" w:hAnsi="Arial" w:cs="Arial"/>
          <w:sz w:val="24"/>
          <w:szCs w:val="24"/>
        </w:rPr>
        <w:t xml:space="preserve">uding Social Housing Grant and Section </w:t>
      </w:r>
      <w:r w:rsidR="008E21F5" w:rsidRPr="00AC21E3">
        <w:rPr>
          <w:rFonts w:ascii="Arial" w:hAnsi="Arial" w:cs="Arial"/>
          <w:sz w:val="24"/>
          <w:szCs w:val="24"/>
        </w:rPr>
        <w:t>106 contributions.</w:t>
      </w:r>
    </w:p>
    <w:p w:rsidR="00055AA9" w:rsidRPr="00055AA9" w:rsidRDefault="00055AA9" w:rsidP="00055AA9">
      <w:pPr>
        <w:pStyle w:val="ListParagraph"/>
        <w:rPr>
          <w:rFonts w:ascii="Arial" w:hAnsi="Arial" w:cs="Arial"/>
          <w:sz w:val="24"/>
          <w:szCs w:val="24"/>
        </w:rPr>
      </w:pPr>
    </w:p>
    <w:p w:rsidR="00055AA9" w:rsidRPr="00C159B3" w:rsidRDefault="00AD12EB" w:rsidP="00055AA9">
      <w:pPr>
        <w:pStyle w:val="ListParagraph"/>
        <w:numPr>
          <w:ilvl w:val="0"/>
          <w:numId w:val="18"/>
        </w:numPr>
        <w:rPr>
          <w:rFonts w:ascii="Arial" w:hAnsi="Arial" w:cs="Arial"/>
          <w:sz w:val="24"/>
          <w:szCs w:val="24"/>
        </w:rPr>
      </w:pPr>
      <w:r>
        <w:rPr>
          <w:rFonts w:ascii="Arial" w:hAnsi="Arial" w:cs="Arial"/>
          <w:b/>
          <w:sz w:val="24"/>
          <w:szCs w:val="24"/>
        </w:rPr>
        <w:t>Promoting brownfield regeneration over g</w:t>
      </w:r>
      <w:r w:rsidR="00055AA9" w:rsidRPr="00C159B3">
        <w:rPr>
          <w:rFonts w:ascii="Arial" w:hAnsi="Arial" w:cs="Arial"/>
          <w:b/>
          <w:sz w:val="24"/>
          <w:szCs w:val="24"/>
        </w:rPr>
        <w:t xml:space="preserve">reenfield new build </w:t>
      </w:r>
      <w:r w:rsidR="00055AA9" w:rsidRPr="00C159B3">
        <w:rPr>
          <w:rFonts w:ascii="Arial" w:hAnsi="Arial" w:cs="Arial"/>
          <w:sz w:val="24"/>
          <w:szCs w:val="24"/>
        </w:rPr>
        <w:t>– the reuse of brownfield and under-utilised land is viewed as key to creating a more sustainable pattern of development.  We will seek to promote the development of land within urban areas, especially on previously developed brownfield sites, before considering the development of greenfield sites</w:t>
      </w:r>
      <w:r w:rsidR="00055AA9">
        <w:rPr>
          <w:rStyle w:val="FootnoteReference"/>
          <w:rFonts w:ascii="Arial" w:hAnsi="Arial" w:cs="Arial"/>
          <w:sz w:val="24"/>
          <w:szCs w:val="24"/>
        </w:rPr>
        <w:footnoteReference w:id="45"/>
      </w:r>
    </w:p>
    <w:p w:rsidR="00025F10" w:rsidRPr="00AC21E3" w:rsidRDefault="00025F10" w:rsidP="00AC21E3">
      <w:pPr>
        <w:pStyle w:val="ListParagraph"/>
        <w:numPr>
          <w:ilvl w:val="0"/>
          <w:numId w:val="18"/>
        </w:numPr>
        <w:rPr>
          <w:rFonts w:ascii="Arial" w:hAnsi="Arial" w:cs="Arial"/>
          <w:sz w:val="24"/>
          <w:szCs w:val="24"/>
        </w:rPr>
      </w:pPr>
      <w:r w:rsidRPr="00AC21E3">
        <w:rPr>
          <w:rFonts w:ascii="Arial" w:hAnsi="Arial" w:cs="Arial"/>
          <w:sz w:val="24"/>
          <w:szCs w:val="24"/>
        </w:rPr>
        <w:br w:type="page"/>
      </w:r>
    </w:p>
    <w:p w:rsidR="00D21D1D" w:rsidRPr="00AD12EB" w:rsidRDefault="00AD12EB">
      <w:pPr>
        <w:rPr>
          <w:rFonts w:ascii="Arial" w:hAnsi="Arial" w:cs="Arial"/>
          <w:b/>
          <w:sz w:val="24"/>
          <w:szCs w:val="24"/>
        </w:rPr>
      </w:pPr>
      <w:r w:rsidRPr="00AD12EB">
        <w:rPr>
          <w:rFonts w:ascii="Arial" w:hAnsi="Arial" w:cs="Arial"/>
          <w:b/>
          <w:sz w:val="24"/>
          <w:szCs w:val="24"/>
        </w:rPr>
        <w:lastRenderedPageBreak/>
        <w:t xml:space="preserve">7.0 </w:t>
      </w:r>
      <w:r>
        <w:rPr>
          <w:rFonts w:ascii="Arial" w:hAnsi="Arial" w:cs="Arial"/>
          <w:b/>
          <w:sz w:val="24"/>
          <w:szCs w:val="24"/>
        </w:rPr>
        <w:t>Monitoring progress</w:t>
      </w:r>
    </w:p>
    <w:p w:rsidR="00FB25DA" w:rsidRDefault="00AD12EB">
      <w:pPr>
        <w:rPr>
          <w:rFonts w:ascii="Arial" w:hAnsi="Arial" w:cs="Arial"/>
          <w:sz w:val="24"/>
          <w:szCs w:val="24"/>
        </w:rPr>
      </w:pPr>
      <w:r>
        <w:rPr>
          <w:rFonts w:ascii="Arial" w:hAnsi="Arial" w:cs="Arial"/>
          <w:sz w:val="24"/>
          <w:szCs w:val="24"/>
        </w:rPr>
        <w:t>T</w:t>
      </w:r>
      <w:r w:rsidR="002D3C63">
        <w:rPr>
          <w:rFonts w:ascii="Arial" w:hAnsi="Arial" w:cs="Arial"/>
          <w:sz w:val="24"/>
          <w:szCs w:val="24"/>
        </w:rPr>
        <w:t xml:space="preserve">he </w:t>
      </w:r>
      <w:r w:rsidR="00A04E9C">
        <w:rPr>
          <w:rFonts w:ascii="Arial" w:hAnsi="Arial" w:cs="Arial"/>
          <w:sz w:val="24"/>
          <w:szCs w:val="24"/>
        </w:rPr>
        <w:t>Corporate Plan and the Communities Directorate</w:t>
      </w:r>
      <w:r w:rsidR="00FB25DA">
        <w:rPr>
          <w:rFonts w:ascii="Arial" w:hAnsi="Arial" w:cs="Arial"/>
          <w:sz w:val="24"/>
          <w:szCs w:val="24"/>
        </w:rPr>
        <w:t xml:space="preserve"> Business Plan </w:t>
      </w:r>
      <w:r w:rsidR="002D3C63">
        <w:rPr>
          <w:rFonts w:ascii="Arial" w:hAnsi="Arial" w:cs="Arial"/>
          <w:sz w:val="24"/>
          <w:szCs w:val="24"/>
        </w:rPr>
        <w:t xml:space="preserve">will </w:t>
      </w:r>
      <w:r>
        <w:rPr>
          <w:rFonts w:ascii="Arial" w:hAnsi="Arial" w:cs="Arial"/>
          <w:sz w:val="24"/>
          <w:szCs w:val="24"/>
        </w:rPr>
        <w:t>specify the</w:t>
      </w:r>
      <w:r w:rsidR="002D3C63">
        <w:rPr>
          <w:rFonts w:ascii="Arial" w:hAnsi="Arial" w:cs="Arial"/>
          <w:sz w:val="24"/>
          <w:szCs w:val="24"/>
        </w:rPr>
        <w:t xml:space="preserve"> actions and performance indicators which will contribute towards ach</w:t>
      </w:r>
      <w:r>
        <w:rPr>
          <w:rFonts w:ascii="Arial" w:hAnsi="Arial" w:cs="Arial"/>
          <w:sz w:val="24"/>
          <w:szCs w:val="24"/>
        </w:rPr>
        <w:t>ieving the priorities within this</w:t>
      </w:r>
      <w:r w:rsidR="002D3C63">
        <w:rPr>
          <w:rFonts w:ascii="Arial" w:hAnsi="Arial" w:cs="Arial"/>
          <w:sz w:val="24"/>
          <w:szCs w:val="24"/>
        </w:rPr>
        <w:t xml:space="preserve"> strategy.</w:t>
      </w:r>
      <w:r>
        <w:rPr>
          <w:rFonts w:ascii="Arial" w:hAnsi="Arial" w:cs="Arial"/>
          <w:sz w:val="24"/>
          <w:szCs w:val="24"/>
        </w:rPr>
        <w:t xml:space="preserve"> The </w:t>
      </w:r>
      <w:r w:rsidR="00A04E9C">
        <w:rPr>
          <w:rFonts w:ascii="Arial" w:hAnsi="Arial" w:cs="Arial"/>
          <w:sz w:val="24"/>
          <w:szCs w:val="24"/>
        </w:rPr>
        <w:t xml:space="preserve">Corporate Plan </w:t>
      </w:r>
      <w:r>
        <w:rPr>
          <w:rFonts w:ascii="Arial" w:hAnsi="Arial" w:cs="Arial"/>
          <w:sz w:val="24"/>
          <w:szCs w:val="24"/>
        </w:rPr>
        <w:t xml:space="preserve">is prepared on a 3 year cycle </w:t>
      </w:r>
      <w:r w:rsidR="00A04E9C">
        <w:rPr>
          <w:rFonts w:ascii="Arial" w:hAnsi="Arial" w:cs="Arial"/>
          <w:sz w:val="24"/>
          <w:szCs w:val="24"/>
        </w:rPr>
        <w:t>and the Communities Directorate Business Plan updated annually</w:t>
      </w:r>
      <w:r>
        <w:rPr>
          <w:rFonts w:ascii="Arial" w:hAnsi="Arial" w:cs="Arial"/>
          <w:sz w:val="24"/>
          <w:szCs w:val="24"/>
        </w:rPr>
        <w:t xml:space="preserve">. The actions within the </w:t>
      </w:r>
      <w:r w:rsidR="00A04E9C">
        <w:rPr>
          <w:rFonts w:ascii="Arial" w:hAnsi="Arial" w:cs="Arial"/>
          <w:sz w:val="24"/>
          <w:szCs w:val="24"/>
        </w:rPr>
        <w:t>Communities Directorate Business Plan</w:t>
      </w:r>
      <w:r>
        <w:rPr>
          <w:rFonts w:ascii="Arial" w:hAnsi="Arial" w:cs="Arial"/>
          <w:sz w:val="24"/>
          <w:szCs w:val="24"/>
        </w:rPr>
        <w:t xml:space="preserve"> will be monitored on a quarterly basis, and those of corporate importance will be reported to Cabinet through the quarterly Corporate Performance Assessment.</w:t>
      </w:r>
    </w:p>
    <w:p w:rsidR="00AD12EB" w:rsidRDefault="00AD12EB">
      <w:pPr>
        <w:rPr>
          <w:rFonts w:ascii="Arial" w:hAnsi="Arial" w:cs="Arial"/>
          <w:sz w:val="24"/>
          <w:szCs w:val="24"/>
        </w:rPr>
      </w:pPr>
      <w:r>
        <w:rPr>
          <w:rFonts w:ascii="Arial" w:hAnsi="Arial" w:cs="Arial"/>
          <w:sz w:val="24"/>
          <w:szCs w:val="24"/>
        </w:rPr>
        <w:t>The Community, Environment and Leisure Overview and Scrutiny Committee (CEL)</w:t>
      </w:r>
      <w:r w:rsidR="00D270D6">
        <w:rPr>
          <w:rFonts w:ascii="Arial" w:hAnsi="Arial" w:cs="Arial"/>
          <w:sz w:val="24"/>
          <w:szCs w:val="24"/>
        </w:rPr>
        <w:t xml:space="preserve"> will</w:t>
      </w:r>
      <w:r>
        <w:rPr>
          <w:rFonts w:ascii="Arial" w:hAnsi="Arial" w:cs="Arial"/>
          <w:sz w:val="24"/>
          <w:szCs w:val="24"/>
        </w:rPr>
        <w:t xml:space="preserve"> </w:t>
      </w:r>
      <w:r w:rsidR="00D270D6">
        <w:rPr>
          <w:rFonts w:ascii="Arial" w:hAnsi="Arial" w:cs="Arial"/>
          <w:sz w:val="24"/>
          <w:szCs w:val="24"/>
        </w:rPr>
        <w:t>receive</w:t>
      </w:r>
      <w:r>
        <w:rPr>
          <w:rFonts w:ascii="Arial" w:hAnsi="Arial" w:cs="Arial"/>
          <w:sz w:val="24"/>
          <w:szCs w:val="24"/>
        </w:rPr>
        <w:t xml:space="preserve"> regular updates on performance against key indicators and proje</w:t>
      </w:r>
      <w:r w:rsidR="00D270D6">
        <w:rPr>
          <w:rFonts w:ascii="Arial" w:hAnsi="Arial" w:cs="Arial"/>
          <w:sz w:val="24"/>
          <w:szCs w:val="24"/>
        </w:rPr>
        <w:t xml:space="preserve">ct milestones. </w:t>
      </w:r>
    </w:p>
    <w:p w:rsidR="00ED2D83" w:rsidRDefault="00A319FE">
      <w:pPr>
        <w:rPr>
          <w:rFonts w:ascii="Arial" w:hAnsi="Arial" w:cs="Arial"/>
          <w:sz w:val="24"/>
          <w:szCs w:val="24"/>
        </w:rPr>
      </w:pPr>
      <w:r>
        <w:rPr>
          <w:rFonts w:ascii="Arial" w:hAnsi="Arial" w:cs="Arial"/>
          <w:sz w:val="24"/>
          <w:szCs w:val="24"/>
        </w:rPr>
        <w:t xml:space="preserve">The strategy will be reviewed </w:t>
      </w:r>
      <w:r w:rsidR="00AD12EB">
        <w:rPr>
          <w:rFonts w:ascii="Arial" w:hAnsi="Arial" w:cs="Arial"/>
          <w:sz w:val="24"/>
          <w:szCs w:val="24"/>
        </w:rPr>
        <w:t>in 2018</w:t>
      </w:r>
      <w:r w:rsidR="00146904">
        <w:rPr>
          <w:rFonts w:ascii="Arial" w:hAnsi="Arial" w:cs="Arial"/>
          <w:sz w:val="24"/>
          <w:szCs w:val="24"/>
        </w:rPr>
        <w:t>, following the production of the Local Housing Market Assessment</w:t>
      </w:r>
      <w:r w:rsidR="00AD12EB">
        <w:rPr>
          <w:rFonts w:ascii="Arial" w:hAnsi="Arial" w:cs="Arial"/>
          <w:sz w:val="24"/>
          <w:szCs w:val="24"/>
        </w:rPr>
        <w:t>,</w:t>
      </w:r>
      <w:r>
        <w:rPr>
          <w:rFonts w:ascii="Arial" w:hAnsi="Arial" w:cs="Arial"/>
          <w:sz w:val="24"/>
          <w:szCs w:val="24"/>
        </w:rPr>
        <w:t xml:space="preserve"> to ensure that it reflects the housing needs of the borough.</w:t>
      </w:r>
      <w:r w:rsidR="005D4E1E">
        <w:rPr>
          <w:rFonts w:ascii="Arial" w:hAnsi="Arial" w:cs="Arial"/>
          <w:sz w:val="24"/>
          <w:szCs w:val="24"/>
        </w:rPr>
        <w:t xml:space="preserve"> </w:t>
      </w:r>
    </w:p>
    <w:p w:rsidR="00511797" w:rsidRDefault="00AD12EB">
      <w:pPr>
        <w:rPr>
          <w:rFonts w:ascii="Arial" w:hAnsi="Arial" w:cs="Arial"/>
          <w:sz w:val="24"/>
          <w:szCs w:val="24"/>
        </w:rPr>
      </w:pPr>
      <w:r>
        <w:rPr>
          <w:rFonts w:ascii="Arial" w:hAnsi="Arial" w:cs="Arial"/>
          <w:sz w:val="24"/>
          <w:szCs w:val="24"/>
        </w:rPr>
        <w:t xml:space="preserve"> </w:t>
      </w:r>
    </w:p>
    <w:sectPr w:rsidR="0051179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C6D" w:rsidRDefault="00D87C6D" w:rsidP="004223D2">
      <w:pPr>
        <w:spacing w:after="0" w:line="240" w:lineRule="auto"/>
      </w:pPr>
      <w:r>
        <w:separator/>
      </w:r>
    </w:p>
  </w:endnote>
  <w:endnote w:type="continuationSeparator" w:id="0">
    <w:p w:rsidR="00D87C6D" w:rsidRDefault="00D87C6D" w:rsidP="00422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27F" w:rsidRDefault="00BC2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846077"/>
      <w:docPartObj>
        <w:docPartGallery w:val="Page Numbers (Bottom of Page)"/>
        <w:docPartUnique/>
      </w:docPartObj>
    </w:sdtPr>
    <w:sdtEndPr>
      <w:rPr>
        <w:rFonts w:ascii="Arial" w:hAnsi="Arial" w:cs="Arial"/>
        <w:noProof/>
        <w:sz w:val="24"/>
        <w:szCs w:val="24"/>
      </w:rPr>
    </w:sdtEndPr>
    <w:sdtContent>
      <w:p w:rsidR="00D87C6D" w:rsidRPr="004223D2" w:rsidRDefault="00D87C6D">
        <w:pPr>
          <w:pStyle w:val="Footer"/>
          <w:jc w:val="center"/>
          <w:rPr>
            <w:rFonts w:ascii="Arial" w:hAnsi="Arial" w:cs="Arial"/>
            <w:sz w:val="24"/>
            <w:szCs w:val="24"/>
          </w:rPr>
        </w:pPr>
        <w:r w:rsidRPr="004223D2">
          <w:rPr>
            <w:rFonts w:ascii="Arial" w:hAnsi="Arial" w:cs="Arial"/>
            <w:sz w:val="24"/>
            <w:szCs w:val="24"/>
          </w:rPr>
          <w:fldChar w:fldCharType="begin"/>
        </w:r>
        <w:r w:rsidRPr="004223D2">
          <w:rPr>
            <w:rFonts w:ascii="Arial" w:hAnsi="Arial" w:cs="Arial"/>
            <w:sz w:val="24"/>
            <w:szCs w:val="24"/>
          </w:rPr>
          <w:instrText xml:space="preserve"> PAGE   \* MERGEFORMAT </w:instrText>
        </w:r>
        <w:r w:rsidRPr="004223D2">
          <w:rPr>
            <w:rFonts w:ascii="Arial" w:hAnsi="Arial" w:cs="Arial"/>
            <w:sz w:val="24"/>
            <w:szCs w:val="24"/>
          </w:rPr>
          <w:fldChar w:fldCharType="separate"/>
        </w:r>
        <w:r w:rsidR="00B11A0A">
          <w:rPr>
            <w:rFonts w:ascii="Arial" w:hAnsi="Arial" w:cs="Arial"/>
            <w:noProof/>
            <w:sz w:val="24"/>
            <w:szCs w:val="24"/>
          </w:rPr>
          <w:t>1</w:t>
        </w:r>
        <w:r w:rsidRPr="004223D2">
          <w:rPr>
            <w:rFonts w:ascii="Arial" w:hAnsi="Arial" w:cs="Arial"/>
            <w:noProof/>
            <w:sz w:val="24"/>
            <w:szCs w:val="24"/>
          </w:rPr>
          <w:fldChar w:fldCharType="end"/>
        </w:r>
      </w:p>
    </w:sdtContent>
  </w:sdt>
  <w:p w:rsidR="00D87C6D" w:rsidRDefault="00D87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27F" w:rsidRDefault="00BC2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C6D" w:rsidRDefault="00D87C6D" w:rsidP="004223D2">
      <w:pPr>
        <w:spacing w:after="0" w:line="240" w:lineRule="auto"/>
      </w:pPr>
      <w:r>
        <w:separator/>
      </w:r>
    </w:p>
  </w:footnote>
  <w:footnote w:type="continuationSeparator" w:id="0">
    <w:p w:rsidR="00D87C6D" w:rsidRDefault="00D87C6D" w:rsidP="004223D2">
      <w:pPr>
        <w:spacing w:after="0" w:line="240" w:lineRule="auto"/>
      </w:pPr>
      <w:r>
        <w:continuationSeparator/>
      </w:r>
    </w:p>
  </w:footnote>
  <w:footnote w:id="1">
    <w:p w:rsidR="00D87C6D" w:rsidRDefault="00D87C6D">
      <w:pPr>
        <w:pStyle w:val="FootnoteText"/>
      </w:pPr>
      <w:r>
        <w:rPr>
          <w:rStyle w:val="FootnoteReference"/>
        </w:rPr>
        <w:footnoteRef/>
      </w:r>
      <w:r>
        <w:t xml:space="preserve"> Welsh Government </w:t>
      </w:r>
      <w:r w:rsidRPr="00BF634B">
        <w:t>2014 Mid-year Population Estimates for Wales</w:t>
      </w:r>
    </w:p>
  </w:footnote>
  <w:footnote w:id="2">
    <w:p w:rsidR="00D87C6D" w:rsidRDefault="00D87C6D">
      <w:pPr>
        <w:pStyle w:val="FootnoteText"/>
      </w:pPr>
      <w:r>
        <w:rPr>
          <w:rStyle w:val="FootnoteReference"/>
        </w:rPr>
        <w:footnoteRef/>
      </w:r>
      <w:r>
        <w:t xml:space="preserve"> Welsh Government Household Estimates for Wales, mid-2013</w:t>
      </w:r>
    </w:p>
  </w:footnote>
  <w:footnote w:id="3">
    <w:p w:rsidR="00D87C6D" w:rsidRDefault="00D87C6D" w:rsidP="0053527B">
      <w:pPr>
        <w:pStyle w:val="FootnoteText"/>
      </w:pPr>
      <w:r>
        <w:rPr>
          <w:rStyle w:val="FootnoteReference"/>
        </w:rPr>
        <w:footnoteRef/>
      </w:r>
      <w:r>
        <w:t xml:space="preserve"> Welsh Government </w:t>
      </w:r>
      <w:r w:rsidRPr="00BF634B">
        <w:t>2014 Mid-year Population Estimates for Wales</w:t>
      </w:r>
    </w:p>
  </w:footnote>
  <w:footnote w:id="4">
    <w:p w:rsidR="00D87C6D" w:rsidRDefault="00D87C6D" w:rsidP="00395BB6">
      <w:pPr>
        <w:pStyle w:val="FootnoteText"/>
      </w:pPr>
      <w:r>
        <w:rPr>
          <w:rStyle w:val="FootnoteReference"/>
        </w:rPr>
        <w:footnoteRef/>
      </w:r>
      <w:r>
        <w:t xml:space="preserve"> Bridgend County Borough Council Local Housing Market Assessment Update 2012</w:t>
      </w:r>
    </w:p>
  </w:footnote>
  <w:footnote w:id="5">
    <w:p w:rsidR="00D87C6D" w:rsidRDefault="00D87C6D">
      <w:pPr>
        <w:pStyle w:val="FootnoteText"/>
      </w:pPr>
      <w:r>
        <w:rPr>
          <w:rStyle w:val="FootnoteReference"/>
        </w:rPr>
        <w:footnoteRef/>
      </w:r>
      <w:r>
        <w:t xml:space="preserve"> Welsh Government Dwelling Stock Estimates for Wales 2013-14 </w:t>
      </w:r>
    </w:p>
  </w:footnote>
  <w:footnote w:id="6">
    <w:p w:rsidR="00D87C6D" w:rsidRDefault="00D87C6D" w:rsidP="00C21621">
      <w:pPr>
        <w:pStyle w:val="FootnoteText"/>
      </w:pPr>
      <w:r>
        <w:rPr>
          <w:rStyle w:val="FootnoteReference"/>
        </w:rPr>
        <w:footnoteRef/>
      </w:r>
      <w:r>
        <w:t xml:space="preserve"> Bridgend County Borough Council Local Housing Market Assessment Update 2012</w:t>
      </w:r>
    </w:p>
  </w:footnote>
  <w:footnote w:id="7">
    <w:p w:rsidR="00D87C6D" w:rsidRDefault="00D87C6D" w:rsidP="008D3110">
      <w:pPr>
        <w:pStyle w:val="FootnoteText"/>
      </w:pPr>
      <w:r>
        <w:rPr>
          <w:rStyle w:val="FootnoteReference"/>
        </w:rPr>
        <w:footnoteRef/>
      </w:r>
      <w:r>
        <w:t xml:space="preserve"> </w:t>
      </w:r>
      <w:hyperlink r:id="rId1" w:history="1">
        <w:r w:rsidRPr="00A53798">
          <w:rPr>
            <w:rStyle w:val="Hyperlink"/>
          </w:rPr>
          <w:t>http://www.rightmove.co.uk/house-prices-in-Bridgend-County-of.html</w:t>
        </w:r>
      </w:hyperlink>
      <w:r>
        <w:t xml:space="preserve">  </w:t>
      </w:r>
    </w:p>
  </w:footnote>
  <w:footnote w:id="8">
    <w:p w:rsidR="00D87C6D" w:rsidRDefault="00D87C6D">
      <w:pPr>
        <w:pStyle w:val="FootnoteText"/>
      </w:pPr>
      <w:r>
        <w:rPr>
          <w:rStyle w:val="FootnoteReference"/>
        </w:rPr>
        <w:footnoteRef/>
      </w:r>
      <w:r>
        <w:t xml:space="preserve"> </w:t>
      </w:r>
      <w:hyperlink r:id="rId2" w:history="1">
        <w:r w:rsidRPr="00A53798">
          <w:rPr>
            <w:rStyle w:val="Hyperlink"/>
          </w:rPr>
          <w:t>http://www.rightmove.co.uk/house-prices-in-Bridgend-County-of.html</w:t>
        </w:r>
      </w:hyperlink>
      <w:r>
        <w:t xml:space="preserve">  </w:t>
      </w:r>
    </w:p>
  </w:footnote>
  <w:footnote w:id="9">
    <w:p w:rsidR="00D87C6D" w:rsidRDefault="00D87C6D">
      <w:pPr>
        <w:pStyle w:val="FootnoteText"/>
      </w:pPr>
      <w:r>
        <w:rPr>
          <w:rStyle w:val="FootnoteReference"/>
        </w:rPr>
        <w:footnoteRef/>
      </w:r>
      <w:r>
        <w:t xml:space="preserve"> </w:t>
      </w:r>
      <w:hyperlink r:id="rId3" w:history="1">
        <w:r w:rsidRPr="005C1CB8">
          <w:rPr>
            <w:rStyle w:val="Hyperlink"/>
          </w:rPr>
          <w:t>http://www.home.co.uk/for_rent/bridgend/current_rents?location=bridgend</w:t>
        </w:r>
      </w:hyperlink>
      <w:r>
        <w:t xml:space="preserve"> as at 04-11-15 </w:t>
      </w:r>
    </w:p>
  </w:footnote>
  <w:footnote w:id="10">
    <w:p w:rsidR="00D87C6D" w:rsidRDefault="00D87C6D">
      <w:pPr>
        <w:pStyle w:val="FootnoteText"/>
      </w:pPr>
      <w:r>
        <w:rPr>
          <w:rStyle w:val="FootnoteReference"/>
        </w:rPr>
        <w:footnoteRef/>
      </w:r>
      <w:r>
        <w:t xml:space="preserve"> Bridgend County Borough Council Local Housing Market Assessment Update 2012</w:t>
      </w:r>
    </w:p>
  </w:footnote>
  <w:footnote w:id="11">
    <w:p w:rsidR="00D87C6D" w:rsidRDefault="00D87C6D" w:rsidP="0012172F">
      <w:pPr>
        <w:pStyle w:val="FootnoteText"/>
      </w:pPr>
      <w:r>
        <w:rPr>
          <w:rStyle w:val="FootnoteReference"/>
        </w:rPr>
        <w:footnoteRef/>
      </w:r>
      <w:r>
        <w:t xml:space="preserve"> Bridgend County Borough Council Local Housing Market Assessment Update 2012</w:t>
      </w:r>
    </w:p>
  </w:footnote>
  <w:footnote w:id="12">
    <w:p w:rsidR="00D87C6D" w:rsidRDefault="00D87C6D" w:rsidP="002B5105">
      <w:pPr>
        <w:pStyle w:val="FootnoteText"/>
      </w:pPr>
      <w:r>
        <w:rPr>
          <w:rStyle w:val="FootnoteReference"/>
        </w:rPr>
        <w:footnoteRef/>
      </w:r>
      <w:r>
        <w:t xml:space="preserve"> Bridgend Social Housing Stock in 2015</w:t>
      </w:r>
    </w:p>
  </w:footnote>
  <w:footnote w:id="13">
    <w:p w:rsidR="00D87C6D" w:rsidRDefault="00D87C6D">
      <w:pPr>
        <w:pStyle w:val="FootnoteText"/>
      </w:pPr>
      <w:r>
        <w:rPr>
          <w:rStyle w:val="FootnoteReference"/>
        </w:rPr>
        <w:footnoteRef/>
      </w:r>
      <w:r>
        <w:t xml:space="preserve"> Bridgend Common Housing Register as at 04-11-15</w:t>
      </w:r>
    </w:p>
  </w:footnote>
  <w:footnote w:id="14">
    <w:p w:rsidR="00D87C6D" w:rsidRDefault="00D87C6D" w:rsidP="00F61800">
      <w:pPr>
        <w:pStyle w:val="FootnoteText"/>
      </w:pPr>
      <w:r>
        <w:rPr>
          <w:rStyle w:val="FootnoteReference"/>
        </w:rPr>
        <w:footnoteRef/>
      </w:r>
      <w:r>
        <w:t xml:space="preserve"> Bridgend County Borough council Private Sector House Stock Condition Survey 2009</w:t>
      </w:r>
    </w:p>
  </w:footnote>
  <w:footnote w:id="15">
    <w:p w:rsidR="00D87C6D" w:rsidRDefault="00D87C6D">
      <w:pPr>
        <w:pStyle w:val="FootnoteText"/>
      </w:pPr>
      <w:r>
        <w:rPr>
          <w:rStyle w:val="FootnoteReference"/>
        </w:rPr>
        <w:footnoteRef/>
      </w:r>
      <w:r>
        <w:t xml:space="preserve"> </w:t>
      </w:r>
      <w:r w:rsidRPr="005974C9">
        <w:t xml:space="preserve">Bridgend </w:t>
      </w:r>
      <w:r>
        <w:t>County Borough</w:t>
      </w:r>
      <w:r w:rsidRPr="005974C9">
        <w:t xml:space="preserve"> council Private Sector House Stock Condition Survey 2009</w:t>
      </w:r>
    </w:p>
  </w:footnote>
  <w:footnote w:id="16">
    <w:p w:rsidR="00D87C6D" w:rsidRDefault="00D87C6D" w:rsidP="009C50F8">
      <w:pPr>
        <w:pStyle w:val="FootnoteText"/>
      </w:pPr>
      <w:r>
        <w:rPr>
          <w:rStyle w:val="FootnoteReference"/>
        </w:rPr>
        <w:footnoteRef/>
      </w:r>
      <w:r>
        <w:t xml:space="preserve"> Programme for Government 2011 - 2016</w:t>
      </w:r>
    </w:p>
  </w:footnote>
  <w:footnote w:id="17">
    <w:p w:rsidR="00D87C6D" w:rsidRDefault="00D87C6D" w:rsidP="001B2AF4">
      <w:pPr>
        <w:pStyle w:val="FootnoteText"/>
      </w:pPr>
      <w:r>
        <w:rPr>
          <w:rStyle w:val="FootnoteReference"/>
        </w:rPr>
        <w:footnoteRef/>
      </w:r>
      <w:r>
        <w:t xml:space="preserve"> </w:t>
      </w:r>
      <w:r w:rsidRPr="00044CB5">
        <w:t>Code of Guidance for Local Authorities on the Allocation of Accommodation and Homelessness</w:t>
      </w:r>
      <w:r>
        <w:t xml:space="preserve"> 2015</w:t>
      </w:r>
    </w:p>
  </w:footnote>
  <w:footnote w:id="18">
    <w:p w:rsidR="00D87C6D" w:rsidRDefault="00D87C6D" w:rsidP="008035A2">
      <w:pPr>
        <w:pStyle w:val="FootnoteText"/>
      </w:pPr>
      <w:r>
        <w:rPr>
          <w:rStyle w:val="FootnoteReference"/>
        </w:rPr>
        <w:footnoteRef/>
      </w:r>
      <w:r>
        <w:t xml:space="preserve"> </w:t>
      </w:r>
      <w:r w:rsidRPr="009902A0">
        <w:t>Ten Year Homelessness Plan for Wales 2009 – 2019</w:t>
      </w:r>
    </w:p>
  </w:footnote>
  <w:footnote w:id="19">
    <w:p w:rsidR="00D87C6D" w:rsidRDefault="00D87C6D" w:rsidP="005E77CE">
      <w:pPr>
        <w:pStyle w:val="FootnoteText"/>
      </w:pPr>
      <w:r>
        <w:rPr>
          <w:rStyle w:val="FootnoteReference"/>
        </w:rPr>
        <w:footnoteRef/>
      </w:r>
      <w:r>
        <w:t xml:space="preserve"> </w:t>
      </w:r>
      <w:r w:rsidRPr="003A65C9">
        <w:t>Supporting People Programme Grant Guidance Wales June 2013</w:t>
      </w:r>
    </w:p>
  </w:footnote>
  <w:footnote w:id="20">
    <w:p w:rsidR="00D87C6D" w:rsidRDefault="00D87C6D" w:rsidP="009C50F8">
      <w:pPr>
        <w:pStyle w:val="FootnoteText"/>
      </w:pPr>
      <w:r>
        <w:rPr>
          <w:rStyle w:val="FootnoteReference"/>
        </w:rPr>
        <w:footnoteRef/>
      </w:r>
      <w:r>
        <w:t xml:space="preserve"> Programme for Government 2011 - 2016</w:t>
      </w:r>
    </w:p>
  </w:footnote>
  <w:footnote w:id="21">
    <w:p w:rsidR="00D87C6D" w:rsidRDefault="00D87C6D">
      <w:pPr>
        <w:pStyle w:val="FootnoteText"/>
      </w:pPr>
      <w:r>
        <w:rPr>
          <w:rStyle w:val="FootnoteReference"/>
        </w:rPr>
        <w:footnoteRef/>
      </w:r>
      <w:r>
        <w:t xml:space="preserve"> Welsh Government Dwelling Stock Estimates 2013-14</w:t>
      </w:r>
    </w:p>
  </w:footnote>
  <w:footnote w:id="22">
    <w:p w:rsidR="00D87C6D" w:rsidRDefault="00D87C6D">
      <w:pPr>
        <w:pStyle w:val="FootnoteText"/>
      </w:pPr>
      <w:r>
        <w:rPr>
          <w:rStyle w:val="FootnoteReference"/>
        </w:rPr>
        <w:footnoteRef/>
      </w:r>
      <w:r>
        <w:t xml:space="preserve"> </w:t>
      </w:r>
      <w:hyperlink r:id="rId4" w:history="1">
        <w:r w:rsidRPr="009E57C1">
          <w:rPr>
            <w:rStyle w:val="Hyperlink"/>
          </w:rPr>
          <w:t>http://www.rightmove.co.uk/house-prices-in-Bridgend-County-of.html</w:t>
        </w:r>
      </w:hyperlink>
    </w:p>
  </w:footnote>
  <w:footnote w:id="23">
    <w:p w:rsidR="00D87C6D" w:rsidRDefault="00D87C6D">
      <w:pPr>
        <w:pStyle w:val="FootnoteText"/>
      </w:pPr>
      <w:r>
        <w:rPr>
          <w:rStyle w:val="FootnoteReference"/>
        </w:rPr>
        <w:footnoteRef/>
      </w:r>
      <w:r>
        <w:t xml:space="preserve"> Bridgend County Borough Council Local Housing Market Assessment Update 2012</w:t>
      </w:r>
    </w:p>
  </w:footnote>
  <w:footnote w:id="24">
    <w:p w:rsidR="00D87C6D" w:rsidRDefault="00D87C6D">
      <w:pPr>
        <w:pStyle w:val="FootnoteText"/>
      </w:pPr>
      <w:r>
        <w:rPr>
          <w:rStyle w:val="FootnoteReference"/>
        </w:rPr>
        <w:footnoteRef/>
      </w:r>
      <w:r>
        <w:t xml:space="preserve"> National Performance Indicator 2015-16 </w:t>
      </w:r>
    </w:p>
  </w:footnote>
  <w:footnote w:id="25">
    <w:p w:rsidR="00D87C6D" w:rsidRDefault="00D87C6D">
      <w:pPr>
        <w:pStyle w:val="FootnoteText"/>
      </w:pPr>
      <w:r>
        <w:rPr>
          <w:rStyle w:val="FootnoteReference"/>
        </w:rPr>
        <w:footnoteRef/>
      </w:r>
      <w:r>
        <w:t xml:space="preserve"> Bridgend County Borough council Private Sector House Stock Condition Survey 2009</w:t>
      </w:r>
    </w:p>
  </w:footnote>
  <w:footnote w:id="26">
    <w:p w:rsidR="00D87C6D" w:rsidRDefault="00D87C6D" w:rsidP="00584414">
      <w:pPr>
        <w:pStyle w:val="FootnoteText"/>
      </w:pPr>
      <w:r>
        <w:rPr>
          <w:rStyle w:val="FootnoteReference"/>
        </w:rPr>
        <w:footnoteRef/>
      </w:r>
      <w:r>
        <w:t xml:space="preserve"> Bridgend County Borough Council Local Housing Market Assessment Update 2012</w:t>
      </w:r>
    </w:p>
  </w:footnote>
  <w:footnote w:id="27">
    <w:p w:rsidR="00D87C6D" w:rsidRDefault="00D87C6D" w:rsidP="008E559B">
      <w:pPr>
        <w:pStyle w:val="FootnoteText"/>
      </w:pPr>
      <w:r>
        <w:rPr>
          <w:rStyle w:val="FootnoteReference"/>
        </w:rPr>
        <w:footnoteRef/>
      </w:r>
      <w:r>
        <w:t xml:space="preserve"> Bridgend County Borough Council Local Housing Market Assessment Update 2012</w:t>
      </w:r>
    </w:p>
  </w:footnote>
  <w:footnote w:id="28">
    <w:p w:rsidR="00D87C6D" w:rsidRDefault="00D87C6D" w:rsidP="009C50F8">
      <w:pPr>
        <w:pStyle w:val="FootnoteText"/>
      </w:pPr>
      <w:r>
        <w:rPr>
          <w:rStyle w:val="FootnoteReference"/>
        </w:rPr>
        <w:footnoteRef/>
      </w:r>
      <w:r>
        <w:t xml:space="preserve"> Programme for Government 2011 - 2016</w:t>
      </w:r>
    </w:p>
  </w:footnote>
  <w:footnote w:id="29">
    <w:p w:rsidR="00D87C6D" w:rsidRDefault="00D87C6D" w:rsidP="001861AC">
      <w:pPr>
        <w:pStyle w:val="FootnoteText"/>
      </w:pPr>
      <w:r>
        <w:rPr>
          <w:rStyle w:val="FootnoteReference"/>
        </w:rPr>
        <w:footnoteRef/>
      </w:r>
      <w:r>
        <w:t xml:space="preserve"> Bridgend County Borough Council Local Housing Market Assessment Update 2012</w:t>
      </w:r>
    </w:p>
  </w:footnote>
  <w:footnote w:id="30">
    <w:p w:rsidR="00D87C6D" w:rsidRDefault="00D87C6D" w:rsidP="00D33407">
      <w:pPr>
        <w:pStyle w:val="FootnoteText"/>
      </w:pPr>
      <w:r>
        <w:rPr>
          <w:rStyle w:val="FootnoteReference"/>
        </w:rPr>
        <w:footnoteRef/>
      </w:r>
      <w:r>
        <w:t xml:space="preserve"> Technical Advice Note 2 (TAN2) Planning and Affordable Housing 2006</w:t>
      </w:r>
    </w:p>
  </w:footnote>
  <w:footnote w:id="31">
    <w:p w:rsidR="00D87C6D" w:rsidRDefault="00D87C6D" w:rsidP="00CC6ACA">
      <w:pPr>
        <w:pStyle w:val="FootnoteText"/>
      </w:pPr>
      <w:r>
        <w:rPr>
          <w:rStyle w:val="FootnoteReference"/>
        </w:rPr>
        <w:footnoteRef/>
      </w:r>
      <w:r>
        <w:t xml:space="preserve"> Bridgend County Borough Council Local Housing Market Assessment Update 2012</w:t>
      </w:r>
    </w:p>
  </w:footnote>
  <w:footnote w:id="32">
    <w:p w:rsidR="00D87C6D" w:rsidRDefault="00D87C6D" w:rsidP="00CC6ACA">
      <w:pPr>
        <w:pStyle w:val="FootnoteText"/>
      </w:pPr>
      <w:r>
        <w:rPr>
          <w:rStyle w:val="FootnoteReference"/>
        </w:rPr>
        <w:footnoteRef/>
      </w:r>
      <w:r>
        <w:t xml:space="preserve"> Technical Advice Note 2 (TAN2) Planning and Affordable Housing 2006</w:t>
      </w:r>
    </w:p>
  </w:footnote>
  <w:footnote w:id="33">
    <w:p w:rsidR="00D87C6D" w:rsidRDefault="00D87C6D" w:rsidP="00DC3D43">
      <w:pPr>
        <w:pStyle w:val="FootnoteText"/>
      </w:pPr>
      <w:r>
        <w:rPr>
          <w:rStyle w:val="FootnoteReference"/>
        </w:rPr>
        <w:footnoteRef/>
      </w:r>
      <w:r>
        <w:t xml:space="preserve"> Bridgend County Borough Council Local Housing Market Assessment Update 2012</w:t>
      </w:r>
    </w:p>
  </w:footnote>
  <w:footnote w:id="34">
    <w:p w:rsidR="00D87C6D" w:rsidRDefault="00D87C6D" w:rsidP="007C3D3A">
      <w:pPr>
        <w:pStyle w:val="FootnoteText"/>
      </w:pPr>
      <w:r>
        <w:rPr>
          <w:rStyle w:val="FootnoteReference"/>
        </w:rPr>
        <w:footnoteRef/>
      </w:r>
      <w:r>
        <w:t xml:space="preserve"> Bridgend Local Development Plan 2006 – 2021 p.57</w:t>
      </w:r>
    </w:p>
  </w:footnote>
  <w:footnote w:id="35">
    <w:p w:rsidR="00D87C6D" w:rsidRDefault="00D87C6D">
      <w:pPr>
        <w:pStyle w:val="FootnoteText"/>
      </w:pPr>
      <w:r>
        <w:rPr>
          <w:rStyle w:val="FootnoteReference"/>
        </w:rPr>
        <w:footnoteRef/>
      </w:r>
      <w:r>
        <w:t xml:space="preserve"> Undertaking Gypsy and Traveller Accommodation Assessments May 2015</w:t>
      </w:r>
    </w:p>
  </w:footnote>
  <w:footnote w:id="36">
    <w:p w:rsidR="00D87C6D" w:rsidRDefault="00D87C6D" w:rsidP="00C46F0F">
      <w:pPr>
        <w:pStyle w:val="FootnoteText"/>
      </w:pPr>
      <w:r>
        <w:rPr>
          <w:rStyle w:val="FootnoteReference"/>
        </w:rPr>
        <w:footnoteRef/>
      </w:r>
      <w:r>
        <w:t xml:space="preserve"> Bridgend County Borough Council Local Housing Market Assessment Update 2012</w:t>
      </w:r>
    </w:p>
  </w:footnote>
  <w:footnote w:id="37">
    <w:p w:rsidR="00D87C6D" w:rsidRDefault="00D87C6D">
      <w:pPr>
        <w:pStyle w:val="FootnoteText"/>
      </w:pPr>
      <w:r>
        <w:rPr>
          <w:rStyle w:val="FootnoteReference"/>
        </w:rPr>
        <w:footnoteRef/>
      </w:r>
      <w:r>
        <w:t xml:space="preserve"> Bridgend Local Development Plan 2006 – 2021 p.61</w:t>
      </w:r>
    </w:p>
  </w:footnote>
  <w:footnote w:id="38">
    <w:p w:rsidR="00D87C6D" w:rsidRDefault="00D87C6D" w:rsidP="009C50F8">
      <w:pPr>
        <w:pStyle w:val="FootnoteText"/>
      </w:pPr>
      <w:r>
        <w:rPr>
          <w:rStyle w:val="FootnoteReference"/>
        </w:rPr>
        <w:footnoteRef/>
      </w:r>
      <w:r>
        <w:t xml:space="preserve"> Programme for Government 2011 - 2016</w:t>
      </w:r>
    </w:p>
  </w:footnote>
  <w:footnote w:id="39">
    <w:p w:rsidR="00D87C6D" w:rsidRDefault="00D87C6D" w:rsidP="00B73E9C">
      <w:pPr>
        <w:pStyle w:val="FootnoteText"/>
      </w:pPr>
      <w:r>
        <w:rPr>
          <w:rStyle w:val="FootnoteReference"/>
        </w:rPr>
        <w:footnoteRef/>
      </w:r>
      <w:r>
        <w:t xml:space="preserve"> Social Services and Well-being (Wales) Act 2014</w:t>
      </w:r>
    </w:p>
  </w:footnote>
  <w:footnote w:id="40">
    <w:p w:rsidR="00D87C6D" w:rsidRDefault="00D87C6D" w:rsidP="00F63126">
      <w:pPr>
        <w:pStyle w:val="FootnoteText"/>
      </w:pPr>
      <w:r>
        <w:rPr>
          <w:rStyle w:val="FootnoteReference"/>
        </w:rPr>
        <w:footnoteRef/>
      </w:r>
      <w:r>
        <w:t xml:space="preserve"> Welsh Government </w:t>
      </w:r>
      <w:r w:rsidRPr="00BF634B">
        <w:t>2014 Mid-year Population Estimates for Wales</w:t>
      </w:r>
    </w:p>
  </w:footnote>
  <w:footnote w:id="41">
    <w:p w:rsidR="00D87C6D" w:rsidRDefault="00D87C6D" w:rsidP="006008DE">
      <w:pPr>
        <w:pStyle w:val="FootnoteText"/>
      </w:pPr>
      <w:r>
        <w:rPr>
          <w:rStyle w:val="FootnoteReference"/>
        </w:rPr>
        <w:footnoteRef/>
      </w:r>
      <w:r>
        <w:t xml:space="preserve"> Community Cohesion National Delivery Plan 2011 - 2016</w:t>
      </w:r>
    </w:p>
  </w:footnote>
  <w:footnote w:id="42">
    <w:p w:rsidR="00D87C6D" w:rsidRDefault="00D87C6D" w:rsidP="006008DE">
      <w:pPr>
        <w:pStyle w:val="FootnoteText"/>
      </w:pPr>
      <w:r>
        <w:rPr>
          <w:rStyle w:val="FootnoteReference"/>
        </w:rPr>
        <w:footnoteRef/>
      </w:r>
      <w:r>
        <w:t xml:space="preserve"> Programme for Government 2011 - 2016</w:t>
      </w:r>
    </w:p>
  </w:footnote>
  <w:footnote w:id="43">
    <w:p w:rsidR="00D87C6D" w:rsidRDefault="00D87C6D" w:rsidP="006008DE">
      <w:pPr>
        <w:pStyle w:val="FootnoteText"/>
      </w:pPr>
      <w:r>
        <w:rPr>
          <w:rStyle w:val="FootnoteReference"/>
        </w:rPr>
        <w:footnoteRef/>
      </w:r>
      <w:r>
        <w:t xml:space="preserve"> The Wales Housing Management Standard for Tackling Anti-Social Behaviour 2008</w:t>
      </w:r>
    </w:p>
  </w:footnote>
  <w:footnote w:id="44">
    <w:p w:rsidR="00D87C6D" w:rsidRDefault="00D87C6D" w:rsidP="009C50F8">
      <w:pPr>
        <w:pStyle w:val="FootnoteText"/>
      </w:pPr>
      <w:r>
        <w:rPr>
          <w:rStyle w:val="FootnoteReference"/>
        </w:rPr>
        <w:footnoteRef/>
      </w:r>
      <w:r>
        <w:t xml:space="preserve"> Programme for Government 2011 - 2016</w:t>
      </w:r>
    </w:p>
  </w:footnote>
  <w:footnote w:id="45">
    <w:p w:rsidR="00D87C6D" w:rsidRDefault="00D87C6D" w:rsidP="00055AA9">
      <w:pPr>
        <w:pStyle w:val="FootnoteText"/>
      </w:pPr>
      <w:r>
        <w:rPr>
          <w:rStyle w:val="FootnoteReference"/>
        </w:rPr>
        <w:footnoteRef/>
      </w:r>
      <w:r>
        <w:t xml:space="preserve"> </w:t>
      </w:r>
      <w:r w:rsidRPr="00D96CE8">
        <w:t>Bridgend Local Development Plan 2006 –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27F" w:rsidRDefault="00BC22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231988"/>
      <w:docPartObj>
        <w:docPartGallery w:val="Watermarks"/>
        <w:docPartUnique/>
      </w:docPartObj>
    </w:sdtPr>
    <w:sdtEndPr/>
    <w:sdtContent>
      <w:p w:rsidR="00D87C6D" w:rsidRDefault="00B11A0A">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53520" o:spid="_x0000_s2049" type="#_x0000_t136" style="position:absolute;margin-left:0;margin-top:0;width:540.85pt;height:95.4pt;rotation:315;z-index:-251658752;mso-position-horizontal:center;mso-position-horizontal-relative:margin;mso-position-vertical:center;mso-position-vertical-relative:margin" o:allowincell="f" fillcolor="silver" stroked="f">
              <v:fill opacity=".5"/>
              <v:textpath style="font-family:&quot;Calibri&quot;;font-size:1pt" string="CONSULTATION 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27F" w:rsidRDefault="00BC22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51"/>
    <w:multiLevelType w:val="hybridMultilevel"/>
    <w:tmpl w:val="53F40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2D28F0"/>
    <w:multiLevelType w:val="hybridMultilevel"/>
    <w:tmpl w:val="EB6044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16318"/>
    <w:multiLevelType w:val="hybridMultilevel"/>
    <w:tmpl w:val="B2D2B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CD517E"/>
    <w:multiLevelType w:val="hybridMultilevel"/>
    <w:tmpl w:val="108080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0DCD1EC0"/>
    <w:multiLevelType w:val="hybridMultilevel"/>
    <w:tmpl w:val="A0BCE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E033E72"/>
    <w:multiLevelType w:val="hybridMultilevel"/>
    <w:tmpl w:val="C20E1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4C6DDA"/>
    <w:multiLevelType w:val="hybridMultilevel"/>
    <w:tmpl w:val="2814E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5215249"/>
    <w:multiLevelType w:val="hybridMultilevel"/>
    <w:tmpl w:val="0F907E1A"/>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nsid w:val="167E13E6"/>
    <w:multiLevelType w:val="hybridMultilevel"/>
    <w:tmpl w:val="1E088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87D267B"/>
    <w:multiLevelType w:val="hybridMultilevel"/>
    <w:tmpl w:val="CB447374"/>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nsid w:val="1C0815ED"/>
    <w:multiLevelType w:val="hybridMultilevel"/>
    <w:tmpl w:val="C60A2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406F53"/>
    <w:multiLevelType w:val="hybridMultilevel"/>
    <w:tmpl w:val="1BB8B15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EBD6F20"/>
    <w:multiLevelType w:val="hybridMultilevel"/>
    <w:tmpl w:val="F474B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BD0827"/>
    <w:multiLevelType w:val="hybridMultilevel"/>
    <w:tmpl w:val="DE1A0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6123361"/>
    <w:multiLevelType w:val="hybridMultilevel"/>
    <w:tmpl w:val="807CB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6606517"/>
    <w:multiLevelType w:val="hybridMultilevel"/>
    <w:tmpl w:val="01883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7D30C1A"/>
    <w:multiLevelType w:val="hybridMultilevel"/>
    <w:tmpl w:val="F162E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8614166"/>
    <w:multiLevelType w:val="hybridMultilevel"/>
    <w:tmpl w:val="63900F9A"/>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8">
    <w:nsid w:val="28E51B36"/>
    <w:multiLevelType w:val="hybridMultilevel"/>
    <w:tmpl w:val="0CD49BA4"/>
    <w:lvl w:ilvl="0" w:tplc="08090001">
      <w:start w:val="1"/>
      <w:numFmt w:val="bullet"/>
      <w:lvlText w:val=""/>
      <w:lvlJc w:val="left"/>
      <w:pPr>
        <w:ind w:left="4680" w:hanging="360"/>
      </w:pPr>
      <w:rPr>
        <w:rFonts w:ascii="Symbol" w:hAnsi="Symbol" w:hint="default"/>
      </w:rPr>
    </w:lvl>
    <w:lvl w:ilvl="1" w:tplc="08090003">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9">
    <w:nsid w:val="2E9D0684"/>
    <w:multiLevelType w:val="hybridMultilevel"/>
    <w:tmpl w:val="342CC718"/>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nsid w:val="39146AE7"/>
    <w:multiLevelType w:val="hybridMultilevel"/>
    <w:tmpl w:val="05AAB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C386ED2"/>
    <w:multiLevelType w:val="hybridMultilevel"/>
    <w:tmpl w:val="9D2AE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18E1D93"/>
    <w:multiLevelType w:val="hybridMultilevel"/>
    <w:tmpl w:val="001EE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DD27DA"/>
    <w:multiLevelType w:val="hybridMultilevel"/>
    <w:tmpl w:val="25EAF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6394448"/>
    <w:multiLevelType w:val="hybridMultilevel"/>
    <w:tmpl w:val="7A5CB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831549A"/>
    <w:multiLevelType w:val="hybridMultilevel"/>
    <w:tmpl w:val="D96472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C313064"/>
    <w:multiLevelType w:val="hybridMultilevel"/>
    <w:tmpl w:val="676AB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DA02939"/>
    <w:multiLevelType w:val="hybridMultilevel"/>
    <w:tmpl w:val="1D3C0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EB955CD"/>
    <w:multiLevelType w:val="hybridMultilevel"/>
    <w:tmpl w:val="2F007F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B1D2F26"/>
    <w:multiLevelType w:val="hybridMultilevel"/>
    <w:tmpl w:val="C2E68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7560FB4"/>
    <w:multiLevelType w:val="hybridMultilevel"/>
    <w:tmpl w:val="1A46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F8748D"/>
    <w:multiLevelType w:val="hybridMultilevel"/>
    <w:tmpl w:val="39EC718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nsid w:val="6F833957"/>
    <w:multiLevelType w:val="hybridMultilevel"/>
    <w:tmpl w:val="0F22F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1A5652"/>
    <w:multiLevelType w:val="hybridMultilevel"/>
    <w:tmpl w:val="7C647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336310F"/>
    <w:multiLevelType w:val="hybridMultilevel"/>
    <w:tmpl w:val="975883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AF27678"/>
    <w:multiLevelType w:val="hybridMultilevel"/>
    <w:tmpl w:val="3C1ED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DE756E8"/>
    <w:multiLevelType w:val="hybridMultilevel"/>
    <w:tmpl w:val="AE76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485B41"/>
    <w:multiLevelType w:val="hybridMultilevel"/>
    <w:tmpl w:val="3C4C87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EA561DC"/>
    <w:multiLevelType w:val="multilevel"/>
    <w:tmpl w:val="F8D2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1"/>
  </w:num>
  <w:num w:numId="3">
    <w:abstractNumId w:val="7"/>
  </w:num>
  <w:num w:numId="4">
    <w:abstractNumId w:val="19"/>
  </w:num>
  <w:num w:numId="5">
    <w:abstractNumId w:val="10"/>
  </w:num>
  <w:num w:numId="6">
    <w:abstractNumId w:val="25"/>
  </w:num>
  <w:num w:numId="7">
    <w:abstractNumId w:val="8"/>
  </w:num>
  <w:num w:numId="8">
    <w:abstractNumId w:val="33"/>
  </w:num>
  <w:num w:numId="9">
    <w:abstractNumId w:val="6"/>
  </w:num>
  <w:num w:numId="10">
    <w:abstractNumId w:val="29"/>
  </w:num>
  <w:num w:numId="11">
    <w:abstractNumId w:val="4"/>
  </w:num>
  <w:num w:numId="12">
    <w:abstractNumId w:val="32"/>
  </w:num>
  <w:num w:numId="13">
    <w:abstractNumId w:val="28"/>
  </w:num>
  <w:num w:numId="14">
    <w:abstractNumId w:val="11"/>
  </w:num>
  <w:num w:numId="15">
    <w:abstractNumId w:val="24"/>
  </w:num>
  <w:num w:numId="16">
    <w:abstractNumId w:val="0"/>
  </w:num>
  <w:num w:numId="17">
    <w:abstractNumId w:val="37"/>
  </w:num>
  <w:num w:numId="18">
    <w:abstractNumId w:val="20"/>
  </w:num>
  <w:num w:numId="19">
    <w:abstractNumId w:val="3"/>
  </w:num>
  <w:num w:numId="20">
    <w:abstractNumId w:val="18"/>
  </w:num>
  <w:num w:numId="21">
    <w:abstractNumId w:val="27"/>
  </w:num>
  <w:num w:numId="22">
    <w:abstractNumId w:val="15"/>
  </w:num>
  <w:num w:numId="23">
    <w:abstractNumId w:val="5"/>
  </w:num>
  <w:num w:numId="24">
    <w:abstractNumId w:val="13"/>
  </w:num>
  <w:num w:numId="25">
    <w:abstractNumId w:val="9"/>
  </w:num>
  <w:num w:numId="26">
    <w:abstractNumId w:val="26"/>
  </w:num>
  <w:num w:numId="27">
    <w:abstractNumId w:val="2"/>
  </w:num>
  <w:num w:numId="28">
    <w:abstractNumId w:val="34"/>
  </w:num>
  <w:num w:numId="29">
    <w:abstractNumId w:val="36"/>
  </w:num>
  <w:num w:numId="30">
    <w:abstractNumId w:val="14"/>
  </w:num>
  <w:num w:numId="31">
    <w:abstractNumId w:val="21"/>
  </w:num>
  <w:num w:numId="32">
    <w:abstractNumId w:val="23"/>
  </w:num>
  <w:num w:numId="33">
    <w:abstractNumId w:val="35"/>
  </w:num>
  <w:num w:numId="34">
    <w:abstractNumId w:val="16"/>
  </w:num>
  <w:num w:numId="35">
    <w:abstractNumId w:val="17"/>
  </w:num>
  <w:num w:numId="36">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12"/>
  </w:num>
  <w:num w:numId="38">
    <w:abstractNumId w:val="22"/>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0D0"/>
    <w:rsid w:val="000009BA"/>
    <w:rsid w:val="00001B31"/>
    <w:rsid w:val="000046B2"/>
    <w:rsid w:val="00005E0D"/>
    <w:rsid w:val="00010CEB"/>
    <w:rsid w:val="00013812"/>
    <w:rsid w:val="00016283"/>
    <w:rsid w:val="00016E4A"/>
    <w:rsid w:val="00017738"/>
    <w:rsid w:val="00021450"/>
    <w:rsid w:val="00021C1D"/>
    <w:rsid w:val="000235DC"/>
    <w:rsid w:val="00023FBB"/>
    <w:rsid w:val="00025237"/>
    <w:rsid w:val="00025F10"/>
    <w:rsid w:val="00027754"/>
    <w:rsid w:val="00032234"/>
    <w:rsid w:val="00032479"/>
    <w:rsid w:val="00033179"/>
    <w:rsid w:val="00033352"/>
    <w:rsid w:val="00034571"/>
    <w:rsid w:val="00037D97"/>
    <w:rsid w:val="0004123A"/>
    <w:rsid w:val="000417EF"/>
    <w:rsid w:val="00042FD9"/>
    <w:rsid w:val="00044CB5"/>
    <w:rsid w:val="00044D28"/>
    <w:rsid w:val="00050017"/>
    <w:rsid w:val="00050142"/>
    <w:rsid w:val="000545C5"/>
    <w:rsid w:val="00055AA9"/>
    <w:rsid w:val="00056F95"/>
    <w:rsid w:val="000615F8"/>
    <w:rsid w:val="000645BA"/>
    <w:rsid w:val="000661DF"/>
    <w:rsid w:val="00067F4E"/>
    <w:rsid w:val="00070968"/>
    <w:rsid w:val="00074122"/>
    <w:rsid w:val="000742DC"/>
    <w:rsid w:val="000754EE"/>
    <w:rsid w:val="00076071"/>
    <w:rsid w:val="000804DC"/>
    <w:rsid w:val="000862BE"/>
    <w:rsid w:val="00086A2C"/>
    <w:rsid w:val="00090738"/>
    <w:rsid w:val="00091508"/>
    <w:rsid w:val="00092821"/>
    <w:rsid w:val="00093115"/>
    <w:rsid w:val="00094BBB"/>
    <w:rsid w:val="00096469"/>
    <w:rsid w:val="00096F9C"/>
    <w:rsid w:val="000A105F"/>
    <w:rsid w:val="000A225E"/>
    <w:rsid w:val="000A23CB"/>
    <w:rsid w:val="000A261C"/>
    <w:rsid w:val="000A43D8"/>
    <w:rsid w:val="000A78E2"/>
    <w:rsid w:val="000B0DBA"/>
    <w:rsid w:val="000B5836"/>
    <w:rsid w:val="000B667E"/>
    <w:rsid w:val="000B66E3"/>
    <w:rsid w:val="000B6F70"/>
    <w:rsid w:val="000C489D"/>
    <w:rsid w:val="000C5AB9"/>
    <w:rsid w:val="000C7305"/>
    <w:rsid w:val="000D1AC2"/>
    <w:rsid w:val="000D1E48"/>
    <w:rsid w:val="000D33F0"/>
    <w:rsid w:val="000E21F0"/>
    <w:rsid w:val="000E4808"/>
    <w:rsid w:val="000E7617"/>
    <w:rsid w:val="000F0E6D"/>
    <w:rsid w:val="000F5B24"/>
    <w:rsid w:val="000F610E"/>
    <w:rsid w:val="000F6BBF"/>
    <w:rsid w:val="00100573"/>
    <w:rsid w:val="00101360"/>
    <w:rsid w:val="00102649"/>
    <w:rsid w:val="0010335A"/>
    <w:rsid w:val="00103F80"/>
    <w:rsid w:val="00104D41"/>
    <w:rsid w:val="00104DB4"/>
    <w:rsid w:val="001055C8"/>
    <w:rsid w:val="001111BA"/>
    <w:rsid w:val="00113AF8"/>
    <w:rsid w:val="00116B37"/>
    <w:rsid w:val="0012019C"/>
    <w:rsid w:val="00120263"/>
    <w:rsid w:val="0012172F"/>
    <w:rsid w:val="00121B2F"/>
    <w:rsid w:val="001222A1"/>
    <w:rsid w:val="00123593"/>
    <w:rsid w:val="0012376A"/>
    <w:rsid w:val="00123F71"/>
    <w:rsid w:val="001260E0"/>
    <w:rsid w:val="00127050"/>
    <w:rsid w:val="00131B3D"/>
    <w:rsid w:val="00133DE6"/>
    <w:rsid w:val="00140CE8"/>
    <w:rsid w:val="00143182"/>
    <w:rsid w:val="00145F33"/>
    <w:rsid w:val="00146904"/>
    <w:rsid w:val="00147102"/>
    <w:rsid w:val="0014736D"/>
    <w:rsid w:val="00147C67"/>
    <w:rsid w:val="00147DDA"/>
    <w:rsid w:val="00151716"/>
    <w:rsid w:val="00152893"/>
    <w:rsid w:val="00154C63"/>
    <w:rsid w:val="001560A2"/>
    <w:rsid w:val="00156CE9"/>
    <w:rsid w:val="00157712"/>
    <w:rsid w:val="001618DC"/>
    <w:rsid w:val="00164BE1"/>
    <w:rsid w:val="0016616E"/>
    <w:rsid w:val="00171984"/>
    <w:rsid w:val="00173B0A"/>
    <w:rsid w:val="00174C37"/>
    <w:rsid w:val="00177B60"/>
    <w:rsid w:val="001806C4"/>
    <w:rsid w:val="001821CC"/>
    <w:rsid w:val="001836AC"/>
    <w:rsid w:val="001861AC"/>
    <w:rsid w:val="00186566"/>
    <w:rsid w:val="001921C2"/>
    <w:rsid w:val="00193BBA"/>
    <w:rsid w:val="00193C10"/>
    <w:rsid w:val="00197402"/>
    <w:rsid w:val="001A0C91"/>
    <w:rsid w:val="001A14FA"/>
    <w:rsid w:val="001A5A5C"/>
    <w:rsid w:val="001A620D"/>
    <w:rsid w:val="001A7577"/>
    <w:rsid w:val="001B2AF4"/>
    <w:rsid w:val="001B34D6"/>
    <w:rsid w:val="001B3BA2"/>
    <w:rsid w:val="001B51C3"/>
    <w:rsid w:val="001B778E"/>
    <w:rsid w:val="001C2E7A"/>
    <w:rsid w:val="001C3108"/>
    <w:rsid w:val="001C3BB9"/>
    <w:rsid w:val="001D0343"/>
    <w:rsid w:val="001E2AC5"/>
    <w:rsid w:val="001E2C69"/>
    <w:rsid w:val="001E4E64"/>
    <w:rsid w:val="001F1A37"/>
    <w:rsid w:val="001F3CE4"/>
    <w:rsid w:val="001F472E"/>
    <w:rsid w:val="001F6F8E"/>
    <w:rsid w:val="001F7ADE"/>
    <w:rsid w:val="0020072A"/>
    <w:rsid w:val="00200F11"/>
    <w:rsid w:val="002020D4"/>
    <w:rsid w:val="002025BF"/>
    <w:rsid w:val="002030D6"/>
    <w:rsid w:val="00204865"/>
    <w:rsid w:val="00204CE8"/>
    <w:rsid w:val="00207504"/>
    <w:rsid w:val="002075A1"/>
    <w:rsid w:val="00211EB7"/>
    <w:rsid w:val="00213F06"/>
    <w:rsid w:val="002144C7"/>
    <w:rsid w:val="002160D6"/>
    <w:rsid w:val="00216A38"/>
    <w:rsid w:val="00220C89"/>
    <w:rsid w:val="0022275C"/>
    <w:rsid w:val="00223FD5"/>
    <w:rsid w:val="002249BC"/>
    <w:rsid w:val="00226899"/>
    <w:rsid w:val="00227387"/>
    <w:rsid w:val="002321CF"/>
    <w:rsid w:val="00235191"/>
    <w:rsid w:val="00240D9F"/>
    <w:rsid w:val="00241C59"/>
    <w:rsid w:val="00241F2F"/>
    <w:rsid w:val="002424C1"/>
    <w:rsid w:val="0024532F"/>
    <w:rsid w:val="00247660"/>
    <w:rsid w:val="00247C65"/>
    <w:rsid w:val="00252C3E"/>
    <w:rsid w:val="002565CB"/>
    <w:rsid w:val="0025758C"/>
    <w:rsid w:val="0026350C"/>
    <w:rsid w:val="0026406D"/>
    <w:rsid w:val="0026414E"/>
    <w:rsid w:val="00271444"/>
    <w:rsid w:val="002718BF"/>
    <w:rsid w:val="002722E5"/>
    <w:rsid w:val="00274E73"/>
    <w:rsid w:val="00276476"/>
    <w:rsid w:val="0027725E"/>
    <w:rsid w:val="00280CED"/>
    <w:rsid w:val="002810B2"/>
    <w:rsid w:val="00281EB4"/>
    <w:rsid w:val="002828FB"/>
    <w:rsid w:val="00283B1A"/>
    <w:rsid w:val="00286AC9"/>
    <w:rsid w:val="0028743D"/>
    <w:rsid w:val="00292345"/>
    <w:rsid w:val="002923F8"/>
    <w:rsid w:val="00292404"/>
    <w:rsid w:val="002935BA"/>
    <w:rsid w:val="00295299"/>
    <w:rsid w:val="002A0237"/>
    <w:rsid w:val="002A40F7"/>
    <w:rsid w:val="002A419F"/>
    <w:rsid w:val="002A434C"/>
    <w:rsid w:val="002A5317"/>
    <w:rsid w:val="002A53C2"/>
    <w:rsid w:val="002A618B"/>
    <w:rsid w:val="002A7A81"/>
    <w:rsid w:val="002B00D7"/>
    <w:rsid w:val="002B0B06"/>
    <w:rsid w:val="002B24E1"/>
    <w:rsid w:val="002B2F4A"/>
    <w:rsid w:val="002B3483"/>
    <w:rsid w:val="002B4863"/>
    <w:rsid w:val="002B4935"/>
    <w:rsid w:val="002B5105"/>
    <w:rsid w:val="002B54EB"/>
    <w:rsid w:val="002B7B19"/>
    <w:rsid w:val="002C1BDA"/>
    <w:rsid w:val="002C2528"/>
    <w:rsid w:val="002C2B83"/>
    <w:rsid w:val="002C3A00"/>
    <w:rsid w:val="002C74D3"/>
    <w:rsid w:val="002D32F6"/>
    <w:rsid w:val="002D3C63"/>
    <w:rsid w:val="002D62BE"/>
    <w:rsid w:val="002E0A20"/>
    <w:rsid w:val="002E5909"/>
    <w:rsid w:val="002E6A6C"/>
    <w:rsid w:val="002F3121"/>
    <w:rsid w:val="002F3A1C"/>
    <w:rsid w:val="002F6E11"/>
    <w:rsid w:val="00302066"/>
    <w:rsid w:val="00305F1B"/>
    <w:rsid w:val="003065FB"/>
    <w:rsid w:val="00306F74"/>
    <w:rsid w:val="0031283E"/>
    <w:rsid w:val="00313FC2"/>
    <w:rsid w:val="003151D6"/>
    <w:rsid w:val="00317096"/>
    <w:rsid w:val="0032193E"/>
    <w:rsid w:val="003226DE"/>
    <w:rsid w:val="00322AD7"/>
    <w:rsid w:val="00327DD3"/>
    <w:rsid w:val="00327FA6"/>
    <w:rsid w:val="00330837"/>
    <w:rsid w:val="00330D1C"/>
    <w:rsid w:val="00333867"/>
    <w:rsid w:val="00333F9F"/>
    <w:rsid w:val="00334359"/>
    <w:rsid w:val="00334C0B"/>
    <w:rsid w:val="003366F8"/>
    <w:rsid w:val="00342ED9"/>
    <w:rsid w:val="00343613"/>
    <w:rsid w:val="00344445"/>
    <w:rsid w:val="00345C4B"/>
    <w:rsid w:val="00345C7D"/>
    <w:rsid w:val="00346435"/>
    <w:rsid w:val="0035047F"/>
    <w:rsid w:val="00350EB7"/>
    <w:rsid w:val="0035177D"/>
    <w:rsid w:val="003523B6"/>
    <w:rsid w:val="00354EF5"/>
    <w:rsid w:val="00355B6C"/>
    <w:rsid w:val="003560F7"/>
    <w:rsid w:val="00356656"/>
    <w:rsid w:val="00362679"/>
    <w:rsid w:val="00362867"/>
    <w:rsid w:val="00367ADA"/>
    <w:rsid w:val="00373F66"/>
    <w:rsid w:val="003747EE"/>
    <w:rsid w:val="00376675"/>
    <w:rsid w:val="00380A33"/>
    <w:rsid w:val="00380C84"/>
    <w:rsid w:val="003811AA"/>
    <w:rsid w:val="00385C2F"/>
    <w:rsid w:val="003874B4"/>
    <w:rsid w:val="00387ABE"/>
    <w:rsid w:val="003915B2"/>
    <w:rsid w:val="00391DE6"/>
    <w:rsid w:val="00392236"/>
    <w:rsid w:val="00392BE5"/>
    <w:rsid w:val="003950BF"/>
    <w:rsid w:val="00395BB6"/>
    <w:rsid w:val="003A0072"/>
    <w:rsid w:val="003A225A"/>
    <w:rsid w:val="003A3504"/>
    <w:rsid w:val="003A65C9"/>
    <w:rsid w:val="003A6723"/>
    <w:rsid w:val="003B006C"/>
    <w:rsid w:val="003B2FC3"/>
    <w:rsid w:val="003B5874"/>
    <w:rsid w:val="003B7C05"/>
    <w:rsid w:val="003C144B"/>
    <w:rsid w:val="003C318A"/>
    <w:rsid w:val="003C5150"/>
    <w:rsid w:val="003C7846"/>
    <w:rsid w:val="003D389B"/>
    <w:rsid w:val="003D3B3D"/>
    <w:rsid w:val="003D7CD3"/>
    <w:rsid w:val="003E25FF"/>
    <w:rsid w:val="003E4557"/>
    <w:rsid w:val="003E7F1C"/>
    <w:rsid w:val="003F1409"/>
    <w:rsid w:val="003F2A24"/>
    <w:rsid w:val="003F2BD6"/>
    <w:rsid w:val="003F4938"/>
    <w:rsid w:val="003F4F55"/>
    <w:rsid w:val="003F50D5"/>
    <w:rsid w:val="003F7D4A"/>
    <w:rsid w:val="004019DD"/>
    <w:rsid w:val="00401B13"/>
    <w:rsid w:val="00401F95"/>
    <w:rsid w:val="00405BF1"/>
    <w:rsid w:val="00412686"/>
    <w:rsid w:val="004131CA"/>
    <w:rsid w:val="00414AF4"/>
    <w:rsid w:val="00416DFC"/>
    <w:rsid w:val="00417316"/>
    <w:rsid w:val="00420649"/>
    <w:rsid w:val="004207D4"/>
    <w:rsid w:val="004223D2"/>
    <w:rsid w:val="00422C66"/>
    <w:rsid w:val="004240E5"/>
    <w:rsid w:val="00426EA7"/>
    <w:rsid w:val="004271AB"/>
    <w:rsid w:val="00427CB0"/>
    <w:rsid w:val="00432C1B"/>
    <w:rsid w:val="00434848"/>
    <w:rsid w:val="0043496E"/>
    <w:rsid w:val="00440856"/>
    <w:rsid w:val="00440F39"/>
    <w:rsid w:val="0044122E"/>
    <w:rsid w:val="00442AF2"/>
    <w:rsid w:val="004454A6"/>
    <w:rsid w:val="0045303A"/>
    <w:rsid w:val="0045476A"/>
    <w:rsid w:val="00454D80"/>
    <w:rsid w:val="004557C8"/>
    <w:rsid w:val="00457A40"/>
    <w:rsid w:val="004608E4"/>
    <w:rsid w:val="00462F80"/>
    <w:rsid w:val="004651FB"/>
    <w:rsid w:val="00472AC9"/>
    <w:rsid w:val="00473A0F"/>
    <w:rsid w:val="00475B96"/>
    <w:rsid w:val="0048087C"/>
    <w:rsid w:val="00481C20"/>
    <w:rsid w:val="00482857"/>
    <w:rsid w:val="00484B66"/>
    <w:rsid w:val="00484BC7"/>
    <w:rsid w:val="004859C0"/>
    <w:rsid w:val="0048667E"/>
    <w:rsid w:val="00490648"/>
    <w:rsid w:val="00492344"/>
    <w:rsid w:val="00492871"/>
    <w:rsid w:val="00495087"/>
    <w:rsid w:val="00495662"/>
    <w:rsid w:val="00495BC2"/>
    <w:rsid w:val="004A106D"/>
    <w:rsid w:val="004A3083"/>
    <w:rsid w:val="004A5406"/>
    <w:rsid w:val="004A6BBE"/>
    <w:rsid w:val="004B223B"/>
    <w:rsid w:val="004B23A0"/>
    <w:rsid w:val="004B45D8"/>
    <w:rsid w:val="004B4838"/>
    <w:rsid w:val="004B4C90"/>
    <w:rsid w:val="004B699E"/>
    <w:rsid w:val="004C0C71"/>
    <w:rsid w:val="004C40F7"/>
    <w:rsid w:val="004C507C"/>
    <w:rsid w:val="004C5D3D"/>
    <w:rsid w:val="004C6314"/>
    <w:rsid w:val="004C67E9"/>
    <w:rsid w:val="004C6C79"/>
    <w:rsid w:val="004C6F68"/>
    <w:rsid w:val="004C7053"/>
    <w:rsid w:val="004C741E"/>
    <w:rsid w:val="004C7958"/>
    <w:rsid w:val="004D5153"/>
    <w:rsid w:val="004D5B08"/>
    <w:rsid w:val="004D6FF8"/>
    <w:rsid w:val="004E0B7B"/>
    <w:rsid w:val="004E2A59"/>
    <w:rsid w:val="004E2F00"/>
    <w:rsid w:val="004E61D1"/>
    <w:rsid w:val="004E6463"/>
    <w:rsid w:val="004F1642"/>
    <w:rsid w:val="004F1B44"/>
    <w:rsid w:val="004F5CE7"/>
    <w:rsid w:val="004F6183"/>
    <w:rsid w:val="005000F5"/>
    <w:rsid w:val="00500F09"/>
    <w:rsid w:val="00503EA1"/>
    <w:rsid w:val="00504AD9"/>
    <w:rsid w:val="00505CD3"/>
    <w:rsid w:val="005064C2"/>
    <w:rsid w:val="00511797"/>
    <w:rsid w:val="005133B0"/>
    <w:rsid w:val="00513679"/>
    <w:rsid w:val="00514D3C"/>
    <w:rsid w:val="00515239"/>
    <w:rsid w:val="00515A29"/>
    <w:rsid w:val="00517925"/>
    <w:rsid w:val="005210DC"/>
    <w:rsid w:val="0052171F"/>
    <w:rsid w:val="005315D4"/>
    <w:rsid w:val="00532101"/>
    <w:rsid w:val="00533F82"/>
    <w:rsid w:val="0053527B"/>
    <w:rsid w:val="0053588E"/>
    <w:rsid w:val="00537CFA"/>
    <w:rsid w:val="00542020"/>
    <w:rsid w:val="00543343"/>
    <w:rsid w:val="00543768"/>
    <w:rsid w:val="00553BF0"/>
    <w:rsid w:val="0055699D"/>
    <w:rsid w:val="005579C4"/>
    <w:rsid w:val="00560DEB"/>
    <w:rsid w:val="0057044B"/>
    <w:rsid w:val="00573A9A"/>
    <w:rsid w:val="005779AB"/>
    <w:rsid w:val="0058080F"/>
    <w:rsid w:val="00580D9F"/>
    <w:rsid w:val="00581DDF"/>
    <w:rsid w:val="00582130"/>
    <w:rsid w:val="00582720"/>
    <w:rsid w:val="00584414"/>
    <w:rsid w:val="005868F0"/>
    <w:rsid w:val="005974C9"/>
    <w:rsid w:val="005A0817"/>
    <w:rsid w:val="005A11CE"/>
    <w:rsid w:val="005A6AA6"/>
    <w:rsid w:val="005A6E44"/>
    <w:rsid w:val="005B0535"/>
    <w:rsid w:val="005B1122"/>
    <w:rsid w:val="005B2860"/>
    <w:rsid w:val="005B35CE"/>
    <w:rsid w:val="005B512A"/>
    <w:rsid w:val="005B5212"/>
    <w:rsid w:val="005C0CB5"/>
    <w:rsid w:val="005C2F23"/>
    <w:rsid w:val="005C394A"/>
    <w:rsid w:val="005C44D3"/>
    <w:rsid w:val="005C4783"/>
    <w:rsid w:val="005C491E"/>
    <w:rsid w:val="005C509A"/>
    <w:rsid w:val="005C7BA5"/>
    <w:rsid w:val="005D1522"/>
    <w:rsid w:val="005D19AF"/>
    <w:rsid w:val="005D30FE"/>
    <w:rsid w:val="005D3BE4"/>
    <w:rsid w:val="005D4776"/>
    <w:rsid w:val="005D4E1E"/>
    <w:rsid w:val="005D52D6"/>
    <w:rsid w:val="005D694D"/>
    <w:rsid w:val="005D6CEF"/>
    <w:rsid w:val="005D7E24"/>
    <w:rsid w:val="005E77CE"/>
    <w:rsid w:val="005F0238"/>
    <w:rsid w:val="005F3149"/>
    <w:rsid w:val="005F56B6"/>
    <w:rsid w:val="005F71C5"/>
    <w:rsid w:val="006008DE"/>
    <w:rsid w:val="00600A44"/>
    <w:rsid w:val="00600D24"/>
    <w:rsid w:val="00604923"/>
    <w:rsid w:val="00606B4E"/>
    <w:rsid w:val="00607177"/>
    <w:rsid w:val="006120B9"/>
    <w:rsid w:val="006133E5"/>
    <w:rsid w:val="0062108B"/>
    <w:rsid w:val="00621966"/>
    <w:rsid w:val="00622627"/>
    <w:rsid w:val="00623D3F"/>
    <w:rsid w:val="00624160"/>
    <w:rsid w:val="00624339"/>
    <w:rsid w:val="00625FB8"/>
    <w:rsid w:val="00626AED"/>
    <w:rsid w:val="006274CE"/>
    <w:rsid w:val="00630AD4"/>
    <w:rsid w:val="00630C2F"/>
    <w:rsid w:val="00631C85"/>
    <w:rsid w:val="00632748"/>
    <w:rsid w:val="00633781"/>
    <w:rsid w:val="00634121"/>
    <w:rsid w:val="0063448E"/>
    <w:rsid w:val="00636B16"/>
    <w:rsid w:val="00637119"/>
    <w:rsid w:val="00640908"/>
    <w:rsid w:val="00640A9E"/>
    <w:rsid w:val="00641217"/>
    <w:rsid w:val="006459F8"/>
    <w:rsid w:val="00647C24"/>
    <w:rsid w:val="006529CE"/>
    <w:rsid w:val="00652A2A"/>
    <w:rsid w:val="00652BB1"/>
    <w:rsid w:val="00653060"/>
    <w:rsid w:val="006541AC"/>
    <w:rsid w:val="00655D42"/>
    <w:rsid w:val="006569D5"/>
    <w:rsid w:val="0066242F"/>
    <w:rsid w:val="0066246C"/>
    <w:rsid w:val="0066519A"/>
    <w:rsid w:val="00667103"/>
    <w:rsid w:val="00673380"/>
    <w:rsid w:val="00673CE0"/>
    <w:rsid w:val="006751E5"/>
    <w:rsid w:val="00675E3D"/>
    <w:rsid w:val="00676EFE"/>
    <w:rsid w:val="0068044C"/>
    <w:rsid w:val="00682005"/>
    <w:rsid w:val="006839DE"/>
    <w:rsid w:val="00684629"/>
    <w:rsid w:val="006875C6"/>
    <w:rsid w:val="00690C0E"/>
    <w:rsid w:val="0069167F"/>
    <w:rsid w:val="00692A73"/>
    <w:rsid w:val="00693A1A"/>
    <w:rsid w:val="00694753"/>
    <w:rsid w:val="006953C0"/>
    <w:rsid w:val="006975DD"/>
    <w:rsid w:val="006A130F"/>
    <w:rsid w:val="006A3094"/>
    <w:rsid w:val="006A6A21"/>
    <w:rsid w:val="006A77E9"/>
    <w:rsid w:val="006A7D58"/>
    <w:rsid w:val="006A7D8D"/>
    <w:rsid w:val="006B1F60"/>
    <w:rsid w:val="006B2B67"/>
    <w:rsid w:val="006B3D53"/>
    <w:rsid w:val="006B4411"/>
    <w:rsid w:val="006B5041"/>
    <w:rsid w:val="006B50CD"/>
    <w:rsid w:val="006B5B47"/>
    <w:rsid w:val="006B6375"/>
    <w:rsid w:val="006B6B1A"/>
    <w:rsid w:val="006B79C5"/>
    <w:rsid w:val="006C0032"/>
    <w:rsid w:val="006C1351"/>
    <w:rsid w:val="006C3483"/>
    <w:rsid w:val="006C54E0"/>
    <w:rsid w:val="006C5E94"/>
    <w:rsid w:val="006C6776"/>
    <w:rsid w:val="006C6B61"/>
    <w:rsid w:val="006D1D3A"/>
    <w:rsid w:val="006D2225"/>
    <w:rsid w:val="006D72DD"/>
    <w:rsid w:val="006E053E"/>
    <w:rsid w:val="006E167F"/>
    <w:rsid w:val="006E3BDB"/>
    <w:rsid w:val="006E71A0"/>
    <w:rsid w:val="006E7D0F"/>
    <w:rsid w:val="006F0D35"/>
    <w:rsid w:val="007023AC"/>
    <w:rsid w:val="0070253E"/>
    <w:rsid w:val="0070317F"/>
    <w:rsid w:val="00706DB1"/>
    <w:rsid w:val="00710CB6"/>
    <w:rsid w:val="00712720"/>
    <w:rsid w:val="00713F69"/>
    <w:rsid w:val="00717613"/>
    <w:rsid w:val="007176C1"/>
    <w:rsid w:val="007204F4"/>
    <w:rsid w:val="00720681"/>
    <w:rsid w:val="00723690"/>
    <w:rsid w:val="00723984"/>
    <w:rsid w:val="0072627E"/>
    <w:rsid w:val="00732915"/>
    <w:rsid w:val="00734074"/>
    <w:rsid w:val="007344C3"/>
    <w:rsid w:val="00734699"/>
    <w:rsid w:val="00735F29"/>
    <w:rsid w:val="00736697"/>
    <w:rsid w:val="00736F1A"/>
    <w:rsid w:val="0074007F"/>
    <w:rsid w:val="00741633"/>
    <w:rsid w:val="007577D1"/>
    <w:rsid w:val="0076136E"/>
    <w:rsid w:val="00762370"/>
    <w:rsid w:val="00762418"/>
    <w:rsid w:val="0076301A"/>
    <w:rsid w:val="00763841"/>
    <w:rsid w:val="00763AEF"/>
    <w:rsid w:val="00765FA1"/>
    <w:rsid w:val="0076650B"/>
    <w:rsid w:val="007676EC"/>
    <w:rsid w:val="00777BAC"/>
    <w:rsid w:val="00781F12"/>
    <w:rsid w:val="0078349D"/>
    <w:rsid w:val="00785467"/>
    <w:rsid w:val="00790952"/>
    <w:rsid w:val="00791376"/>
    <w:rsid w:val="0079372B"/>
    <w:rsid w:val="007A0383"/>
    <w:rsid w:val="007A150C"/>
    <w:rsid w:val="007A2163"/>
    <w:rsid w:val="007A24A8"/>
    <w:rsid w:val="007A30B9"/>
    <w:rsid w:val="007A568F"/>
    <w:rsid w:val="007A6E4E"/>
    <w:rsid w:val="007B328E"/>
    <w:rsid w:val="007B3CD6"/>
    <w:rsid w:val="007B60A9"/>
    <w:rsid w:val="007C1F92"/>
    <w:rsid w:val="007C25AD"/>
    <w:rsid w:val="007C3D3A"/>
    <w:rsid w:val="007C492F"/>
    <w:rsid w:val="007D1670"/>
    <w:rsid w:val="007D2D4D"/>
    <w:rsid w:val="007D369D"/>
    <w:rsid w:val="007D4208"/>
    <w:rsid w:val="007D4415"/>
    <w:rsid w:val="007D7E15"/>
    <w:rsid w:val="007E1A96"/>
    <w:rsid w:val="007E2492"/>
    <w:rsid w:val="007E3163"/>
    <w:rsid w:val="007E4FBD"/>
    <w:rsid w:val="007E6D62"/>
    <w:rsid w:val="007F1056"/>
    <w:rsid w:val="007F1DB4"/>
    <w:rsid w:val="007F2413"/>
    <w:rsid w:val="007F3832"/>
    <w:rsid w:val="007F609D"/>
    <w:rsid w:val="007F626E"/>
    <w:rsid w:val="007F653D"/>
    <w:rsid w:val="007F6CB7"/>
    <w:rsid w:val="007F77E5"/>
    <w:rsid w:val="00802726"/>
    <w:rsid w:val="008035A2"/>
    <w:rsid w:val="00804BE1"/>
    <w:rsid w:val="00806E27"/>
    <w:rsid w:val="0081290B"/>
    <w:rsid w:val="00812D53"/>
    <w:rsid w:val="00823BEF"/>
    <w:rsid w:val="00826009"/>
    <w:rsid w:val="00827500"/>
    <w:rsid w:val="00827585"/>
    <w:rsid w:val="008301C9"/>
    <w:rsid w:val="00830F89"/>
    <w:rsid w:val="008329DD"/>
    <w:rsid w:val="0083353E"/>
    <w:rsid w:val="00833E33"/>
    <w:rsid w:val="008340CC"/>
    <w:rsid w:val="008366DD"/>
    <w:rsid w:val="0083708D"/>
    <w:rsid w:val="00840B4F"/>
    <w:rsid w:val="0084224C"/>
    <w:rsid w:val="00843542"/>
    <w:rsid w:val="00843ED5"/>
    <w:rsid w:val="00851AD2"/>
    <w:rsid w:val="00852307"/>
    <w:rsid w:val="0085529D"/>
    <w:rsid w:val="008618F3"/>
    <w:rsid w:val="0086355E"/>
    <w:rsid w:val="00863EBD"/>
    <w:rsid w:val="00866BE4"/>
    <w:rsid w:val="008674A9"/>
    <w:rsid w:val="00870BE1"/>
    <w:rsid w:val="00873EE7"/>
    <w:rsid w:val="00874E2C"/>
    <w:rsid w:val="00876059"/>
    <w:rsid w:val="008805C2"/>
    <w:rsid w:val="008805EB"/>
    <w:rsid w:val="008827BC"/>
    <w:rsid w:val="00882C8D"/>
    <w:rsid w:val="00882E46"/>
    <w:rsid w:val="00883093"/>
    <w:rsid w:val="008834AC"/>
    <w:rsid w:val="00884AE3"/>
    <w:rsid w:val="00885862"/>
    <w:rsid w:val="00886270"/>
    <w:rsid w:val="00886EB5"/>
    <w:rsid w:val="00886EE8"/>
    <w:rsid w:val="00892719"/>
    <w:rsid w:val="008940E1"/>
    <w:rsid w:val="008953C3"/>
    <w:rsid w:val="00896168"/>
    <w:rsid w:val="008A21F4"/>
    <w:rsid w:val="008A6703"/>
    <w:rsid w:val="008B1763"/>
    <w:rsid w:val="008B633F"/>
    <w:rsid w:val="008B6D5D"/>
    <w:rsid w:val="008C341D"/>
    <w:rsid w:val="008C54C3"/>
    <w:rsid w:val="008D1A42"/>
    <w:rsid w:val="008D3110"/>
    <w:rsid w:val="008D4BBA"/>
    <w:rsid w:val="008E04D2"/>
    <w:rsid w:val="008E21F5"/>
    <w:rsid w:val="008E25CD"/>
    <w:rsid w:val="008E409D"/>
    <w:rsid w:val="008E559B"/>
    <w:rsid w:val="008E7714"/>
    <w:rsid w:val="008F0CCD"/>
    <w:rsid w:val="009007A1"/>
    <w:rsid w:val="00903EEB"/>
    <w:rsid w:val="0090604F"/>
    <w:rsid w:val="00907064"/>
    <w:rsid w:val="00913E1E"/>
    <w:rsid w:val="009147DD"/>
    <w:rsid w:val="00916060"/>
    <w:rsid w:val="0092132F"/>
    <w:rsid w:val="00923BD1"/>
    <w:rsid w:val="00923C8F"/>
    <w:rsid w:val="00923E2B"/>
    <w:rsid w:val="009264DA"/>
    <w:rsid w:val="00927611"/>
    <w:rsid w:val="0093125A"/>
    <w:rsid w:val="009327D4"/>
    <w:rsid w:val="0093564A"/>
    <w:rsid w:val="00935E0E"/>
    <w:rsid w:val="00937A54"/>
    <w:rsid w:val="00940E0A"/>
    <w:rsid w:val="009421A7"/>
    <w:rsid w:val="009454AF"/>
    <w:rsid w:val="0094682D"/>
    <w:rsid w:val="00947126"/>
    <w:rsid w:val="00954052"/>
    <w:rsid w:val="0095437C"/>
    <w:rsid w:val="0095776A"/>
    <w:rsid w:val="0096030B"/>
    <w:rsid w:val="00961F1E"/>
    <w:rsid w:val="00962005"/>
    <w:rsid w:val="00963B49"/>
    <w:rsid w:val="00964027"/>
    <w:rsid w:val="00964E10"/>
    <w:rsid w:val="00967B22"/>
    <w:rsid w:val="009719E5"/>
    <w:rsid w:val="00971F11"/>
    <w:rsid w:val="00973982"/>
    <w:rsid w:val="009755A6"/>
    <w:rsid w:val="00975C90"/>
    <w:rsid w:val="00976292"/>
    <w:rsid w:val="00976FAE"/>
    <w:rsid w:val="00983DD6"/>
    <w:rsid w:val="00985C7E"/>
    <w:rsid w:val="009902A0"/>
    <w:rsid w:val="00990992"/>
    <w:rsid w:val="00995E20"/>
    <w:rsid w:val="009A0D38"/>
    <w:rsid w:val="009A1FF8"/>
    <w:rsid w:val="009A317D"/>
    <w:rsid w:val="009A5CD3"/>
    <w:rsid w:val="009A5E67"/>
    <w:rsid w:val="009A7245"/>
    <w:rsid w:val="009B25A4"/>
    <w:rsid w:val="009B3575"/>
    <w:rsid w:val="009B3F5B"/>
    <w:rsid w:val="009B4331"/>
    <w:rsid w:val="009B4693"/>
    <w:rsid w:val="009B47BD"/>
    <w:rsid w:val="009C50F8"/>
    <w:rsid w:val="009C6E80"/>
    <w:rsid w:val="009C7D03"/>
    <w:rsid w:val="009D0C9E"/>
    <w:rsid w:val="009D2DAA"/>
    <w:rsid w:val="009D3701"/>
    <w:rsid w:val="009D3D94"/>
    <w:rsid w:val="009D433A"/>
    <w:rsid w:val="009D56C8"/>
    <w:rsid w:val="009E0BEB"/>
    <w:rsid w:val="009E3536"/>
    <w:rsid w:val="009E4CF9"/>
    <w:rsid w:val="009E654D"/>
    <w:rsid w:val="009E6593"/>
    <w:rsid w:val="009E753D"/>
    <w:rsid w:val="009F20D0"/>
    <w:rsid w:val="009F2507"/>
    <w:rsid w:val="009F2CD9"/>
    <w:rsid w:val="009F3D7F"/>
    <w:rsid w:val="009F6A3B"/>
    <w:rsid w:val="00A0212D"/>
    <w:rsid w:val="00A03088"/>
    <w:rsid w:val="00A04156"/>
    <w:rsid w:val="00A04282"/>
    <w:rsid w:val="00A04E9C"/>
    <w:rsid w:val="00A051D5"/>
    <w:rsid w:val="00A077FC"/>
    <w:rsid w:val="00A14E71"/>
    <w:rsid w:val="00A14E81"/>
    <w:rsid w:val="00A150D6"/>
    <w:rsid w:val="00A17A53"/>
    <w:rsid w:val="00A22BA0"/>
    <w:rsid w:val="00A23E29"/>
    <w:rsid w:val="00A24CFE"/>
    <w:rsid w:val="00A27797"/>
    <w:rsid w:val="00A319FE"/>
    <w:rsid w:val="00A330FF"/>
    <w:rsid w:val="00A33605"/>
    <w:rsid w:val="00A33707"/>
    <w:rsid w:val="00A34294"/>
    <w:rsid w:val="00A36392"/>
    <w:rsid w:val="00A43B44"/>
    <w:rsid w:val="00A44B45"/>
    <w:rsid w:val="00A46541"/>
    <w:rsid w:val="00A46DC4"/>
    <w:rsid w:val="00A470B8"/>
    <w:rsid w:val="00A50D9E"/>
    <w:rsid w:val="00A51539"/>
    <w:rsid w:val="00A51CCE"/>
    <w:rsid w:val="00A53BE5"/>
    <w:rsid w:val="00A54F12"/>
    <w:rsid w:val="00A5667B"/>
    <w:rsid w:val="00A56C2E"/>
    <w:rsid w:val="00A602C7"/>
    <w:rsid w:val="00A636D0"/>
    <w:rsid w:val="00A63A44"/>
    <w:rsid w:val="00A664D7"/>
    <w:rsid w:val="00A6724D"/>
    <w:rsid w:val="00A72961"/>
    <w:rsid w:val="00A74166"/>
    <w:rsid w:val="00A77742"/>
    <w:rsid w:val="00A817BC"/>
    <w:rsid w:val="00A81EDF"/>
    <w:rsid w:val="00A82DC6"/>
    <w:rsid w:val="00A83671"/>
    <w:rsid w:val="00A85095"/>
    <w:rsid w:val="00A85E35"/>
    <w:rsid w:val="00A85F45"/>
    <w:rsid w:val="00A90029"/>
    <w:rsid w:val="00A903A7"/>
    <w:rsid w:val="00A90829"/>
    <w:rsid w:val="00A91141"/>
    <w:rsid w:val="00A91FDB"/>
    <w:rsid w:val="00AA1A66"/>
    <w:rsid w:val="00AA728D"/>
    <w:rsid w:val="00AB15BE"/>
    <w:rsid w:val="00AB4977"/>
    <w:rsid w:val="00AB5DDB"/>
    <w:rsid w:val="00AC02CE"/>
    <w:rsid w:val="00AC079D"/>
    <w:rsid w:val="00AC21E3"/>
    <w:rsid w:val="00AC47CD"/>
    <w:rsid w:val="00AC5438"/>
    <w:rsid w:val="00AC769E"/>
    <w:rsid w:val="00AD12EB"/>
    <w:rsid w:val="00AD48A9"/>
    <w:rsid w:val="00AD5775"/>
    <w:rsid w:val="00AD78BC"/>
    <w:rsid w:val="00AD7D51"/>
    <w:rsid w:val="00AE0A94"/>
    <w:rsid w:val="00AE6F0A"/>
    <w:rsid w:val="00AF0016"/>
    <w:rsid w:val="00AF0115"/>
    <w:rsid w:val="00AF2B90"/>
    <w:rsid w:val="00AF35DE"/>
    <w:rsid w:val="00AF4C57"/>
    <w:rsid w:val="00AF617B"/>
    <w:rsid w:val="00AF6C1C"/>
    <w:rsid w:val="00B00775"/>
    <w:rsid w:val="00B0134D"/>
    <w:rsid w:val="00B01AB8"/>
    <w:rsid w:val="00B045D6"/>
    <w:rsid w:val="00B049CC"/>
    <w:rsid w:val="00B06B78"/>
    <w:rsid w:val="00B075C3"/>
    <w:rsid w:val="00B078F8"/>
    <w:rsid w:val="00B07B6F"/>
    <w:rsid w:val="00B10A23"/>
    <w:rsid w:val="00B11A0A"/>
    <w:rsid w:val="00B15BD0"/>
    <w:rsid w:val="00B1606D"/>
    <w:rsid w:val="00B16558"/>
    <w:rsid w:val="00B2004C"/>
    <w:rsid w:val="00B23193"/>
    <w:rsid w:val="00B23E40"/>
    <w:rsid w:val="00B26B5D"/>
    <w:rsid w:val="00B2774F"/>
    <w:rsid w:val="00B278A2"/>
    <w:rsid w:val="00B3129A"/>
    <w:rsid w:val="00B3174D"/>
    <w:rsid w:val="00B32E33"/>
    <w:rsid w:val="00B33496"/>
    <w:rsid w:val="00B334ED"/>
    <w:rsid w:val="00B35AFC"/>
    <w:rsid w:val="00B36829"/>
    <w:rsid w:val="00B37BA8"/>
    <w:rsid w:val="00B37FEA"/>
    <w:rsid w:val="00B43802"/>
    <w:rsid w:val="00B572AB"/>
    <w:rsid w:val="00B61D45"/>
    <w:rsid w:val="00B6245A"/>
    <w:rsid w:val="00B66FB8"/>
    <w:rsid w:val="00B671C5"/>
    <w:rsid w:val="00B71485"/>
    <w:rsid w:val="00B715E6"/>
    <w:rsid w:val="00B73E9C"/>
    <w:rsid w:val="00B7487D"/>
    <w:rsid w:val="00B76CD6"/>
    <w:rsid w:val="00B81F1C"/>
    <w:rsid w:val="00B82983"/>
    <w:rsid w:val="00B829FF"/>
    <w:rsid w:val="00B83DBC"/>
    <w:rsid w:val="00B84851"/>
    <w:rsid w:val="00B84902"/>
    <w:rsid w:val="00B907B4"/>
    <w:rsid w:val="00B90F44"/>
    <w:rsid w:val="00B9334F"/>
    <w:rsid w:val="00B93821"/>
    <w:rsid w:val="00B93BDD"/>
    <w:rsid w:val="00B9491B"/>
    <w:rsid w:val="00B94E3E"/>
    <w:rsid w:val="00B95C3B"/>
    <w:rsid w:val="00BA2675"/>
    <w:rsid w:val="00BA4AC3"/>
    <w:rsid w:val="00BA5C60"/>
    <w:rsid w:val="00BA6AAA"/>
    <w:rsid w:val="00BA6E03"/>
    <w:rsid w:val="00BB05D1"/>
    <w:rsid w:val="00BB4708"/>
    <w:rsid w:val="00BB53DD"/>
    <w:rsid w:val="00BB5F54"/>
    <w:rsid w:val="00BB5F6B"/>
    <w:rsid w:val="00BC227F"/>
    <w:rsid w:val="00BC5AB9"/>
    <w:rsid w:val="00BC67D3"/>
    <w:rsid w:val="00BC6AF1"/>
    <w:rsid w:val="00BC7F65"/>
    <w:rsid w:val="00BD019D"/>
    <w:rsid w:val="00BD0DD9"/>
    <w:rsid w:val="00BD4A6B"/>
    <w:rsid w:val="00BD58E1"/>
    <w:rsid w:val="00BD73D3"/>
    <w:rsid w:val="00BE190F"/>
    <w:rsid w:val="00BE318C"/>
    <w:rsid w:val="00BE50F8"/>
    <w:rsid w:val="00BE5C02"/>
    <w:rsid w:val="00BE7053"/>
    <w:rsid w:val="00BF10F6"/>
    <w:rsid w:val="00BF34D4"/>
    <w:rsid w:val="00BF3B4D"/>
    <w:rsid w:val="00BF3D17"/>
    <w:rsid w:val="00BF634B"/>
    <w:rsid w:val="00BF6540"/>
    <w:rsid w:val="00C053E6"/>
    <w:rsid w:val="00C05C33"/>
    <w:rsid w:val="00C06EE0"/>
    <w:rsid w:val="00C077EC"/>
    <w:rsid w:val="00C11B2D"/>
    <w:rsid w:val="00C11E05"/>
    <w:rsid w:val="00C13211"/>
    <w:rsid w:val="00C15997"/>
    <w:rsid w:val="00C159B3"/>
    <w:rsid w:val="00C16679"/>
    <w:rsid w:val="00C16892"/>
    <w:rsid w:val="00C20298"/>
    <w:rsid w:val="00C206E6"/>
    <w:rsid w:val="00C20BE7"/>
    <w:rsid w:val="00C21621"/>
    <w:rsid w:val="00C21D11"/>
    <w:rsid w:val="00C24236"/>
    <w:rsid w:val="00C25227"/>
    <w:rsid w:val="00C2562D"/>
    <w:rsid w:val="00C25A70"/>
    <w:rsid w:val="00C26CE2"/>
    <w:rsid w:val="00C27456"/>
    <w:rsid w:val="00C27475"/>
    <w:rsid w:val="00C3037C"/>
    <w:rsid w:val="00C32894"/>
    <w:rsid w:val="00C341D5"/>
    <w:rsid w:val="00C355E2"/>
    <w:rsid w:val="00C35885"/>
    <w:rsid w:val="00C3607E"/>
    <w:rsid w:val="00C36722"/>
    <w:rsid w:val="00C37FFA"/>
    <w:rsid w:val="00C43AC6"/>
    <w:rsid w:val="00C444AA"/>
    <w:rsid w:val="00C465D9"/>
    <w:rsid w:val="00C46F0F"/>
    <w:rsid w:val="00C554CB"/>
    <w:rsid w:val="00C567FB"/>
    <w:rsid w:val="00C5703C"/>
    <w:rsid w:val="00C57E4D"/>
    <w:rsid w:val="00C63706"/>
    <w:rsid w:val="00C63B9C"/>
    <w:rsid w:val="00C63D0F"/>
    <w:rsid w:val="00C664E0"/>
    <w:rsid w:val="00C66E8B"/>
    <w:rsid w:val="00C67CB7"/>
    <w:rsid w:val="00C74E92"/>
    <w:rsid w:val="00C74F6D"/>
    <w:rsid w:val="00C8004A"/>
    <w:rsid w:val="00C801DC"/>
    <w:rsid w:val="00C83750"/>
    <w:rsid w:val="00C83886"/>
    <w:rsid w:val="00C83D19"/>
    <w:rsid w:val="00C84A5A"/>
    <w:rsid w:val="00C878B9"/>
    <w:rsid w:val="00C933B8"/>
    <w:rsid w:val="00C93E62"/>
    <w:rsid w:val="00C96E56"/>
    <w:rsid w:val="00C9789D"/>
    <w:rsid w:val="00C97A72"/>
    <w:rsid w:val="00CA0DBE"/>
    <w:rsid w:val="00CA21E7"/>
    <w:rsid w:val="00CA25AB"/>
    <w:rsid w:val="00CA26A2"/>
    <w:rsid w:val="00CA3A94"/>
    <w:rsid w:val="00CA4B3C"/>
    <w:rsid w:val="00CA6509"/>
    <w:rsid w:val="00CB109E"/>
    <w:rsid w:val="00CB1B2E"/>
    <w:rsid w:val="00CB2989"/>
    <w:rsid w:val="00CB2C38"/>
    <w:rsid w:val="00CB4721"/>
    <w:rsid w:val="00CB5271"/>
    <w:rsid w:val="00CC0027"/>
    <w:rsid w:val="00CC0301"/>
    <w:rsid w:val="00CC27ED"/>
    <w:rsid w:val="00CC28D7"/>
    <w:rsid w:val="00CC58F5"/>
    <w:rsid w:val="00CC5E73"/>
    <w:rsid w:val="00CC5FE5"/>
    <w:rsid w:val="00CC6ACA"/>
    <w:rsid w:val="00CC7910"/>
    <w:rsid w:val="00CD3A21"/>
    <w:rsid w:val="00CE1083"/>
    <w:rsid w:val="00CE1A1F"/>
    <w:rsid w:val="00CE4921"/>
    <w:rsid w:val="00CE4A8B"/>
    <w:rsid w:val="00CE574A"/>
    <w:rsid w:val="00CF1A41"/>
    <w:rsid w:val="00CF4BD0"/>
    <w:rsid w:val="00CF78F3"/>
    <w:rsid w:val="00D01620"/>
    <w:rsid w:val="00D01B43"/>
    <w:rsid w:val="00D02C8E"/>
    <w:rsid w:val="00D02EBA"/>
    <w:rsid w:val="00D030DF"/>
    <w:rsid w:val="00D03A4F"/>
    <w:rsid w:val="00D042E9"/>
    <w:rsid w:val="00D04419"/>
    <w:rsid w:val="00D0728F"/>
    <w:rsid w:val="00D07AF9"/>
    <w:rsid w:val="00D112E8"/>
    <w:rsid w:val="00D12569"/>
    <w:rsid w:val="00D12CD2"/>
    <w:rsid w:val="00D12DC1"/>
    <w:rsid w:val="00D14517"/>
    <w:rsid w:val="00D15F75"/>
    <w:rsid w:val="00D20E35"/>
    <w:rsid w:val="00D21D1D"/>
    <w:rsid w:val="00D21F64"/>
    <w:rsid w:val="00D23175"/>
    <w:rsid w:val="00D24DFB"/>
    <w:rsid w:val="00D2543A"/>
    <w:rsid w:val="00D270D6"/>
    <w:rsid w:val="00D27634"/>
    <w:rsid w:val="00D314A4"/>
    <w:rsid w:val="00D326A1"/>
    <w:rsid w:val="00D32853"/>
    <w:rsid w:val="00D32D72"/>
    <w:rsid w:val="00D33169"/>
    <w:rsid w:val="00D33407"/>
    <w:rsid w:val="00D33E71"/>
    <w:rsid w:val="00D363A2"/>
    <w:rsid w:val="00D3667F"/>
    <w:rsid w:val="00D367D0"/>
    <w:rsid w:val="00D420F1"/>
    <w:rsid w:val="00D428F7"/>
    <w:rsid w:val="00D4451F"/>
    <w:rsid w:val="00D44D2D"/>
    <w:rsid w:val="00D46B56"/>
    <w:rsid w:val="00D46DAA"/>
    <w:rsid w:val="00D47186"/>
    <w:rsid w:val="00D4727F"/>
    <w:rsid w:val="00D51434"/>
    <w:rsid w:val="00D535D0"/>
    <w:rsid w:val="00D54E48"/>
    <w:rsid w:val="00D62743"/>
    <w:rsid w:val="00D627DE"/>
    <w:rsid w:val="00D6420B"/>
    <w:rsid w:val="00D64D1E"/>
    <w:rsid w:val="00D6651B"/>
    <w:rsid w:val="00D66BED"/>
    <w:rsid w:val="00D66E50"/>
    <w:rsid w:val="00D66FF9"/>
    <w:rsid w:val="00D70D3A"/>
    <w:rsid w:val="00D739FF"/>
    <w:rsid w:val="00D74742"/>
    <w:rsid w:val="00D81D95"/>
    <w:rsid w:val="00D83061"/>
    <w:rsid w:val="00D83C76"/>
    <w:rsid w:val="00D85743"/>
    <w:rsid w:val="00D85AE7"/>
    <w:rsid w:val="00D873FB"/>
    <w:rsid w:val="00D87BE9"/>
    <w:rsid w:val="00D87C6D"/>
    <w:rsid w:val="00D91F5D"/>
    <w:rsid w:val="00D93100"/>
    <w:rsid w:val="00D96CE8"/>
    <w:rsid w:val="00D97EA6"/>
    <w:rsid w:val="00DA231A"/>
    <w:rsid w:val="00DA3EBC"/>
    <w:rsid w:val="00DA63CD"/>
    <w:rsid w:val="00DA756D"/>
    <w:rsid w:val="00DB0786"/>
    <w:rsid w:val="00DB0F9A"/>
    <w:rsid w:val="00DB22BB"/>
    <w:rsid w:val="00DB303A"/>
    <w:rsid w:val="00DB31C8"/>
    <w:rsid w:val="00DB3688"/>
    <w:rsid w:val="00DB656A"/>
    <w:rsid w:val="00DB665F"/>
    <w:rsid w:val="00DB73A3"/>
    <w:rsid w:val="00DB77DE"/>
    <w:rsid w:val="00DB782F"/>
    <w:rsid w:val="00DB7972"/>
    <w:rsid w:val="00DC09BF"/>
    <w:rsid w:val="00DC3D43"/>
    <w:rsid w:val="00DC3D7E"/>
    <w:rsid w:val="00DC40DC"/>
    <w:rsid w:val="00DC43FC"/>
    <w:rsid w:val="00DC50AE"/>
    <w:rsid w:val="00DC647A"/>
    <w:rsid w:val="00DC7B0B"/>
    <w:rsid w:val="00DD36DC"/>
    <w:rsid w:val="00DD3BAE"/>
    <w:rsid w:val="00DD3D50"/>
    <w:rsid w:val="00DD5199"/>
    <w:rsid w:val="00DD6C5B"/>
    <w:rsid w:val="00DD6E3A"/>
    <w:rsid w:val="00DD7842"/>
    <w:rsid w:val="00DE0BFC"/>
    <w:rsid w:val="00DE1A29"/>
    <w:rsid w:val="00DE2A78"/>
    <w:rsid w:val="00DE77C1"/>
    <w:rsid w:val="00DF0D32"/>
    <w:rsid w:val="00DF0FA4"/>
    <w:rsid w:val="00DF224E"/>
    <w:rsid w:val="00DF363A"/>
    <w:rsid w:val="00DF3EAB"/>
    <w:rsid w:val="00DF5757"/>
    <w:rsid w:val="00DF6FC8"/>
    <w:rsid w:val="00DF7D1C"/>
    <w:rsid w:val="00E00819"/>
    <w:rsid w:val="00E01DB0"/>
    <w:rsid w:val="00E045EC"/>
    <w:rsid w:val="00E051D7"/>
    <w:rsid w:val="00E07A5F"/>
    <w:rsid w:val="00E107B7"/>
    <w:rsid w:val="00E127B0"/>
    <w:rsid w:val="00E14A34"/>
    <w:rsid w:val="00E1543C"/>
    <w:rsid w:val="00E22595"/>
    <w:rsid w:val="00E258DC"/>
    <w:rsid w:val="00E274B4"/>
    <w:rsid w:val="00E30757"/>
    <w:rsid w:val="00E31028"/>
    <w:rsid w:val="00E35056"/>
    <w:rsid w:val="00E354F4"/>
    <w:rsid w:val="00E359DA"/>
    <w:rsid w:val="00E42D73"/>
    <w:rsid w:val="00E456E5"/>
    <w:rsid w:val="00E47B3D"/>
    <w:rsid w:val="00E50B24"/>
    <w:rsid w:val="00E52C72"/>
    <w:rsid w:val="00E60374"/>
    <w:rsid w:val="00E615C0"/>
    <w:rsid w:val="00E63FD2"/>
    <w:rsid w:val="00E6401E"/>
    <w:rsid w:val="00E6499D"/>
    <w:rsid w:val="00E66181"/>
    <w:rsid w:val="00E663D6"/>
    <w:rsid w:val="00E667AE"/>
    <w:rsid w:val="00E667E8"/>
    <w:rsid w:val="00E669D3"/>
    <w:rsid w:val="00E719B5"/>
    <w:rsid w:val="00E72342"/>
    <w:rsid w:val="00E72480"/>
    <w:rsid w:val="00E7434E"/>
    <w:rsid w:val="00E85256"/>
    <w:rsid w:val="00E85949"/>
    <w:rsid w:val="00E8612A"/>
    <w:rsid w:val="00E87282"/>
    <w:rsid w:val="00E904BE"/>
    <w:rsid w:val="00E93C86"/>
    <w:rsid w:val="00E94268"/>
    <w:rsid w:val="00E95C08"/>
    <w:rsid w:val="00E97389"/>
    <w:rsid w:val="00EA097D"/>
    <w:rsid w:val="00EA2D0F"/>
    <w:rsid w:val="00EA4A86"/>
    <w:rsid w:val="00EA7C8E"/>
    <w:rsid w:val="00EA7E3B"/>
    <w:rsid w:val="00EB1523"/>
    <w:rsid w:val="00EB51BA"/>
    <w:rsid w:val="00EB5221"/>
    <w:rsid w:val="00EB5C1B"/>
    <w:rsid w:val="00EB7F32"/>
    <w:rsid w:val="00EC07F6"/>
    <w:rsid w:val="00EC1F07"/>
    <w:rsid w:val="00EC2C9A"/>
    <w:rsid w:val="00EC36B1"/>
    <w:rsid w:val="00EC4C8C"/>
    <w:rsid w:val="00EC5384"/>
    <w:rsid w:val="00ED2097"/>
    <w:rsid w:val="00ED2D83"/>
    <w:rsid w:val="00ED5D2E"/>
    <w:rsid w:val="00EE04F6"/>
    <w:rsid w:val="00EE127D"/>
    <w:rsid w:val="00EE1F44"/>
    <w:rsid w:val="00EE31BE"/>
    <w:rsid w:val="00EE3BEE"/>
    <w:rsid w:val="00EE669C"/>
    <w:rsid w:val="00EF0C77"/>
    <w:rsid w:val="00EF1429"/>
    <w:rsid w:val="00EF2209"/>
    <w:rsid w:val="00EF5493"/>
    <w:rsid w:val="00EF69EA"/>
    <w:rsid w:val="00EF774A"/>
    <w:rsid w:val="00F0644A"/>
    <w:rsid w:val="00F12637"/>
    <w:rsid w:val="00F12E31"/>
    <w:rsid w:val="00F137CA"/>
    <w:rsid w:val="00F14C67"/>
    <w:rsid w:val="00F15EE7"/>
    <w:rsid w:val="00F16D1A"/>
    <w:rsid w:val="00F20AAD"/>
    <w:rsid w:val="00F20C10"/>
    <w:rsid w:val="00F21AB9"/>
    <w:rsid w:val="00F21DD3"/>
    <w:rsid w:val="00F26673"/>
    <w:rsid w:val="00F27329"/>
    <w:rsid w:val="00F30718"/>
    <w:rsid w:val="00F33F61"/>
    <w:rsid w:val="00F36912"/>
    <w:rsid w:val="00F372F3"/>
    <w:rsid w:val="00F44EC6"/>
    <w:rsid w:val="00F459E1"/>
    <w:rsid w:val="00F50881"/>
    <w:rsid w:val="00F558C5"/>
    <w:rsid w:val="00F57990"/>
    <w:rsid w:val="00F60C0C"/>
    <w:rsid w:val="00F60D6D"/>
    <w:rsid w:val="00F60FAD"/>
    <w:rsid w:val="00F61800"/>
    <w:rsid w:val="00F63126"/>
    <w:rsid w:val="00F64A82"/>
    <w:rsid w:val="00F66D0C"/>
    <w:rsid w:val="00F66E0A"/>
    <w:rsid w:val="00F67042"/>
    <w:rsid w:val="00F67752"/>
    <w:rsid w:val="00F707E4"/>
    <w:rsid w:val="00F7092F"/>
    <w:rsid w:val="00F74B12"/>
    <w:rsid w:val="00F7670E"/>
    <w:rsid w:val="00F870B0"/>
    <w:rsid w:val="00F87598"/>
    <w:rsid w:val="00F877DD"/>
    <w:rsid w:val="00F90367"/>
    <w:rsid w:val="00F914AB"/>
    <w:rsid w:val="00F94423"/>
    <w:rsid w:val="00F956DF"/>
    <w:rsid w:val="00FA0600"/>
    <w:rsid w:val="00FA1F51"/>
    <w:rsid w:val="00FA24F1"/>
    <w:rsid w:val="00FA2DAC"/>
    <w:rsid w:val="00FA308E"/>
    <w:rsid w:val="00FA51AD"/>
    <w:rsid w:val="00FA7852"/>
    <w:rsid w:val="00FB01FE"/>
    <w:rsid w:val="00FB1826"/>
    <w:rsid w:val="00FB1DF7"/>
    <w:rsid w:val="00FB25DA"/>
    <w:rsid w:val="00FB7155"/>
    <w:rsid w:val="00FB7D2B"/>
    <w:rsid w:val="00FC2480"/>
    <w:rsid w:val="00FC57F7"/>
    <w:rsid w:val="00FC5A9A"/>
    <w:rsid w:val="00FC616F"/>
    <w:rsid w:val="00FC7652"/>
    <w:rsid w:val="00FC7B47"/>
    <w:rsid w:val="00FD1483"/>
    <w:rsid w:val="00FD3490"/>
    <w:rsid w:val="00FE1318"/>
    <w:rsid w:val="00FE1456"/>
    <w:rsid w:val="00FE288D"/>
    <w:rsid w:val="00FE3749"/>
    <w:rsid w:val="00FE4822"/>
    <w:rsid w:val="00FE4D41"/>
    <w:rsid w:val="00FE54A7"/>
    <w:rsid w:val="00FF1410"/>
    <w:rsid w:val="00FF1AFE"/>
    <w:rsid w:val="00FF1E30"/>
    <w:rsid w:val="00FF36A2"/>
    <w:rsid w:val="00FF3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75A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523"/>
    <w:pPr>
      <w:ind w:left="720"/>
      <w:contextualSpacing/>
    </w:pPr>
  </w:style>
  <w:style w:type="table" w:styleId="TableGrid">
    <w:name w:val="Table Grid"/>
    <w:basedOn w:val="TableNormal"/>
    <w:uiPriority w:val="59"/>
    <w:rsid w:val="00ED5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2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3D2"/>
  </w:style>
  <w:style w:type="paragraph" w:styleId="Footer">
    <w:name w:val="footer"/>
    <w:basedOn w:val="Normal"/>
    <w:link w:val="FooterChar"/>
    <w:uiPriority w:val="99"/>
    <w:unhideWhenUsed/>
    <w:rsid w:val="00422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3D2"/>
  </w:style>
  <w:style w:type="character" w:styleId="Hyperlink">
    <w:name w:val="Hyperlink"/>
    <w:basedOn w:val="DefaultParagraphFont"/>
    <w:uiPriority w:val="99"/>
    <w:unhideWhenUsed/>
    <w:rsid w:val="003560F7"/>
    <w:rPr>
      <w:color w:val="0000FF" w:themeColor="hyperlink"/>
      <w:u w:val="single"/>
    </w:rPr>
  </w:style>
  <w:style w:type="character" w:customStyle="1" w:styleId="Heading1Char">
    <w:name w:val="Heading 1 Char"/>
    <w:basedOn w:val="DefaultParagraphFont"/>
    <w:link w:val="Heading1"/>
    <w:uiPriority w:val="9"/>
    <w:rsid w:val="002075A1"/>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207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5A1"/>
    <w:rPr>
      <w:rFonts w:ascii="Tahoma" w:hAnsi="Tahoma" w:cs="Tahoma"/>
      <w:sz w:val="16"/>
      <w:szCs w:val="16"/>
    </w:rPr>
  </w:style>
  <w:style w:type="paragraph" w:styleId="FootnoteText">
    <w:name w:val="footnote text"/>
    <w:basedOn w:val="Normal"/>
    <w:link w:val="FootnoteTextChar"/>
    <w:uiPriority w:val="99"/>
    <w:semiHidden/>
    <w:unhideWhenUsed/>
    <w:rsid w:val="002075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75A1"/>
    <w:rPr>
      <w:sz w:val="20"/>
      <w:szCs w:val="20"/>
    </w:rPr>
  </w:style>
  <w:style w:type="character" w:styleId="FootnoteReference">
    <w:name w:val="footnote reference"/>
    <w:basedOn w:val="DefaultParagraphFont"/>
    <w:uiPriority w:val="99"/>
    <w:semiHidden/>
    <w:unhideWhenUsed/>
    <w:rsid w:val="002075A1"/>
    <w:rPr>
      <w:vertAlign w:val="superscript"/>
    </w:rPr>
  </w:style>
  <w:style w:type="paragraph" w:styleId="EndnoteText">
    <w:name w:val="endnote text"/>
    <w:basedOn w:val="Normal"/>
    <w:link w:val="EndnoteTextChar"/>
    <w:uiPriority w:val="99"/>
    <w:semiHidden/>
    <w:unhideWhenUsed/>
    <w:rsid w:val="000214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1450"/>
    <w:rPr>
      <w:sz w:val="20"/>
      <w:szCs w:val="20"/>
    </w:rPr>
  </w:style>
  <w:style w:type="character" w:styleId="EndnoteReference">
    <w:name w:val="endnote reference"/>
    <w:basedOn w:val="DefaultParagraphFont"/>
    <w:uiPriority w:val="99"/>
    <w:semiHidden/>
    <w:unhideWhenUsed/>
    <w:rsid w:val="00021450"/>
    <w:rPr>
      <w:vertAlign w:val="superscript"/>
    </w:rPr>
  </w:style>
  <w:style w:type="paragraph" w:customStyle="1" w:styleId="Pa5">
    <w:name w:val="Pa5"/>
    <w:basedOn w:val="Normal"/>
    <w:next w:val="Normal"/>
    <w:uiPriority w:val="99"/>
    <w:rsid w:val="00F956DF"/>
    <w:pPr>
      <w:autoSpaceDE w:val="0"/>
      <w:autoSpaceDN w:val="0"/>
      <w:adjustRightInd w:val="0"/>
      <w:spacing w:after="0" w:line="241" w:lineRule="atLeast"/>
    </w:pPr>
    <w:rPr>
      <w:rFonts w:ascii="Frutiger LT Std 45 Light" w:hAnsi="Frutiger LT Std 45 Ligh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75A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523"/>
    <w:pPr>
      <w:ind w:left="720"/>
      <w:contextualSpacing/>
    </w:pPr>
  </w:style>
  <w:style w:type="table" w:styleId="TableGrid">
    <w:name w:val="Table Grid"/>
    <w:basedOn w:val="TableNormal"/>
    <w:uiPriority w:val="59"/>
    <w:rsid w:val="00ED5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2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3D2"/>
  </w:style>
  <w:style w:type="paragraph" w:styleId="Footer">
    <w:name w:val="footer"/>
    <w:basedOn w:val="Normal"/>
    <w:link w:val="FooterChar"/>
    <w:uiPriority w:val="99"/>
    <w:unhideWhenUsed/>
    <w:rsid w:val="00422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3D2"/>
  </w:style>
  <w:style w:type="character" w:styleId="Hyperlink">
    <w:name w:val="Hyperlink"/>
    <w:basedOn w:val="DefaultParagraphFont"/>
    <w:uiPriority w:val="99"/>
    <w:unhideWhenUsed/>
    <w:rsid w:val="003560F7"/>
    <w:rPr>
      <w:color w:val="0000FF" w:themeColor="hyperlink"/>
      <w:u w:val="single"/>
    </w:rPr>
  </w:style>
  <w:style w:type="character" w:customStyle="1" w:styleId="Heading1Char">
    <w:name w:val="Heading 1 Char"/>
    <w:basedOn w:val="DefaultParagraphFont"/>
    <w:link w:val="Heading1"/>
    <w:uiPriority w:val="9"/>
    <w:rsid w:val="002075A1"/>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207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5A1"/>
    <w:rPr>
      <w:rFonts w:ascii="Tahoma" w:hAnsi="Tahoma" w:cs="Tahoma"/>
      <w:sz w:val="16"/>
      <w:szCs w:val="16"/>
    </w:rPr>
  </w:style>
  <w:style w:type="paragraph" w:styleId="FootnoteText">
    <w:name w:val="footnote text"/>
    <w:basedOn w:val="Normal"/>
    <w:link w:val="FootnoteTextChar"/>
    <w:uiPriority w:val="99"/>
    <w:semiHidden/>
    <w:unhideWhenUsed/>
    <w:rsid w:val="002075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75A1"/>
    <w:rPr>
      <w:sz w:val="20"/>
      <w:szCs w:val="20"/>
    </w:rPr>
  </w:style>
  <w:style w:type="character" w:styleId="FootnoteReference">
    <w:name w:val="footnote reference"/>
    <w:basedOn w:val="DefaultParagraphFont"/>
    <w:uiPriority w:val="99"/>
    <w:semiHidden/>
    <w:unhideWhenUsed/>
    <w:rsid w:val="002075A1"/>
    <w:rPr>
      <w:vertAlign w:val="superscript"/>
    </w:rPr>
  </w:style>
  <w:style w:type="paragraph" w:styleId="EndnoteText">
    <w:name w:val="endnote text"/>
    <w:basedOn w:val="Normal"/>
    <w:link w:val="EndnoteTextChar"/>
    <w:uiPriority w:val="99"/>
    <w:semiHidden/>
    <w:unhideWhenUsed/>
    <w:rsid w:val="000214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1450"/>
    <w:rPr>
      <w:sz w:val="20"/>
      <w:szCs w:val="20"/>
    </w:rPr>
  </w:style>
  <w:style w:type="character" w:styleId="EndnoteReference">
    <w:name w:val="endnote reference"/>
    <w:basedOn w:val="DefaultParagraphFont"/>
    <w:uiPriority w:val="99"/>
    <w:semiHidden/>
    <w:unhideWhenUsed/>
    <w:rsid w:val="00021450"/>
    <w:rPr>
      <w:vertAlign w:val="superscript"/>
    </w:rPr>
  </w:style>
  <w:style w:type="paragraph" w:customStyle="1" w:styleId="Pa5">
    <w:name w:val="Pa5"/>
    <w:basedOn w:val="Normal"/>
    <w:next w:val="Normal"/>
    <w:uiPriority w:val="99"/>
    <w:rsid w:val="00F956DF"/>
    <w:pPr>
      <w:autoSpaceDE w:val="0"/>
      <w:autoSpaceDN w:val="0"/>
      <w:adjustRightInd w:val="0"/>
      <w:spacing w:after="0" w:line="241" w:lineRule="atLeast"/>
    </w:pPr>
    <w:rPr>
      <w:rFonts w:ascii="Frutiger LT Std 45 Light" w:hAnsi="Frutiger LT Std 45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063814">
      <w:bodyDiv w:val="1"/>
      <w:marLeft w:val="0"/>
      <w:marRight w:val="0"/>
      <w:marTop w:val="0"/>
      <w:marBottom w:val="0"/>
      <w:divBdr>
        <w:top w:val="none" w:sz="0" w:space="0" w:color="auto"/>
        <w:left w:val="none" w:sz="0" w:space="0" w:color="auto"/>
        <w:bottom w:val="none" w:sz="0" w:space="0" w:color="auto"/>
        <w:right w:val="none" w:sz="0" w:space="0" w:color="auto"/>
      </w:divBdr>
      <w:divsChild>
        <w:div w:id="980186638">
          <w:marLeft w:val="0"/>
          <w:marRight w:val="0"/>
          <w:marTop w:val="0"/>
          <w:marBottom w:val="0"/>
          <w:divBdr>
            <w:top w:val="none" w:sz="0" w:space="0" w:color="auto"/>
            <w:left w:val="none" w:sz="0" w:space="0" w:color="auto"/>
            <w:bottom w:val="none" w:sz="0" w:space="0" w:color="auto"/>
            <w:right w:val="none" w:sz="0" w:space="0" w:color="auto"/>
          </w:divBdr>
          <w:divsChild>
            <w:div w:id="726539271">
              <w:marLeft w:val="0"/>
              <w:marRight w:val="0"/>
              <w:marTop w:val="0"/>
              <w:marBottom w:val="0"/>
              <w:divBdr>
                <w:top w:val="none" w:sz="0" w:space="0" w:color="auto"/>
                <w:left w:val="none" w:sz="0" w:space="0" w:color="auto"/>
                <w:bottom w:val="none" w:sz="0" w:space="0" w:color="auto"/>
                <w:right w:val="none" w:sz="0" w:space="0" w:color="auto"/>
              </w:divBdr>
              <w:divsChild>
                <w:div w:id="1469855522">
                  <w:marLeft w:val="0"/>
                  <w:marRight w:val="0"/>
                  <w:marTop w:val="0"/>
                  <w:marBottom w:val="300"/>
                  <w:divBdr>
                    <w:top w:val="none" w:sz="0" w:space="0" w:color="auto"/>
                    <w:left w:val="none" w:sz="0" w:space="0" w:color="auto"/>
                    <w:bottom w:val="none" w:sz="0" w:space="0" w:color="auto"/>
                    <w:right w:val="none" w:sz="0" w:space="0" w:color="auto"/>
                  </w:divBdr>
                  <w:divsChild>
                    <w:div w:id="1839422543">
                      <w:marLeft w:val="0"/>
                      <w:marRight w:val="0"/>
                      <w:marTop w:val="150"/>
                      <w:marBottom w:val="0"/>
                      <w:divBdr>
                        <w:top w:val="none" w:sz="0" w:space="0" w:color="auto"/>
                        <w:left w:val="none" w:sz="0" w:space="0" w:color="auto"/>
                        <w:bottom w:val="none" w:sz="0" w:space="0" w:color="auto"/>
                        <w:right w:val="none" w:sz="0" w:space="0" w:color="auto"/>
                      </w:divBdr>
                      <w:divsChild>
                        <w:div w:id="2892852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14445556">
      <w:bodyDiv w:val="1"/>
      <w:marLeft w:val="0"/>
      <w:marRight w:val="0"/>
      <w:marTop w:val="0"/>
      <w:marBottom w:val="0"/>
      <w:divBdr>
        <w:top w:val="none" w:sz="0" w:space="0" w:color="auto"/>
        <w:left w:val="none" w:sz="0" w:space="0" w:color="auto"/>
        <w:bottom w:val="none" w:sz="0" w:space="0" w:color="auto"/>
        <w:right w:val="none" w:sz="0" w:space="0" w:color="auto"/>
      </w:divBdr>
      <w:divsChild>
        <w:div w:id="194805718">
          <w:marLeft w:val="0"/>
          <w:marRight w:val="0"/>
          <w:marTop w:val="0"/>
          <w:marBottom w:val="0"/>
          <w:divBdr>
            <w:top w:val="none" w:sz="0" w:space="0" w:color="auto"/>
            <w:left w:val="none" w:sz="0" w:space="0" w:color="auto"/>
            <w:bottom w:val="none" w:sz="0" w:space="0" w:color="auto"/>
            <w:right w:val="none" w:sz="0" w:space="0" w:color="auto"/>
          </w:divBdr>
          <w:divsChild>
            <w:div w:id="1723401353">
              <w:marLeft w:val="-8925"/>
              <w:marRight w:val="0"/>
              <w:marTop w:val="0"/>
              <w:marBottom w:val="0"/>
              <w:divBdr>
                <w:top w:val="outset" w:sz="24" w:space="0" w:color="auto"/>
                <w:left w:val="outset" w:sz="24" w:space="0" w:color="auto"/>
                <w:bottom w:val="outset" w:sz="24" w:space="0" w:color="auto"/>
                <w:right w:val="outset" w:sz="24" w:space="0" w:color="auto"/>
              </w:divBdr>
              <w:divsChild>
                <w:div w:id="1065683837">
                  <w:marLeft w:val="0"/>
                  <w:marRight w:val="0"/>
                  <w:marTop w:val="0"/>
                  <w:marBottom w:val="0"/>
                  <w:divBdr>
                    <w:top w:val="none" w:sz="0" w:space="0" w:color="auto"/>
                    <w:left w:val="none" w:sz="0" w:space="0" w:color="auto"/>
                    <w:bottom w:val="none" w:sz="0" w:space="0" w:color="auto"/>
                    <w:right w:val="none" w:sz="0" w:space="0" w:color="auto"/>
                  </w:divBdr>
                </w:div>
                <w:div w:id="1091201194">
                  <w:marLeft w:val="0"/>
                  <w:marRight w:val="0"/>
                  <w:marTop w:val="0"/>
                  <w:marBottom w:val="0"/>
                  <w:divBdr>
                    <w:top w:val="none" w:sz="0" w:space="0" w:color="auto"/>
                    <w:left w:val="none" w:sz="0" w:space="0" w:color="auto"/>
                    <w:bottom w:val="none" w:sz="0" w:space="0" w:color="auto"/>
                    <w:right w:val="none" w:sz="0" w:space="0" w:color="auto"/>
                  </w:divBdr>
                </w:div>
                <w:div w:id="1742172767">
                  <w:marLeft w:val="0"/>
                  <w:marRight w:val="0"/>
                  <w:marTop w:val="0"/>
                  <w:marBottom w:val="0"/>
                  <w:divBdr>
                    <w:top w:val="none" w:sz="0" w:space="0" w:color="auto"/>
                    <w:left w:val="none" w:sz="0" w:space="0" w:color="auto"/>
                    <w:bottom w:val="none" w:sz="0" w:space="0" w:color="auto"/>
                    <w:right w:val="none" w:sz="0" w:space="0" w:color="auto"/>
                  </w:divBdr>
                </w:div>
                <w:div w:id="1214390217">
                  <w:marLeft w:val="0"/>
                  <w:marRight w:val="0"/>
                  <w:marTop w:val="0"/>
                  <w:marBottom w:val="0"/>
                  <w:divBdr>
                    <w:top w:val="none" w:sz="0" w:space="0" w:color="auto"/>
                    <w:left w:val="none" w:sz="0" w:space="0" w:color="auto"/>
                    <w:bottom w:val="none" w:sz="0" w:space="0" w:color="auto"/>
                    <w:right w:val="none" w:sz="0" w:space="0" w:color="auto"/>
                  </w:divBdr>
                </w:div>
                <w:div w:id="2014262084">
                  <w:marLeft w:val="0"/>
                  <w:marRight w:val="0"/>
                  <w:marTop w:val="0"/>
                  <w:marBottom w:val="0"/>
                  <w:divBdr>
                    <w:top w:val="none" w:sz="0" w:space="0" w:color="auto"/>
                    <w:left w:val="none" w:sz="0" w:space="0" w:color="auto"/>
                    <w:bottom w:val="none" w:sz="0" w:space="0" w:color="auto"/>
                    <w:right w:val="none" w:sz="0" w:space="0" w:color="auto"/>
                  </w:divBdr>
                </w:div>
                <w:div w:id="1244216990">
                  <w:marLeft w:val="0"/>
                  <w:marRight w:val="0"/>
                  <w:marTop w:val="0"/>
                  <w:marBottom w:val="0"/>
                  <w:divBdr>
                    <w:top w:val="none" w:sz="0" w:space="0" w:color="auto"/>
                    <w:left w:val="none" w:sz="0" w:space="0" w:color="auto"/>
                    <w:bottom w:val="none" w:sz="0" w:space="0" w:color="auto"/>
                    <w:right w:val="none" w:sz="0" w:space="0" w:color="auto"/>
                  </w:divBdr>
                </w:div>
                <w:div w:id="1163353996">
                  <w:marLeft w:val="0"/>
                  <w:marRight w:val="0"/>
                  <w:marTop w:val="0"/>
                  <w:marBottom w:val="0"/>
                  <w:divBdr>
                    <w:top w:val="none" w:sz="0" w:space="0" w:color="auto"/>
                    <w:left w:val="none" w:sz="0" w:space="0" w:color="auto"/>
                    <w:bottom w:val="none" w:sz="0" w:space="0" w:color="auto"/>
                    <w:right w:val="none" w:sz="0" w:space="0" w:color="auto"/>
                  </w:divBdr>
                </w:div>
                <w:div w:id="256528130">
                  <w:marLeft w:val="0"/>
                  <w:marRight w:val="0"/>
                  <w:marTop w:val="0"/>
                  <w:marBottom w:val="0"/>
                  <w:divBdr>
                    <w:top w:val="none" w:sz="0" w:space="0" w:color="auto"/>
                    <w:left w:val="none" w:sz="0" w:space="0" w:color="auto"/>
                    <w:bottom w:val="none" w:sz="0" w:space="0" w:color="auto"/>
                    <w:right w:val="none" w:sz="0" w:space="0" w:color="auto"/>
                  </w:divBdr>
                </w:div>
                <w:div w:id="832993488">
                  <w:marLeft w:val="0"/>
                  <w:marRight w:val="0"/>
                  <w:marTop w:val="0"/>
                  <w:marBottom w:val="0"/>
                  <w:divBdr>
                    <w:top w:val="none" w:sz="0" w:space="0" w:color="auto"/>
                    <w:left w:val="none" w:sz="0" w:space="0" w:color="auto"/>
                    <w:bottom w:val="none" w:sz="0" w:space="0" w:color="auto"/>
                    <w:right w:val="none" w:sz="0" w:space="0" w:color="auto"/>
                  </w:divBdr>
                </w:div>
                <w:div w:id="1735394112">
                  <w:marLeft w:val="0"/>
                  <w:marRight w:val="0"/>
                  <w:marTop w:val="0"/>
                  <w:marBottom w:val="0"/>
                  <w:divBdr>
                    <w:top w:val="none" w:sz="0" w:space="0" w:color="auto"/>
                    <w:left w:val="none" w:sz="0" w:space="0" w:color="auto"/>
                    <w:bottom w:val="none" w:sz="0" w:space="0" w:color="auto"/>
                    <w:right w:val="none" w:sz="0" w:space="0" w:color="auto"/>
                  </w:divBdr>
                </w:div>
                <w:div w:id="893347885">
                  <w:marLeft w:val="0"/>
                  <w:marRight w:val="0"/>
                  <w:marTop w:val="0"/>
                  <w:marBottom w:val="0"/>
                  <w:divBdr>
                    <w:top w:val="none" w:sz="0" w:space="0" w:color="auto"/>
                    <w:left w:val="none" w:sz="0" w:space="0" w:color="auto"/>
                    <w:bottom w:val="none" w:sz="0" w:space="0" w:color="auto"/>
                    <w:right w:val="none" w:sz="0" w:space="0" w:color="auto"/>
                  </w:divBdr>
                </w:div>
                <w:div w:id="574705999">
                  <w:marLeft w:val="0"/>
                  <w:marRight w:val="0"/>
                  <w:marTop w:val="0"/>
                  <w:marBottom w:val="0"/>
                  <w:divBdr>
                    <w:top w:val="none" w:sz="0" w:space="0" w:color="auto"/>
                    <w:left w:val="none" w:sz="0" w:space="0" w:color="auto"/>
                    <w:bottom w:val="none" w:sz="0" w:space="0" w:color="auto"/>
                    <w:right w:val="none" w:sz="0" w:space="0" w:color="auto"/>
                  </w:divBdr>
                </w:div>
                <w:div w:id="1583878927">
                  <w:marLeft w:val="0"/>
                  <w:marRight w:val="0"/>
                  <w:marTop w:val="0"/>
                  <w:marBottom w:val="0"/>
                  <w:divBdr>
                    <w:top w:val="none" w:sz="0" w:space="0" w:color="auto"/>
                    <w:left w:val="none" w:sz="0" w:space="0" w:color="auto"/>
                    <w:bottom w:val="none" w:sz="0" w:space="0" w:color="auto"/>
                    <w:right w:val="none" w:sz="0" w:space="0" w:color="auto"/>
                  </w:divBdr>
                </w:div>
                <w:div w:id="6425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home.co.uk/for_rent/bridgend/current_rents?location=bridgend" TargetMode="External"/><Relationship Id="rId2" Type="http://schemas.openxmlformats.org/officeDocument/2006/relationships/hyperlink" Target="http://www.rightmove.co.uk/house-prices-in-Bridgend-County-of.html" TargetMode="External"/><Relationship Id="rId1" Type="http://schemas.openxmlformats.org/officeDocument/2006/relationships/hyperlink" Target="http://www.rightmove.co.uk/house-prices-in-Bridgend-County-of.html" TargetMode="External"/><Relationship Id="rId4" Type="http://schemas.openxmlformats.org/officeDocument/2006/relationships/hyperlink" Target="http://www.rightmove.co.uk/house-prices-in-Bridgend-County-o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558C6-1844-43F4-9708-1BAD6638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8440</Words>
  <Characters>48109</Characters>
  <Application>Microsoft Office Word</Application>
  <DocSecurity>4</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56437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Flower</dc:creator>
  <cp:lastModifiedBy>Esta John</cp:lastModifiedBy>
  <cp:revision>2</cp:revision>
  <cp:lastPrinted>2015-11-27T11:36:00Z</cp:lastPrinted>
  <dcterms:created xsi:type="dcterms:W3CDTF">2018-02-07T14:38:00Z</dcterms:created>
  <dcterms:modified xsi:type="dcterms:W3CDTF">2018-02-07T14:38:00Z</dcterms:modified>
</cp:coreProperties>
</file>