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2F439" w14:textId="77777777" w:rsidR="00D97F93" w:rsidRDefault="001F0DAA" w:rsidP="00ED12E9">
      <w:pPr>
        <w:pStyle w:val="NoSpacing"/>
        <w:spacing w:before="120" w:after="240"/>
        <w:rPr>
          <w:color w:val="014687"/>
          <w:sz w:val="50"/>
          <w:szCs w:val="50"/>
        </w:rPr>
      </w:pPr>
      <w:r w:rsidRPr="00EA03A8">
        <w:rPr>
          <w:noProof/>
          <w:sz w:val="20"/>
          <w:lang w:eastAsia="en-GB"/>
        </w:rPr>
        <mc:AlternateContent>
          <mc:Choice Requires="wps">
            <w:drawing>
              <wp:anchor distT="0" distB="0" distL="114300" distR="114300" simplePos="0" relativeHeight="251692032" behindDoc="0" locked="0" layoutInCell="1" allowOverlap="1" wp14:anchorId="7CD2F4D3" wp14:editId="7CD2F4D4">
                <wp:simplePos x="0" y="0"/>
                <wp:positionH relativeFrom="column">
                  <wp:posOffset>-461645</wp:posOffset>
                </wp:positionH>
                <wp:positionV relativeFrom="paragraph">
                  <wp:posOffset>-363410</wp:posOffset>
                </wp:positionV>
                <wp:extent cx="5294630"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14:paraId="7CD2F4F0" w14:textId="77777777" w:rsidR="00B335C4" w:rsidRPr="00EA03A8" w:rsidRDefault="00B335C4" w:rsidP="00AA4713">
                            <w:pPr>
                              <w:rPr>
                                <w:b/>
                                <w:color w:val="FFFFFF" w:themeColor="background1"/>
                                <w:sz w:val="48"/>
                              </w:rPr>
                            </w:pPr>
                            <w:r w:rsidRPr="00EA03A8">
                              <w:rPr>
                                <w:b/>
                                <w:color w:val="FFFFFF" w:themeColor="background1"/>
                                <w:sz w:val="48"/>
                              </w:rPr>
                              <w:t>Bridgend County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2F4D3" id="_x0000_t202" coordsize="21600,21600" o:spt="202" path="m,l,21600r21600,l21600,xe">
                <v:stroke joinstyle="miter"/>
                <v:path gradientshapeok="t" o:connecttype="rect"/>
              </v:shapetype>
              <v:shape id="Text Box 2" o:spid="_x0000_s1026" type="#_x0000_t202" style="position:absolute;margin-left:-36.35pt;margin-top:-28.6pt;width:416.9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" filled="f" stroked="f">
                <v:textbox>
                  <w:txbxContent>
                    <w:p w14:paraId="7CD2F4F0" w14:textId="77777777" w:rsidR="00B335C4" w:rsidRPr="00EA03A8" w:rsidRDefault="00B335C4" w:rsidP="00AA4713">
                      <w:pPr>
                        <w:rPr>
                          <w:b/>
                          <w:color w:val="FFFFFF" w:themeColor="background1"/>
                          <w:sz w:val="48"/>
                        </w:rPr>
                      </w:pPr>
                      <w:r w:rsidRPr="00EA03A8">
                        <w:rPr>
                          <w:b/>
                          <w:color w:val="FFFFFF" w:themeColor="background1"/>
                          <w:sz w:val="48"/>
                        </w:rPr>
                        <w:t>Bridgend County Borough Council</w:t>
                      </w:r>
                    </w:p>
                  </w:txbxContent>
                </v:textbox>
              </v:shape>
            </w:pict>
          </mc:Fallback>
        </mc:AlternateContent>
      </w:r>
      <w:r w:rsidR="00D97F93">
        <w:rPr>
          <w:noProof/>
          <w:lang w:eastAsia="en-GB"/>
        </w:rPr>
        <w:drawing>
          <wp:anchor distT="0" distB="0" distL="114300" distR="114300" simplePos="0" relativeHeight="251671552" behindDoc="1" locked="0" layoutInCell="1" allowOverlap="1" wp14:anchorId="7CD2F4D5" wp14:editId="7CD2F4D6">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7F93">
        <w:rPr>
          <w:noProof/>
          <w:lang w:eastAsia="en-GB"/>
        </w:rPr>
        <w:drawing>
          <wp:anchor distT="0" distB="0" distL="114300" distR="114300" simplePos="0" relativeHeight="251661312" behindDoc="1" locked="0" layoutInCell="1" allowOverlap="1" wp14:anchorId="7CD2F4D7" wp14:editId="7CD2F4D8">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2F43A" w14:textId="77777777" w:rsidR="00D97F93" w:rsidRDefault="00D97F93" w:rsidP="00ED12E9">
      <w:pPr>
        <w:pStyle w:val="NoSpacing"/>
        <w:spacing w:before="120" w:after="240"/>
      </w:pPr>
    </w:p>
    <w:p w14:paraId="7CD2F43B" w14:textId="77777777" w:rsidR="00D97F93" w:rsidRDefault="00D97F93" w:rsidP="00ED12E9">
      <w:pPr>
        <w:pStyle w:val="NoSpacing"/>
        <w:spacing w:before="120" w:after="240"/>
      </w:pPr>
    </w:p>
    <w:p w14:paraId="7CD2F43D" w14:textId="77777777" w:rsidR="00AA4713" w:rsidRDefault="00AA4713" w:rsidP="00ED12E9">
      <w:pPr>
        <w:pStyle w:val="NoSpacing"/>
        <w:spacing w:before="120" w:after="240"/>
      </w:pPr>
    </w:p>
    <w:p w14:paraId="3E5D6C17" w14:textId="612B755B" w:rsidR="00462905" w:rsidRPr="00066281" w:rsidRDefault="00AA4713" w:rsidP="00462905">
      <w:pPr>
        <w:pStyle w:val="NoSpacing"/>
        <w:spacing w:before="120" w:after="240" w:line="276" w:lineRule="auto"/>
        <w:ind w:leftChars="-236" w:left="-565" w:hanging="1"/>
        <w:rPr>
          <w:sz w:val="68"/>
          <w:szCs w:val="68"/>
        </w:rPr>
      </w:pPr>
      <w:r w:rsidRPr="00066281">
        <w:rPr>
          <w:sz w:val="68"/>
          <w:szCs w:val="68"/>
        </w:rPr>
        <w:t xml:space="preserve">Proposal to </w:t>
      </w:r>
      <w:r w:rsidR="00066281" w:rsidRPr="00066281">
        <w:rPr>
          <w:sz w:val="68"/>
          <w:szCs w:val="68"/>
        </w:rPr>
        <w:t xml:space="preserve">consult on </w:t>
      </w:r>
      <w:r w:rsidR="00462905">
        <w:rPr>
          <w:sz w:val="68"/>
          <w:szCs w:val="68"/>
        </w:rPr>
        <w:t xml:space="preserve">changes to the age policy guidelines and testing regime for </w:t>
      </w:r>
      <w:r w:rsidR="00956B98">
        <w:rPr>
          <w:sz w:val="68"/>
          <w:szCs w:val="68"/>
        </w:rPr>
        <w:t>hackney carriage</w:t>
      </w:r>
      <w:r w:rsidR="00462905">
        <w:rPr>
          <w:sz w:val="68"/>
          <w:szCs w:val="68"/>
        </w:rPr>
        <w:t xml:space="preserve"> and private hire vehicles</w:t>
      </w:r>
    </w:p>
    <w:p w14:paraId="2C5034C7" w14:textId="6A721B02" w:rsidR="00462905" w:rsidRDefault="00462905" w:rsidP="00066281">
      <w:pPr>
        <w:pStyle w:val="NoSpacing"/>
        <w:spacing w:before="120" w:after="240" w:line="276" w:lineRule="auto"/>
        <w:ind w:leftChars="-236" w:left="-565" w:hanging="1"/>
        <w:rPr>
          <w:sz w:val="68"/>
          <w:szCs w:val="68"/>
        </w:rPr>
      </w:pPr>
    </w:p>
    <w:p w14:paraId="7ACBAEB4" w14:textId="77777777" w:rsidR="00462905" w:rsidRPr="00462905" w:rsidRDefault="00462905" w:rsidP="00462905"/>
    <w:p w14:paraId="28A8B25E" w14:textId="77777777" w:rsidR="00462905" w:rsidRDefault="00462905" w:rsidP="00462905"/>
    <w:p w14:paraId="35462AAB" w14:textId="3683194F" w:rsidR="00462905" w:rsidRDefault="00462905" w:rsidP="00462905">
      <w:r w:rsidRPr="00066281">
        <w:rPr>
          <w:noProof/>
          <w:color w:val="009390"/>
          <w:sz w:val="68"/>
          <w:szCs w:val="68"/>
          <w:lang w:eastAsia="en-GB"/>
        </w:rPr>
        <mc:AlternateContent>
          <mc:Choice Requires="wps">
            <w:drawing>
              <wp:anchor distT="0" distB="0" distL="114300" distR="114300" simplePos="0" relativeHeight="251694080" behindDoc="0" locked="0" layoutInCell="1" allowOverlap="1" wp14:anchorId="688F6F3D" wp14:editId="0E49C028">
                <wp:simplePos x="0" y="0"/>
                <wp:positionH relativeFrom="column">
                  <wp:posOffset>-581025</wp:posOffset>
                </wp:positionH>
                <wp:positionV relativeFrom="paragraph">
                  <wp:posOffset>294005</wp:posOffset>
                </wp:positionV>
                <wp:extent cx="4635500" cy="895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895350"/>
                        </a:xfrm>
                        <a:prstGeom prst="rect">
                          <a:avLst/>
                        </a:prstGeom>
                        <a:noFill/>
                        <a:ln w="9525">
                          <a:noFill/>
                          <a:miter lim="800000"/>
                          <a:headEnd/>
                          <a:tailEnd/>
                        </a:ln>
                      </wps:spPr>
                      <wps:txbx>
                        <w:txbxContent>
                          <w:p w14:paraId="6132A51D" w14:textId="77777777" w:rsidR="00066281" w:rsidRPr="00B541D9" w:rsidRDefault="00066281" w:rsidP="00066281">
                            <w:pPr>
                              <w:pStyle w:val="NoSpacing"/>
                              <w:spacing w:before="120" w:after="240"/>
                              <w:ind w:leftChars="-236" w:left="-565" w:hanging="1"/>
                              <w:jc w:val="center"/>
                              <w:rPr>
                                <w:color w:val="009390"/>
                                <w:sz w:val="60"/>
                                <w:szCs w:val="60"/>
                              </w:rPr>
                            </w:pPr>
                            <w:r w:rsidRPr="00B541D9">
                              <w:rPr>
                                <w:color w:val="009390"/>
                                <w:sz w:val="60"/>
                                <w:szCs w:val="60"/>
                              </w:rPr>
                              <w:t>Consultation document</w:t>
                            </w:r>
                          </w:p>
                          <w:p w14:paraId="6EF5362E" w14:textId="77777777" w:rsidR="00066281" w:rsidRPr="00B541D9" w:rsidRDefault="00066281" w:rsidP="00066281">
                            <w:pPr>
                              <w:rPr>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F6F3D" id="_x0000_s1027" type="#_x0000_t202" style="position:absolute;margin-left:-45.75pt;margin-top:23.15pt;width:365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" filled="f" stroked="f">
                <v:textbox>
                  <w:txbxContent>
                    <w:p w14:paraId="6132A51D" w14:textId="77777777" w:rsidR="00066281" w:rsidRPr="00B541D9" w:rsidRDefault="00066281" w:rsidP="00066281">
                      <w:pPr>
                        <w:pStyle w:val="NoSpacing"/>
                        <w:spacing w:before="120" w:after="240"/>
                        <w:ind w:leftChars="-236" w:left="-565" w:hanging="1"/>
                        <w:jc w:val="center"/>
                        <w:rPr>
                          <w:color w:val="009390"/>
                          <w:sz w:val="60"/>
                          <w:szCs w:val="60"/>
                        </w:rPr>
                      </w:pPr>
                      <w:r w:rsidRPr="00B541D9">
                        <w:rPr>
                          <w:color w:val="009390"/>
                          <w:sz w:val="60"/>
                          <w:szCs w:val="60"/>
                        </w:rPr>
                        <w:t>Consultation document</w:t>
                      </w:r>
                    </w:p>
                    <w:p w14:paraId="6EF5362E" w14:textId="77777777" w:rsidR="00066281" w:rsidRPr="00B541D9" w:rsidRDefault="00066281" w:rsidP="00066281">
                      <w:pPr>
                        <w:rPr>
                          <w:sz w:val="60"/>
                          <w:szCs w:val="60"/>
                        </w:rPr>
                      </w:pPr>
                    </w:p>
                  </w:txbxContent>
                </v:textbox>
              </v:shape>
            </w:pict>
          </mc:Fallback>
        </mc:AlternateContent>
      </w:r>
    </w:p>
    <w:p w14:paraId="5FDFA495" w14:textId="77777777" w:rsidR="00462905" w:rsidRDefault="00462905" w:rsidP="00462905"/>
    <w:p w14:paraId="21B9C664" w14:textId="77777777" w:rsidR="00462905" w:rsidRPr="00462905" w:rsidRDefault="00462905" w:rsidP="00462905"/>
    <w:p w14:paraId="19CDF8AD" w14:textId="77777777" w:rsidR="00462905" w:rsidRDefault="00462905" w:rsidP="00066281">
      <w:pPr>
        <w:pStyle w:val="NoSpacing"/>
        <w:spacing w:before="120" w:after="240" w:line="276" w:lineRule="auto"/>
        <w:ind w:leftChars="-236" w:left="-565" w:hanging="1"/>
        <w:rPr>
          <w:sz w:val="68"/>
          <w:szCs w:val="68"/>
        </w:rPr>
      </w:pPr>
    </w:p>
    <w:p w14:paraId="7CD2F441" w14:textId="77777777" w:rsidR="00ED12E9" w:rsidRDefault="00ED12E9">
      <w:pPr>
        <w:rPr>
          <w:rFonts w:cs="Arial"/>
          <w:sz w:val="20"/>
        </w:rPr>
      </w:pPr>
    </w:p>
    <w:p w14:paraId="7CD2F442" w14:textId="77777777" w:rsidR="00AA4713" w:rsidRDefault="00AA4713">
      <w:pPr>
        <w:rPr>
          <w:rFonts w:cs="Arial"/>
          <w:sz w:val="20"/>
        </w:rPr>
      </w:pPr>
    </w:p>
    <w:p w14:paraId="7CD2F443" w14:textId="77777777" w:rsidR="00AA4713" w:rsidRDefault="00AA4713">
      <w:pPr>
        <w:rPr>
          <w:rFonts w:cs="Arial"/>
          <w:sz w:val="20"/>
        </w:rPr>
      </w:pPr>
    </w:p>
    <w:p w14:paraId="7CD2F446" w14:textId="18D73AF3" w:rsidR="00AA4713" w:rsidRDefault="00462905">
      <w:pPr>
        <w:rPr>
          <w:rFonts w:cs="Arial"/>
          <w:sz w:val="20"/>
        </w:rPr>
      </w:pPr>
      <w:r w:rsidRPr="00FD7ECD">
        <w:rPr>
          <w:rFonts w:cs="Arial"/>
          <w:b/>
          <w:noProof/>
          <w:szCs w:val="24"/>
          <w:lang w:eastAsia="en-GB"/>
        </w:rPr>
        <w:lastRenderedPageBreak/>
        <mc:AlternateContent>
          <mc:Choice Requires="wps">
            <w:drawing>
              <wp:anchor distT="0" distB="0" distL="114300" distR="114300" simplePos="0" relativeHeight="251658239" behindDoc="1" locked="0" layoutInCell="1" allowOverlap="1" wp14:anchorId="7CD2F4D9" wp14:editId="13628F36">
                <wp:simplePos x="0" y="0"/>
                <wp:positionH relativeFrom="column">
                  <wp:posOffset>-419100</wp:posOffset>
                </wp:positionH>
                <wp:positionV relativeFrom="paragraph">
                  <wp:posOffset>143510</wp:posOffset>
                </wp:positionV>
                <wp:extent cx="3752850" cy="2209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209800"/>
                        </a:xfrm>
                        <a:prstGeom prst="rect">
                          <a:avLst/>
                        </a:prstGeom>
                        <a:noFill/>
                        <a:ln w="9525">
                          <a:noFill/>
                          <a:miter lim="800000"/>
                          <a:headEnd/>
                          <a:tailEnd/>
                        </a:ln>
                      </wps:spPr>
                      <wps:txbx>
                        <w:txbxContent>
                          <w:p w14:paraId="4E865906" w14:textId="77777777" w:rsidR="00462905" w:rsidRDefault="00B335C4" w:rsidP="006B6E7F">
                            <w:pPr>
                              <w:rPr>
                                <w:rFonts w:cs="Arial"/>
                                <w:color w:val="009390"/>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p>
                          <w:p w14:paraId="7CD2F4F2" w14:textId="56F0FE7F" w:rsidR="00B335C4" w:rsidRDefault="00B335C4"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p>
                          <w:p w14:paraId="7CD2F4F3" w14:textId="77777777" w:rsidR="00B335C4" w:rsidRPr="008F6D76" w:rsidRDefault="00B335C4" w:rsidP="006B6E7F">
                            <w:pPr>
                              <w:rPr>
                                <w:rFonts w:cs="Arial"/>
                                <w:color w:val="365F91" w:themeColor="accent1" w:themeShade="BF"/>
                                <w:szCs w:val="24"/>
                              </w:rPr>
                            </w:pPr>
                          </w:p>
                          <w:p w14:paraId="7CD2F4F4" w14:textId="77777777" w:rsidR="00B335C4" w:rsidRPr="008F6D76" w:rsidRDefault="00B335C4"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14:paraId="7CD2F4F5" w14:textId="77777777" w:rsidR="00B335C4" w:rsidRPr="008F6D76" w:rsidRDefault="00B335C4"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14:paraId="7CD2F4F6" w14:textId="77777777" w:rsidR="00B335C4" w:rsidRPr="008F6D76" w:rsidRDefault="00B335C4"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14:paraId="7CD2F4F7" w14:textId="77777777" w:rsidR="00B335C4" w:rsidRDefault="00B33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2F4D9" id="_x0000_s1028" type="#_x0000_t202" style="position:absolute;margin-left:-33pt;margin-top:11.3pt;width:295.5pt;height:1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" filled="f" stroked="f">
                <v:textbox>
                  <w:txbxContent>
                    <w:p w14:paraId="4E865906" w14:textId="77777777" w:rsidR="00462905" w:rsidRDefault="00B335C4" w:rsidP="006B6E7F">
                      <w:pPr>
                        <w:rPr>
                          <w:rFonts w:cs="Arial"/>
                          <w:color w:val="009390"/>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p>
                    <w:p w14:paraId="7CD2F4F2" w14:textId="56F0FE7F" w:rsidR="00B335C4" w:rsidRDefault="00B335C4"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p>
                    <w:p w14:paraId="7CD2F4F3" w14:textId="77777777" w:rsidR="00B335C4" w:rsidRPr="008F6D76" w:rsidRDefault="00B335C4" w:rsidP="006B6E7F">
                      <w:pPr>
                        <w:rPr>
                          <w:rFonts w:cs="Arial"/>
                          <w:color w:val="365F91" w:themeColor="accent1" w:themeShade="BF"/>
                          <w:szCs w:val="24"/>
                        </w:rPr>
                      </w:pPr>
                    </w:p>
                    <w:p w14:paraId="7CD2F4F4" w14:textId="77777777" w:rsidR="00B335C4" w:rsidRPr="008F6D76" w:rsidRDefault="00B335C4"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14:paraId="7CD2F4F5" w14:textId="77777777" w:rsidR="00B335C4" w:rsidRPr="008F6D76" w:rsidRDefault="00B335C4"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14:paraId="7CD2F4F6" w14:textId="77777777" w:rsidR="00B335C4" w:rsidRPr="008F6D76" w:rsidRDefault="00B335C4"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14:paraId="7CD2F4F7" w14:textId="77777777" w:rsidR="00B335C4" w:rsidRDefault="00B335C4"/>
                  </w:txbxContent>
                </v:textbox>
              </v:shape>
            </w:pict>
          </mc:Fallback>
        </mc:AlternateContent>
      </w:r>
    </w:p>
    <w:p w14:paraId="7CD2F447" w14:textId="77777777" w:rsidR="00AA4713" w:rsidRDefault="00AA4713">
      <w:pPr>
        <w:rPr>
          <w:rFonts w:cs="Arial"/>
          <w:sz w:val="20"/>
        </w:rPr>
      </w:pPr>
    </w:p>
    <w:p w14:paraId="7CD2F448" w14:textId="77777777" w:rsidR="00AA4713" w:rsidRDefault="00AA4713">
      <w:pPr>
        <w:rPr>
          <w:rFonts w:cs="Arial"/>
          <w:sz w:val="20"/>
        </w:rPr>
      </w:pPr>
    </w:p>
    <w:p w14:paraId="7CD2F449" w14:textId="77777777" w:rsidR="00AA4713" w:rsidRDefault="00AA4713">
      <w:pPr>
        <w:rPr>
          <w:rFonts w:cs="Arial"/>
          <w:sz w:val="20"/>
        </w:rPr>
      </w:pPr>
    </w:p>
    <w:p w14:paraId="7CD2F44A" w14:textId="0AA5E1E1" w:rsidR="006B6E7F" w:rsidRPr="00FD7ECD" w:rsidRDefault="006B6E7F">
      <w:pPr>
        <w:rPr>
          <w:rFonts w:cs="Arial"/>
          <w:b/>
          <w:szCs w:val="24"/>
        </w:rPr>
      </w:pPr>
    </w:p>
    <w:p w14:paraId="7CD2F44B" w14:textId="77777777" w:rsidR="00FB3EE2" w:rsidRPr="008F6D76" w:rsidRDefault="00FB3EE2">
      <w:pPr>
        <w:rPr>
          <w:rFonts w:cs="Arial"/>
          <w:b/>
          <w:szCs w:val="24"/>
        </w:rPr>
      </w:pPr>
    </w:p>
    <w:p w14:paraId="7CD2F44C" w14:textId="77777777" w:rsidR="006B6E7F" w:rsidRDefault="006B6E7F" w:rsidP="004679D9">
      <w:pPr>
        <w:jc w:val="both"/>
        <w:rPr>
          <w:rFonts w:cs="Arial"/>
          <w:b/>
          <w:szCs w:val="24"/>
        </w:rPr>
      </w:pPr>
      <w:r w:rsidRPr="008F6D76">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14:anchorId="7CD2F4DB" wp14:editId="7CD2F4DC">
            <wp:simplePos x="0" y="0"/>
            <wp:positionH relativeFrom="column">
              <wp:posOffset>-278130</wp:posOffset>
            </wp:positionH>
            <wp:positionV relativeFrom="paragraph">
              <wp:posOffset>196660</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2F44D" w14:textId="77777777" w:rsidR="006B6E7F" w:rsidRDefault="006B6E7F" w:rsidP="004679D9">
      <w:pPr>
        <w:jc w:val="both"/>
        <w:rPr>
          <w:rFonts w:cs="Arial"/>
          <w:b/>
          <w:szCs w:val="24"/>
        </w:rPr>
      </w:pPr>
    </w:p>
    <w:p w14:paraId="7CD2F44E" w14:textId="77777777" w:rsidR="000F4167" w:rsidRDefault="000F4167" w:rsidP="004679D9">
      <w:pPr>
        <w:jc w:val="both"/>
        <w:rPr>
          <w:rFonts w:cs="Arial"/>
          <w:b/>
          <w:szCs w:val="24"/>
        </w:rPr>
        <w:sectPr w:rsidR="000F4167" w:rsidSect="004D2555">
          <w:headerReference w:type="default" r:id="rId16"/>
          <w:footerReference w:type="default" r:id="rId17"/>
          <w:footerReference w:type="first" r:id="rId18"/>
          <w:pgSz w:w="11906" w:h="16838"/>
          <w:pgMar w:top="1440" w:right="1440" w:bottom="1440" w:left="1440" w:header="709" w:footer="709" w:gutter="0"/>
          <w:cols w:space="708"/>
          <w:titlePg/>
          <w:docGrid w:linePitch="360"/>
        </w:sectPr>
      </w:pPr>
    </w:p>
    <w:p w14:paraId="0120C0A1" w14:textId="77777777" w:rsidR="00977DA7" w:rsidRDefault="00F4717D" w:rsidP="00977DA7">
      <w:pPr>
        <w:jc w:val="both"/>
        <w:rPr>
          <w:b/>
          <w:bCs/>
        </w:rPr>
      </w:pPr>
      <w:r w:rsidRPr="008F6D76">
        <w:rPr>
          <w:rFonts w:cs="Arial"/>
          <w:b/>
          <w:noProof/>
          <w:szCs w:val="24"/>
          <w:lang w:eastAsia="en-GB"/>
        </w:rPr>
        <mc:AlternateContent>
          <mc:Choice Requires="wps">
            <w:drawing>
              <wp:anchor distT="0" distB="0" distL="114300" distR="114300" simplePos="0" relativeHeight="251662336" behindDoc="0" locked="0" layoutInCell="1" allowOverlap="1" wp14:anchorId="7CD2F4DD" wp14:editId="7CD2F4DE">
                <wp:simplePos x="0" y="0"/>
                <wp:positionH relativeFrom="column">
                  <wp:posOffset>-12700</wp:posOffset>
                </wp:positionH>
                <wp:positionV relativeFrom="paragraph">
                  <wp:posOffset>10274300</wp:posOffset>
                </wp:positionV>
                <wp:extent cx="7633335" cy="266700"/>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266700"/>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14:paraId="7CD2F4F8" w14:textId="77777777" w:rsidR="00B335C4" w:rsidRPr="007C262D" w:rsidRDefault="00B335C4"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D2F4DD" id="Text Box 11" o:spid="_x0000_s1029" type="#_x0000_t202" style="position:absolute;left:0;text-align:left;margin-left:-1pt;margin-top:809pt;width:601.0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" fillcolor="#009390" stroked="f" strokecolor="#009390">
                <v:textbox style="mso-fit-shape-to-text:t">
                  <w:txbxContent>
                    <w:p w14:paraId="7CD2F4F8" w14:textId="77777777" w:rsidR="00B335C4" w:rsidRPr="007C262D" w:rsidRDefault="00B335C4" w:rsidP="00F8507E">
                      <w:pPr>
                        <w:jc w:val="center"/>
                        <w:rPr>
                          <w:rFonts w:cs="Arial"/>
                          <w:b/>
                          <w:color w:val="FFFFFF"/>
                        </w:rPr>
                      </w:pPr>
                      <w:r w:rsidRPr="007C262D">
                        <w:rPr>
                          <w:rFonts w:cs="Arial"/>
                          <w:b/>
                          <w:color w:val="FFFFFF"/>
                        </w:rPr>
                        <w:t>www.bridgend.gov.uk</w:t>
                      </w:r>
                    </w:p>
                  </w:txbxContent>
                </v:textbox>
              </v:shape>
            </w:pict>
          </mc:Fallback>
        </mc:AlternateContent>
      </w:r>
    </w:p>
    <w:sdt>
      <w:sdtPr>
        <w:rPr>
          <w:b/>
          <w:bCs/>
        </w:rPr>
        <w:id w:val="-1784647796"/>
        <w:docPartObj>
          <w:docPartGallery w:val="Table of Contents"/>
          <w:docPartUnique/>
        </w:docPartObj>
      </w:sdtPr>
      <w:sdtEndPr>
        <w:rPr>
          <w:b w:val="0"/>
          <w:bCs w:val="0"/>
          <w:noProof/>
        </w:rPr>
      </w:sdtEndPr>
      <w:sdtContent>
        <w:p w14:paraId="3FDED4A7" w14:textId="558C4430" w:rsidR="00D745D9" w:rsidRPr="00977DA7" w:rsidRDefault="00C449F6" w:rsidP="00977DA7">
          <w:pPr>
            <w:jc w:val="both"/>
            <w:rPr>
              <w:b/>
              <w:bCs/>
            </w:rPr>
          </w:pPr>
          <w:r w:rsidRPr="00644AE0">
            <w:rPr>
              <w:rStyle w:val="Heading2Char"/>
            </w:rPr>
            <w:t>Contents</w:t>
          </w:r>
          <w:r>
            <w:rPr>
              <w:rFonts w:asciiTheme="majorHAnsi" w:eastAsiaTheme="majorEastAsia" w:hAnsiTheme="majorHAnsi" w:cstheme="majorBidi"/>
              <w:b/>
              <w:bCs/>
              <w:color w:val="365F91" w:themeColor="accent1" w:themeShade="BF"/>
              <w:sz w:val="28"/>
              <w:szCs w:val="28"/>
              <w:lang w:val="en-US" w:eastAsia="ja-JP"/>
            </w:rPr>
            <w:fldChar w:fldCharType="begin"/>
          </w:r>
          <w:r>
            <w:instrText xml:space="preserve"> TOC \o "1-2" \h \z \u </w:instrText>
          </w:r>
          <w:r>
            <w:rPr>
              <w:rFonts w:asciiTheme="majorHAnsi" w:eastAsiaTheme="majorEastAsia" w:hAnsiTheme="majorHAnsi" w:cstheme="majorBidi"/>
              <w:b/>
              <w:bCs/>
              <w:color w:val="365F91" w:themeColor="accent1" w:themeShade="BF"/>
              <w:sz w:val="28"/>
              <w:szCs w:val="28"/>
              <w:lang w:val="en-US" w:eastAsia="ja-JP"/>
            </w:rPr>
            <w:fldChar w:fldCharType="separate"/>
          </w:r>
        </w:p>
        <w:p w14:paraId="6290D60B" w14:textId="77777777" w:rsidR="00D745D9" w:rsidRDefault="00F42D55"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596" w:history="1">
            <w:r w:rsidR="00D745D9" w:rsidRPr="004F6793">
              <w:rPr>
                <w:rStyle w:val="Hyperlink"/>
                <w:noProof/>
              </w:rPr>
              <w:t>Overview</w:t>
            </w:r>
            <w:r w:rsidR="00D745D9">
              <w:rPr>
                <w:noProof/>
                <w:webHidden/>
              </w:rPr>
              <w:tab/>
            </w:r>
            <w:r w:rsidR="00D745D9">
              <w:rPr>
                <w:noProof/>
                <w:webHidden/>
              </w:rPr>
              <w:fldChar w:fldCharType="begin"/>
            </w:r>
            <w:r w:rsidR="00D745D9">
              <w:rPr>
                <w:noProof/>
                <w:webHidden/>
              </w:rPr>
              <w:instrText xml:space="preserve"> PAGEREF _Toc467667596 \h </w:instrText>
            </w:r>
            <w:r w:rsidR="00D745D9">
              <w:rPr>
                <w:noProof/>
                <w:webHidden/>
              </w:rPr>
            </w:r>
            <w:r w:rsidR="00D745D9">
              <w:rPr>
                <w:noProof/>
                <w:webHidden/>
              </w:rPr>
              <w:fldChar w:fldCharType="separate"/>
            </w:r>
            <w:r w:rsidR="00650D8D">
              <w:rPr>
                <w:noProof/>
                <w:webHidden/>
              </w:rPr>
              <w:t>3</w:t>
            </w:r>
            <w:r w:rsidR="00D745D9">
              <w:rPr>
                <w:noProof/>
                <w:webHidden/>
              </w:rPr>
              <w:fldChar w:fldCharType="end"/>
            </w:r>
          </w:hyperlink>
        </w:p>
        <w:p w14:paraId="697059DB" w14:textId="77777777" w:rsidR="00D745D9" w:rsidRDefault="00F42D55"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597" w:history="1">
            <w:r w:rsidR="00D745D9" w:rsidRPr="004F6793">
              <w:rPr>
                <w:rStyle w:val="Hyperlink"/>
                <w:noProof/>
              </w:rPr>
              <w:t>How to respond</w:t>
            </w:r>
            <w:r w:rsidR="00D745D9">
              <w:rPr>
                <w:noProof/>
                <w:webHidden/>
              </w:rPr>
              <w:tab/>
            </w:r>
            <w:r w:rsidR="00D745D9">
              <w:rPr>
                <w:noProof/>
                <w:webHidden/>
              </w:rPr>
              <w:fldChar w:fldCharType="begin"/>
            </w:r>
            <w:r w:rsidR="00D745D9">
              <w:rPr>
                <w:noProof/>
                <w:webHidden/>
              </w:rPr>
              <w:instrText xml:space="preserve"> PAGEREF _Toc467667597 \h </w:instrText>
            </w:r>
            <w:r w:rsidR="00D745D9">
              <w:rPr>
                <w:noProof/>
                <w:webHidden/>
              </w:rPr>
            </w:r>
            <w:r w:rsidR="00D745D9">
              <w:rPr>
                <w:noProof/>
                <w:webHidden/>
              </w:rPr>
              <w:fldChar w:fldCharType="separate"/>
            </w:r>
            <w:r w:rsidR="00650D8D">
              <w:rPr>
                <w:noProof/>
                <w:webHidden/>
              </w:rPr>
              <w:t>3</w:t>
            </w:r>
            <w:r w:rsidR="00D745D9">
              <w:rPr>
                <w:noProof/>
                <w:webHidden/>
              </w:rPr>
              <w:fldChar w:fldCharType="end"/>
            </w:r>
          </w:hyperlink>
        </w:p>
        <w:p w14:paraId="16341C0D" w14:textId="77777777" w:rsidR="00D745D9" w:rsidRDefault="00F42D55"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598" w:history="1">
            <w:r w:rsidR="00D745D9" w:rsidRPr="004F6793">
              <w:rPr>
                <w:rStyle w:val="Hyperlink"/>
                <w:noProof/>
              </w:rPr>
              <w:t>Data protection</w:t>
            </w:r>
            <w:r w:rsidR="00D745D9">
              <w:rPr>
                <w:noProof/>
                <w:webHidden/>
              </w:rPr>
              <w:tab/>
            </w:r>
            <w:r w:rsidR="00D745D9">
              <w:rPr>
                <w:noProof/>
                <w:webHidden/>
              </w:rPr>
              <w:fldChar w:fldCharType="begin"/>
            </w:r>
            <w:r w:rsidR="00D745D9">
              <w:rPr>
                <w:noProof/>
                <w:webHidden/>
              </w:rPr>
              <w:instrText xml:space="preserve"> PAGEREF _Toc467667598 \h </w:instrText>
            </w:r>
            <w:r w:rsidR="00D745D9">
              <w:rPr>
                <w:noProof/>
                <w:webHidden/>
              </w:rPr>
            </w:r>
            <w:r w:rsidR="00D745D9">
              <w:rPr>
                <w:noProof/>
                <w:webHidden/>
              </w:rPr>
              <w:fldChar w:fldCharType="separate"/>
            </w:r>
            <w:r w:rsidR="00650D8D">
              <w:rPr>
                <w:noProof/>
                <w:webHidden/>
              </w:rPr>
              <w:t>3</w:t>
            </w:r>
            <w:r w:rsidR="00D745D9">
              <w:rPr>
                <w:noProof/>
                <w:webHidden/>
              </w:rPr>
              <w:fldChar w:fldCharType="end"/>
            </w:r>
          </w:hyperlink>
        </w:p>
        <w:p w14:paraId="6824CB01" w14:textId="77777777" w:rsidR="00D745D9" w:rsidRDefault="00F42D55"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599" w:history="1">
            <w:r w:rsidR="00D745D9" w:rsidRPr="004F6793">
              <w:rPr>
                <w:rStyle w:val="Hyperlink"/>
                <w:noProof/>
              </w:rPr>
              <w:t>Related documents</w:t>
            </w:r>
            <w:r w:rsidR="00D745D9">
              <w:rPr>
                <w:noProof/>
                <w:webHidden/>
              </w:rPr>
              <w:tab/>
            </w:r>
            <w:r w:rsidR="00D745D9">
              <w:rPr>
                <w:noProof/>
                <w:webHidden/>
              </w:rPr>
              <w:fldChar w:fldCharType="begin"/>
            </w:r>
            <w:r w:rsidR="00D745D9">
              <w:rPr>
                <w:noProof/>
                <w:webHidden/>
              </w:rPr>
              <w:instrText xml:space="preserve"> PAGEREF _Toc467667599 \h </w:instrText>
            </w:r>
            <w:r w:rsidR="00D745D9">
              <w:rPr>
                <w:noProof/>
                <w:webHidden/>
              </w:rPr>
            </w:r>
            <w:r w:rsidR="00D745D9">
              <w:rPr>
                <w:noProof/>
                <w:webHidden/>
              </w:rPr>
              <w:fldChar w:fldCharType="separate"/>
            </w:r>
            <w:r w:rsidR="00650D8D">
              <w:rPr>
                <w:noProof/>
                <w:webHidden/>
              </w:rPr>
              <w:t>3</w:t>
            </w:r>
            <w:r w:rsidR="00D745D9">
              <w:rPr>
                <w:noProof/>
                <w:webHidden/>
              </w:rPr>
              <w:fldChar w:fldCharType="end"/>
            </w:r>
          </w:hyperlink>
        </w:p>
        <w:p w14:paraId="668CCC9D" w14:textId="77777777" w:rsidR="00D745D9" w:rsidRDefault="00F42D55"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0" w:history="1">
            <w:r w:rsidR="00D745D9" w:rsidRPr="004F6793">
              <w:rPr>
                <w:rStyle w:val="Hyperlink"/>
                <w:noProof/>
              </w:rPr>
              <w:t>Background and information</w:t>
            </w:r>
            <w:r w:rsidR="00D745D9">
              <w:rPr>
                <w:noProof/>
                <w:webHidden/>
              </w:rPr>
              <w:tab/>
            </w:r>
            <w:r w:rsidR="00D745D9">
              <w:rPr>
                <w:noProof/>
                <w:webHidden/>
              </w:rPr>
              <w:fldChar w:fldCharType="begin"/>
            </w:r>
            <w:r w:rsidR="00D745D9">
              <w:rPr>
                <w:noProof/>
                <w:webHidden/>
              </w:rPr>
              <w:instrText xml:space="preserve"> PAGEREF _Toc467667600 \h </w:instrText>
            </w:r>
            <w:r w:rsidR="00D745D9">
              <w:rPr>
                <w:noProof/>
                <w:webHidden/>
              </w:rPr>
            </w:r>
            <w:r w:rsidR="00D745D9">
              <w:rPr>
                <w:noProof/>
                <w:webHidden/>
              </w:rPr>
              <w:fldChar w:fldCharType="separate"/>
            </w:r>
            <w:r w:rsidR="00650D8D">
              <w:rPr>
                <w:noProof/>
                <w:webHidden/>
              </w:rPr>
              <w:t>4</w:t>
            </w:r>
            <w:r w:rsidR="00D745D9">
              <w:rPr>
                <w:noProof/>
                <w:webHidden/>
              </w:rPr>
              <w:fldChar w:fldCharType="end"/>
            </w:r>
          </w:hyperlink>
        </w:p>
        <w:p w14:paraId="4292886A" w14:textId="77777777" w:rsidR="00D745D9" w:rsidRDefault="00F42D55"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1" w:history="1">
            <w:r w:rsidR="00D745D9" w:rsidRPr="004F6793">
              <w:rPr>
                <w:rStyle w:val="Hyperlink"/>
                <w:noProof/>
              </w:rPr>
              <w:t>The proposal</w:t>
            </w:r>
            <w:r w:rsidR="00D745D9">
              <w:rPr>
                <w:noProof/>
                <w:webHidden/>
              </w:rPr>
              <w:tab/>
            </w:r>
            <w:r w:rsidR="00D745D9">
              <w:rPr>
                <w:noProof/>
                <w:webHidden/>
              </w:rPr>
              <w:fldChar w:fldCharType="begin"/>
            </w:r>
            <w:r w:rsidR="00D745D9">
              <w:rPr>
                <w:noProof/>
                <w:webHidden/>
              </w:rPr>
              <w:instrText xml:space="preserve"> PAGEREF _Toc467667601 \h </w:instrText>
            </w:r>
            <w:r w:rsidR="00D745D9">
              <w:rPr>
                <w:noProof/>
                <w:webHidden/>
              </w:rPr>
            </w:r>
            <w:r w:rsidR="00D745D9">
              <w:rPr>
                <w:noProof/>
                <w:webHidden/>
              </w:rPr>
              <w:fldChar w:fldCharType="separate"/>
            </w:r>
            <w:r w:rsidR="00650D8D">
              <w:rPr>
                <w:noProof/>
                <w:webHidden/>
              </w:rPr>
              <w:t>4</w:t>
            </w:r>
            <w:r w:rsidR="00D745D9">
              <w:rPr>
                <w:noProof/>
                <w:webHidden/>
              </w:rPr>
              <w:fldChar w:fldCharType="end"/>
            </w:r>
          </w:hyperlink>
        </w:p>
        <w:p w14:paraId="0A881B22" w14:textId="77777777" w:rsidR="00D745D9" w:rsidRDefault="00F42D55"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2" w:history="1">
            <w:r w:rsidR="00D745D9" w:rsidRPr="004F6793">
              <w:rPr>
                <w:rStyle w:val="Hyperlink"/>
                <w:noProof/>
              </w:rPr>
              <w:t>Why has this proposal been brought forward?</w:t>
            </w:r>
            <w:r w:rsidR="00D745D9">
              <w:rPr>
                <w:noProof/>
                <w:webHidden/>
              </w:rPr>
              <w:tab/>
            </w:r>
            <w:r w:rsidR="00D745D9">
              <w:rPr>
                <w:noProof/>
                <w:webHidden/>
              </w:rPr>
              <w:fldChar w:fldCharType="begin"/>
            </w:r>
            <w:r w:rsidR="00D745D9">
              <w:rPr>
                <w:noProof/>
                <w:webHidden/>
              </w:rPr>
              <w:instrText xml:space="preserve"> PAGEREF _Toc467667602 \h </w:instrText>
            </w:r>
            <w:r w:rsidR="00D745D9">
              <w:rPr>
                <w:noProof/>
                <w:webHidden/>
              </w:rPr>
            </w:r>
            <w:r w:rsidR="00D745D9">
              <w:rPr>
                <w:noProof/>
                <w:webHidden/>
              </w:rPr>
              <w:fldChar w:fldCharType="separate"/>
            </w:r>
            <w:r w:rsidR="00650D8D">
              <w:rPr>
                <w:noProof/>
                <w:webHidden/>
              </w:rPr>
              <w:t>4</w:t>
            </w:r>
            <w:r w:rsidR="00D745D9">
              <w:rPr>
                <w:noProof/>
                <w:webHidden/>
              </w:rPr>
              <w:fldChar w:fldCharType="end"/>
            </w:r>
          </w:hyperlink>
        </w:p>
        <w:p w14:paraId="2285ABEA" w14:textId="77777777" w:rsidR="00D745D9" w:rsidRDefault="00F42D55"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3" w:history="1">
            <w:r w:rsidR="00D745D9" w:rsidRPr="004F6793">
              <w:rPr>
                <w:rStyle w:val="Hyperlink"/>
                <w:noProof/>
              </w:rPr>
              <w:t>What are the advantages if the proposal goes ahead?</w:t>
            </w:r>
            <w:r w:rsidR="00D745D9">
              <w:rPr>
                <w:noProof/>
                <w:webHidden/>
              </w:rPr>
              <w:tab/>
            </w:r>
            <w:r w:rsidR="00D745D9">
              <w:rPr>
                <w:noProof/>
                <w:webHidden/>
              </w:rPr>
              <w:fldChar w:fldCharType="begin"/>
            </w:r>
            <w:r w:rsidR="00D745D9">
              <w:rPr>
                <w:noProof/>
                <w:webHidden/>
              </w:rPr>
              <w:instrText xml:space="preserve"> PAGEREF _Toc467667603 \h </w:instrText>
            </w:r>
            <w:r w:rsidR="00D745D9">
              <w:rPr>
                <w:noProof/>
                <w:webHidden/>
              </w:rPr>
            </w:r>
            <w:r w:rsidR="00D745D9">
              <w:rPr>
                <w:noProof/>
                <w:webHidden/>
              </w:rPr>
              <w:fldChar w:fldCharType="separate"/>
            </w:r>
            <w:r w:rsidR="00650D8D">
              <w:rPr>
                <w:noProof/>
                <w:webHidden/>
              </w:rPr>
              <w:t>4</w:t>
            </w:r>
            <w:r w:rsidR="00D745D9">
              <w:rPr>
                <w:noProof/>
                <w:webHidden/>
              </w:rPr>
              <w:fldChar w:fldCharType="end"/>
            </w:r>
          </w:hyperlink>
        </w:p>
        <w:p w14:paraId="7D20EB33" w14:textId="77777777" w:rsidR="00D745D9" w:rsidRDefault="00F42D55"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4" w:history="1">
            <w:r w:rsidR="00D745D9" w:rsidRPr="004F6793">
              <w:rPr>
                <w:rStyle w:val="Hyperlink"/>
                <w:noProof/>
              </w:rPr>
              <w:t>What are the potential disadvantages if the proposal goes ahead?</w:t>
            </w:r>
            <w:r w:rsidR="00D745D9">
              <w:rPr>
                <w:noProof/>
                <w:webHidden/>
              </w:rPr>
              <w:tab/>
            </w:r>
            <w:r w:rsidR="00D745D9">
              <w:rPr>
                <w:noProof/>
                <w:webHidden/>
              </w:rPr>
              <w:fldChar w:fldCharType="begin"/>
            </w:r>
            <w:r w:rsidR="00D745D9">
              <w:rPr>
                <w:noProof/>
                <w:webHidden/>
              </w:rPr>
              <w:instrText xml:space="preserve"> PAGEREF _Toc467667604 \h </w:instrText>
            </w:r>
            <w:r w:rsidR="00D745D9">
              <w:rPr>
                <w:noProof/>
                <w:webHidden/>
              </w:rPr>
            </w:r>
            <w:r w:rsidR="00D745D9">
              <w:rPr>
                <w:noProof/>
                <w:webHidden/>
              </w:rPr>
              <w:fldChar w:fldCharType="separate"/>
            </w:r>
            <w:r w:rsidR="00650D8D">
              <w:rPr>
                <w:noProof/>
                <w:webHidden/>
              </w:rPr>
              <w:t>5</w:t>
            </w:r>
            <w:r w:rsidR="00D745D9">
              <w:rPr>
                <w:noProof/>
                <w:webHidden/>
              </w:rPr>
              <w:fldChar w:fldCharType="end"/>
            </w:r>
          </w:hyperlink>
        </w:p>
        <w:p w14:paraId="72EBF065" w14:textId="77777777" w:rsidR="00D745D9" w:rsidRDefault="00F42D55"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5" w:history="1">
            <w:r w:rsidR="00D745D9" w:rsidRPr="004F6793">
              <w:rPr>
                <w:rStyle w:val="Hyperlink"/>
                <w:noProof/>
              </w:rPr>
              <w:t>Impact of the proposals</w:t>
            </w:r>
            <w:r w:rsidR="00D745D9">
              <w:rPr>
                <w:noProof/>
                <w:webHidden/>
              </w:rPr>
              <w:tab/>
            </w:r>
            <w:r w:rsidR="00D745D9">
              <w:rPr>
                <w:noProof/>
                <w:webHidden/>
              </w:rPr>
              <w:fldChar w:fldCharType="begin"/>
            </w:r>
            <w:r w:rsidR="00D745D9">
              <w:rPr>
                <w:noProof/>
                <w:webHidden/>
              </w:rPr>
              <w:instrText xml:space="preserve"> PAGEREF _Toc467667605 \h </w:instrText>
            </w:r>
            <w:r w:rsidR="00D745D9">
              <w:rPr>
                <w:noProof/>
                <w:webHidden/>
              </w:rPr>
            </w:r>
            <w:r w:rsidR="00D745D9">
              <w:rPr>
                <w:noProof/>
                <w:webHidden/>
              </w:rPr>
              <w:fldChar w:fldCharType="separate"/>
            </w:r>
            <w:r w:rsidR="00650D8D">
              <w:rPr>
                <w:noProof/>
                <w:webHidden/>
              </w:rPr>
              <w:t>5</w:t>
            </w:r>
            <w:r w:rsidR="00D745D9">
              <w:rPr>
                <w:noProof/>
                <w:webHidden/>
              </w:rPr>
              <w:fldChar w:fldCharType="end"/>
            </w:r>
          </w:hyperlink>
        </w:p>
        <w:p w14:paraId="6072500B" w14:textId="77777777" w:rsidR="00D745D9" w:rsidRDefault="00F42D55"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6" w:history="1">
            <w:r w:rsidR="00D745D9" w:rsidRPr="004F6793">
              <w:rPr>
                <w:rStyle w:val="Hyperlink"/>
                <w:noProof/>
              </w:rPr>
              <w:t>Risks</w:t>
            </w:r>
            <w:r w:rsidR="00D745D9">
              <w:rPr>
                <w:noProof/>
                <w:webHidden/>
              </w:rPr>
              <w:tab/>
            </w:r>
            <w:r w:rsidR="00D745D9">
              <w:rPr>
                <w:noProof/>
                <w:webHidden/>
              </w:rPr>
              <w:fldChar w:fldCharType="begin"/>
            </w:r>
            <w:r w:rsidR="00D745D9">
              <w:rPr>
                <w:noProof/>
                <w:webHidden/>
              </w:rPr>
              <w:instrText xml:space="preserve"> PAGEREF _Toc467667606 \h </w:instrText>
            </w:r>
            <w:r w:rsidR="00D745D9">
              <w:rPr>
                <w:noProof/>
                <w:webHidden/>
              </w:rPr>
            </w:r>
            <w:r w:rsidR="00D745D9">
              <w:rPr>
                <w:noProof/>
                <w:webHidden/>
              </w:rPr>
              <w:fldChar w:fldCharType="separate"/>
            </w:r>
            <w:r w:rsidR="00650D8D">
              <w:rPr>
                <w:noProof/>
                <w:webHidden/>
              </w:rPr>
              <w:t>5</w:t>
            </w:r>
            <w:r w:rsidR="00D745D9">
              <w:rPr>
                <w:noProof/>
                <w:webHidden/>
              </w:rPr>
              <w:fldChar w:fldCharType="end"/>
            </w:r>
          </w:hyperlink>
        </w:p>
        <w:p w14:paraId="1C75B1DB" w14:textId="77777777" w:rsidR="00D745D9" w:rsidRDefault="00F42D55"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7" w:history="1">
            <w:r w:rsidR="00D745D9" w:rsidRPr="004F6793">
              <w:rPr>
                <w:rStyle w:val="Hyperlink"/>
                <w:rFonts w:eastAsia="Times New Roman"/>
                <w:noProof/>
              </w:rPr>
              <w:t>Alternatives</w:t>
            </w:r>
            <w:r w:rsidR="00D745D9">
              <w:rPr>
                <w:noProof/>
                <w:webHidden/>
              </w:rPr>
              <w:tab/>
            </w:r>
            <w:r w:rsidR="00D745D9">
              <w:rPr>
                <w:noProof/>
                <w:webHidden/>
              </w:rPr>
              <w:fldChar w:fldCharType="begin"/>
            </w:r>
            <w:r w:rsidR="00D745D9">
              <w:rPr>
                <w:noProof/>
                <w:webHidden/>
              </w:rPr>
              <w:instrText xml:space="preserve"> PAGEREF _Toc467667607 \h </w:instrText>
            </w:r>
            <w:r w:rsidR="00D745D9">
              <w:rPr>
                <w:noProof/>
                <w:webHidden/>
              </w:rPr>
            </w:r>
            <w:r w:rsidR="00D745D9">
              <w:rPr>
                <w:noProof/>
                <w:webHidden/>
              </w:rPr>
              <w:fldChar w:fldCharType="separate"/>
            </w:r>
            <w:r w:rsidR="00650D8D">
              <w:rPr>
                <w:noProof/>
                <w:webHidden/>
              </w:rPr>
              <w:t>5</w:t>
            </w:r>
            <w:r w:rsidR="00D745D9">
              <w:rPr>
                <w:noProof/>
                <w:webHidden/>
              </w:rPr>
              <w:fldChar w:fldCharType="end"/>
            </w:r>
          </w:hyperlink>
        </w:p>
        <w:p w14:paraId="6A34DBB3" w14:textId="77777777" w:rsidR="00D745D9" w:rsidRDefault="00F42D55"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8" w:history="1">
            <w:r w:rsidR="00D745D9" w:rsidRPr="004F6793">
              <w:rPr>
                <w:rStyle w:val="Hyperlink"/>
                <w:rFonts w:eastAsia="Times New Roman"/>
                <w:noProof/>
              </w:rPr>
              <w:t>The consultation process</w:t>
            </w:r>
            <w:r w:rsidR="00D745D9">
              <w:rPr>
                <w:noProof/>
                <w:webHidden/>
              </w:rPr>
              <w:tab/>
            </w:r>
            <w:r w:rsidR="00D745D9">
              <w:rPr>
                <w:noProof/>
                <w:webHidden/>
              </w:rPr>
              <w:fldChar w:fldCharType="begin"/>
            </w:r>
            <w:r w:rsidR="00D745D9">
              <w:rPr>
                <w:noProof/>
                <w:webHidden/>
              </w:rPr>
              <w:instrText xml:space="preserve"> PAGEREF _Toc467667608 \h </w:instrText>
            </w:r>
            <w:r w:rsidR="00D745D9">
              <w:rPr>
                <w:noProof/>
                <w:webHidden/>
              </w:rPr>
            </w:r>
            <w:r w:rsidR="00D745D9">
              <w:rPr>
                <w:noProof/>
                <w:webHidden/>
              </w:rPr>
              <w:fldChar w:fldCharType="separate"/>
            </w:r>
            <w:r w:rsidR="00650D8D">
              <w:rPr>
                <w:noProof/>
                <w:webHidden/>
              </w:rPr>
              <w:t>6</w:t>
            </w:r>
            <w:r w:rsidR="00D745D9">
              <w:rPr>
                <w:noProof/>
                <w:webHidden/>
              </w:rPr>
              <w:fldChar w:fldCharType="end"/>
            </w:r>
          </w:hyperlink>
        </w:p>
        <w:p w14:paraId="08DD4443" w14:textId="77777777" w:rsidR="00D745D9" w:rsidRDefault="00F42D55"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9" w:history="1">
            <w:r w:rsidR="00D745D9" w:rsidRPr="004F6793">
              <w:rPr>
                <w:rStyle w:val="Hyperlink"/>
                <w:noProof/>
              </w:rPr>
              <w:t>Appendix</w:t>
            </w:r>
            <w:r w:rsidR="00D745D9">
              <w:rPr>
                <w:noProof/>
                <w:webHidden/>
              </w:rPr>
              <w:tab/>
            </w:r>
            <w:r w:rsidR="00D745D9">
              <w:rPr>
                <w:noProof/>
                <w:webHidden/>
              </w:rPr>
              <w:fldChar w:fldCharType="begin"/>
            </w:r>
            <w:r w:rsidR="00D745D9">
              <w:rPr>
                <w:noProof/>
                <w:webHidden/>
              </w:rPr>
              <w:instrText xml:space="preserve"> PAGEREF _Toc467667609 \h </w:instrText>
            </w:r>
            <w:r w:rsidR="00D745D9">
              <w:rPr>
                <w:noProof/>
                <w:webHidden/>
              </w:rPr>
            </w:r>
            <w:r w:rsidR="00D745D9">
              <w:rPr>
                <w:noProof/>
                <w:webHidden/>
              </w:rPr>
              <w:fldChar w:fldCharType="separate"/>
            </w:r>
            <w:r w:rsidR="00650D8D">
              <w:rPr>
                <w:b/>
                <w:bCs/>
                <w:noProof/>
                <w:webHidden/>
                <w:lang w:val="en-US"/>
              </w:rPr>
              <w:t>Error! Bookmark not defined.</w:t>
            </w:r>
            <w:r w:rsidR="00D745D9">
              <w:rPr>
                <w:noProof/>
                <w:webHidden/>
              </w:rPr>
              <w:fldChar w:fldCharType="end"/>
            </w:r>
          </w:hyperlink>
        </w:p>
        <w:p w14:paraId="7CD2F465" w14:textId="608A9623" w:rsidR="006D7043" w:rsidRDefault="00C449F6" w:rsidP="00977DA7">
          <w:pPr>
            <w:spacing w:line="480" w:lineRule="auto"/>
            <w:sectPr w:rsidR="006D7043" w:rsidSect="006D7043">
              <w:type w:val="continuous"/>
              <w:pgSz w:w="11906" w:h="16838"/>
              <w:pgMar w:top="1440" w:right="1440" w:bottom="1440" w:left="1440" w:header="708" w:footer="708" w:gutter="0"/>
              <w:cols w:space="708"/>
              <w:docGrid w:linePitch="360"/>
            </w:sectPr>
          </w:pPr>
          <w:r>
            <w:lastRenderedPageBreak/>
            <w:fldChar w:fldCharType="end"/>
          </w:r>
        </w:p>
      </w:sdtContent>
    </w:sdt>
    <w:p w14:paraId="7CD2F467" w14:textId="0FB4DE03" w:rsidR="004679D9" w:rsidRPr="00D97F93" w:rsidRDefault="009536A5" w:rsidP="006A7CC2">
      <w:pPr>
        <w:pStyle w:val="Heading2"/>
      </w:pPr>
      <w:bookmarkStart w:id="0" w:name="_Toc467667596"/>
      <w:r>
        <w:lastRenderedPageBreak/>
        <w:t>O</w:t>
      </w:r>
      <w:r w:rsidR="00C87DCB">
        <w:t>verview</w:t>
      </w:r>
      <w:bookmarkEnd w:id="0"/>
    </w:p>
    <w:p w14:paraId="7CD2F468" w14:textId="437A6531" w:rsidR="00BB018F" w:rsidRDefault="00BB018F" w:rsidP="00ED12E9">
      <w:pPr>
        <w:pStyle w:val="NoSpacing"/>
        <w:spacing w:before="120" w:after="240"/>
        <w:jc w:val="both"/>
      </w:pPr>
      <w:r w:rsidRPr="00D06AE3">
        <w:t xml:space="preserve">This consultation is to </w:t>
      </w:r>
      <w:r w:rsidR="004F087F">
        <w:t xml:space="preserve">invite views </w:t>
      </w:r>
      <w:r w:rsidR="00462905">
        <w:t xml:space="preserve">on proposals to change the age policy guidelines and </w:t>
      </w:r>
      <w:r w:rsidR="00296B1C">
        <w:t>hackney carriage and private hire vehicle</w:t>
      </w:r>
      <w:r w:rsidR="00462905">
        <w:t xml:space="preserve"> testing regime.  </w:t>
      </w:r>
      <w:r w:rsidR="00977DA7">
        <w:t xml:space="preserve">It also seeks views on the provision for disabled taxi services in Bridgend. </w:t>
      </w:r>
    </w:p>
    <w:p w14:paraId="28B5DD34" w14:textId="77777777" w:rsidR="009536A5" w:rsidRDefault="009536A5" w:rsidP="006A7CC2">
      <w:pPr>
        <w:pStyle w:val="Heading2"/>
      </w:pPr>
    </w:p>
    <w:p w14:paraId="7CD2F46B" w14:textId="77777777" w:rsidR="004679D9" w:rsidRPr="008F6D76" w:rsidRDefault="00D97F93" w:rsidP="006A7CC2">
      <w:pPr>
        <w:pStyle w:val="Heading2"/>
      </w:pPr>
      <w:bookmarkStart w:id="1" w:name="_Toc467667597"/>
      <w:r>
        <w:t>How to respond</w:t>
      </w:r>
      <w:bookmarkEnd w:id="1"/>
    </w:p>
    <w:p w14:paraId="7CD2F46C" w14:textId="641F2EDD" w:rsidR="00CE6756" w:rsidRPr="00066281" w:rsidRDefault="004679D9" w:rsidP="00ED12E9">
      <w:pPr>
        <w:pStyle w:val="NoSpacing"/>
        <w:spacing w:before="120" w:after="240"/>
        <w:jc w:val="both"/>
        <w:rPr>
          <w:b/>
        </w:rPr>
      </w:pPr>
      <w:r w:rsidRPr="00954791">
        <w:t xml:space="preserve">This consultation period will </w:t>
      </w:r>
      <w:r w:rsidR="00CE6756" w:rsidRPr="00954791">
        <w:t>begin on the</w:t>
      </w:r>
      <w:r w:rsidRPr="00954791">
        <w:t xml:space="preserve"> </w:t>
      </w:r>
      <w:r w:rsidR="004E108A">
        <w:t>1</w:t>
      </w:r>
      <w:r w:rsidR="00F42D55">
        <w:t>8</w:t>
      </w:r>
      <w:bookmarkStart w:id="2" w:name="_GoBack"/>
      <w:bookmarkEnd w:id="2"/>
      <w:r w:rsidR="00AD59F4">
        <w:t xml:space="preserve"> </w:t>
      </w:r>
      <w:r w:rsidR="004E108A">
        <w:t>December</w:t>
      </w:r>
      <w:r w:rsidR="00977DA7">
        <w:t xml:space="preserve"> 2017</w:t>
      </w:r>
      <w:r w:rsidRPr="00954791">
        <w:t xml:space="preserve"> </w:t>
      </w:r>
      <w:r w:rsidR="00CE6756" w:rsidRPr="00954791">
        <w:t>and</w:t>
      </w:r>
      <w:r w:rsidR="00DA2BBA">
        <w:t xml:space="preserve"> will</w:t>
      </w:r>
      <w:r w:rsidR="00CE6756" w:rsidRPr="00954791">
        <w:t xml:space="preserve"> close</w:t>
      </w:r>
      <w:r w:rsidRPr="00954791">
        <w:t xml:space="preserve"> </w:t>
      </w:r>
      <w:r w:rsidR="00977DA7">
        <w:t xml:space="preserve">31 </w:t>
      </w:r>
      <w:r w:rsidR="004E108A">
        <w:t>January</w:t>
      </w:r>
      <w:r w:rsidR="00977DA7">
        <w:t xml:space="preserve"> 2018.</w:t>
      </w:r>
    </w:p>
    <w:p w14:paraId="7CD2F46D" w14:textId="77777777" w:rsidR="00CE6756" w:rsidRPr="00954791" w:rsidRDefault="00CE6756" w:rsidP="00ED12E9">
      <w:pPr>
        <w:pStyle w:val="NoSpacing"/>
        <w:spacing w:before="120" w:after="240"/>
        <w:jc w:val="both"/>
      </w:pPr>
      <w:r w:rsidRPr="00954791">
        <w:t>You can respond</w:t>
      </w:r>
      <w:r w:rsidR="00942B55">
        <w:t xml:space="preserve"> or ask further questions</w:t>
      </w:r>
      <w:r w:rsidRPr="00954791">
        <w:t xml:space="preserve"> in the following ways;</w:t>
      </w:r>
    </w:p>
    <w:p w14:paraId="7CD2F46E" w14:textId="77777777" w:rsidR="00CC3B65" w:rsidRPr="00CC3B65" w:rsidRDefault="00CC3B65" w:rsidP="00ED12E9">
      <w:pPr>
        <w:pStyle w:val="NoSpacing"/>
        <w:spacing w:before="120" w:after="240"/>
        <w:jc w:val="both"/>
      </w:pPr>
      <w:r w:rsidRPr="00694F3C">
        <w:rPr>
          <w:rStyle w:val="Heading3Char"/>
        </w:rPr>
        <w:t>Tel:</w:t>
      </w:r>
      <w:r w:rsidRPr="00ED12E9">
        <w:rPr>
          <w:b/>
          <w:color w:val="009390"/>
        </w:rPr>
        <w:t xml:space="preserve"> </w:t>
      </w:r>
      <w:r>
        <w:t>(01656) 643 643</w:t>
      </w:r>
    </w:p>
    <w:p w14:paraId="7CD2F46F" w14:textId="1333B860" w:rsidR="00BD1DD5" w:rsidRPr="008F6D76" w:rsidRDefault="00CE6756" w:rsidP="00ED12E9">
      <w:pPr>
        <w:pStyle w:val="NoSpacing"/>
        <w:spacing w:before="120" w:after="240"/>
        <w:jc w:val="both"/>
        <w:rPr>
          <w:color w:val="008689"/>
        </w:rPr>
      </w:pPr>
      <w:r w:rsidRPr="00694F3C">
        <w:rPr>
          <w:rStyle w:val="Heading3Char"/>
        </w:rPr>
        <w:t>Email:</w:t>
      </w:r>
      <w:r w:rsidR="00CC3B65" w:rsidRPr="00ED12E9">
        <w:rPr>
          <w:color w:val="009390"/>
        </w:rPr>
        <w:t xml:space="preserve"> </w:t>
      </w:r>
      <w:r w:rsidR="00DC35C4" w:rsidRPr="00B61820">
        <w:t>licensing@bri</w:t>
      </w:r>
      <w:r w:rsidR="00CC3B65" w:rsidRPr="00B61820">
        <w:t>dgend.gov.uk</w:t>
      </w:r>
      <w:r w:rsidRPr="00954791">
        <w:t xml:space="preserve"> </w:t>
      </w:r>
    </w:p>
    <w:p w14:paraId="7CD2F470" w14:textId="61992D7F" w:rsidR="00BD1DD5" w:rsidRPr="008F6D76" w:rsidRDefault="00BD1DD5" w:rsidP="00ED12E9">
      <w:pPr>
        <w:pStyle w:val="NoSpacing"/>
        <w:spacing w:before="120" w:after="240"/>
        <w:jc w:val="both"/>
        <w:rPr>
          <w:color w:val="008689"/>
        </w:rPr>
      </w:pPr>
      <w:r w:rsidRPr="00694F3C">
        <w:rPr>
          <w:rStyle w:val="Heading3Char"/>
        </w:rPr>
        <w:t>Online:</w:t>
      </w:r>
      <w:r w:rsidRPr="00ED12E9">
        <w:rPr>
          <w:color w:val="009390"/>
        </w:rPr>
        <w:t xml:space="preserve"> </w:t>
      </w:r>
      <w:r w:rsidR="00066281" w:rsidRPr="00066281">
        <w:rPr>
          <w:highlight w:val="yellow"/>
        </w:rPr>
        <w:t>Click here</w:t>
      </w:r>
      <w:r w:rsidR="00066281" w:rsidRPr="00066281">
        <w:t xml:space="preserve"> </w:t>
      </w:r>
    </w:p>
    <w:p w14:paraId="7CD2F471" w14:textId="5B0D43D5" w:rsidR="00CE6756" w:rsidRDefault="00BD1DD5" w:rsidP="00ED12E9">
      <w:pPr>
        <w:pStyle w:val="NoSpacing"/>
        <w:spacing w:before="120" w:after="240"/>
        <w:jc w:val="both"/>
        <w:rPr>
          <w:rStyle w:val="Heading3Char"/>
        </w:rPr>
      </w:pPr>
      <w:r w:rsidRPr="00694F3C">
        <w:rPr>
          <w:rStyle w:val="Heading3Char"/>
        </w:rPr>
        <w:t>P</w:t>
      </w:r>
      <w:r w:rsidR="00CE6756" w:rsidRPr="00694F3C">
        <w:rPr>
          <w:rStyle w:val="Heading3Char"/>
        </w:rPr>
        <w:t>ost:</w:t>
      </w:r>
      <w:r w:rsidRPr="00694F3C">
        <w:rPr>
          <w:rStyle w:val="Heading3Char"/>
        </w:rPr>
        <w:t xml:space="preserve"> </w:t>
      </w:r>
    </w:p>
    <w:p w14:paraId="654658B4" w14:textId="59D8C1BC" w:rsidR="00D22948" w:rsidRPr="00B61820" w:rsidRDefault="00D22948" w:rsidP="00D22948">
      <w:pPr>
        <w:spacing w:after="0"/>
        <w:ind w:left="-567" w:firstLine="567"/>
        <w:rPr>
          <w:rFonts w:cs="Arial"/>
        </w:rPr>
      </w:pPr>
      <w:r w:rsidRPr="00B61820">
        <w:rPr>
          <w:rFonts w:cs="Arial"/>
        </w:rPr>
        <w:t xml:space="preserve">Licensing </w:t>
      </w:r>
    </w:p>
    <w:p w14:paraId="56C5D4F8" w14:textId="77777777" w:rsidR="00D22948" w:rsidRPr="00B61820" w:rsidRDefault="00D22948" w:rsidP="00D22948">
      <w:pPr>
        <w:spacing w:after="0"/>
        <w:ind w:left="-567" w:firstLine="567"/>
        <w:rPr>
          <w:rFonts w:cs="Arial"/>
        </w:rPr>
      </w:pPr>
      <w:r w:rsidRPr="00B61820">
        <w:rPr>
          <w:rFonts w:cs="Arial"/>
        </w:rPr>
        <w:t>Bridgend County Borough Council</w:t>
      </w:r>
    </w:p>
    <w:p w14:paraId="7E88174A" w14:textId="77777777" w:rsidR="00D22948" w:rsidRPr="00B61820" w:rsidRDefault="00D22948" w:rsidP="00D22948">
      <w:pPr>
        <w:spacing w:after="0"/>
        <w:ind w:left="-567" w:firstLine="567"/>
        <w:rPr>
          <w:rFonts w:cs="Arial"/>
        </w:rPr>
      </w:pPr>
      <w:r w:rsidRPr="00B61820">
        <w:rPr>
          <w:rFonts w:cs="Arial"/>
        </w:rPr>
        <w:t>Civic Offices</w:t>
      </w:r>
    </w:p>
    <w:p w14:paraId="45F272FC" w14:textId="77777777" w:rsidR="00D22948" w:rsidRPr="00B61820" w:rsidRDefault="00D22948" w:rsidP="00D22948">
      <w:pPr>
        <w:spacing w:after="0"/>
        <w:ind w:left="-567" w:firstLine="567"/>
        <w:rPr>
          <w:rFonts w:cs="Arial"/>
        </w:rPr>
      </w:pPr>
      <w:r w:rsidRPr="00B61820">
        <w:rPr>
          <w:rFonts w:cs="Arial"/>
        </w:rPr>
        <w:t>Angel Street</w:t>
      </w:r>
    </w:p>
    <w:p w14:paraId="01320631" w14:textId="77777777" w:rsidR="00D22948" w:rsidRDefault="00D22948" w:rsidP="00D22948">
      <w:pPr>
        <w:spacing w:after="0"/>
        <w:ind w:left="-567" w:firstLine="567"/>
        <w:rPr>
          <w:rFonts w:cs="Arial"/>
        </w:rPr>
      </w:pPr>
      <w:r w:rsidRPr="00B61820">
        <w:rPr>
          <w:rFonts w:cs="Arial"/>
        </w:rPr>
        <w:t>Bridgend. CF31 4WB</w:t>
      </w:r>
    </w:p>
    <w:p w14:paraId="26F0219D" w14:textId="77777777" w:rsidR="00D22948" w:rsidRPr="00D22948" w:rsidRDefault="00D22948" w:rsidP="00D22948"/>
    <w:p w14:paraId="7CD2F472" w14:textId="77777777" w:rsidR="00ED12E9" w:rsidRDefault="00BD1DD5" w:rsidP="00ED12E9">
      <w:pPr>
        <w:pStyle w:val="NoSpacing"/>
        <w:spacing w:before="120" w:after="240"/>
        <w:jc w:val="both"/>
      </w:pPr>
      <w:r w:rsidRPr="00954791">
        <w:t xml:space="preserve">Alternative formats are </w:t>
      </w:r>
      <w:r w:rsidR="004F087F">
        <w:t xml:space="preserve">also </w:t>
      </w:r>
      <w:r w:rsidRPr="00954791">
        <w:t xml:space="preserve">available upon request. </w:t>
      </w:r>
    </w:p>
    <w:p w14:paraId="7CD2F473" w14:textId="77777777" w:rsidR="00ED12E9" w:rsidRDefault="00ED12E9" w:rsidP="00ED12E9">
      <w:pPr>
        <w:pStyle w:val="NoSpacing"/>
        <w:spacing w:before="120" w:after="240"/>
      </w:pPr>
    </w:p>
    <w:p w14:paraId="7CD2F474" w14:textId="77777777" w:rsidR="00ED12E9" w:rsidRDefault="00ED12E9" w:rsidP="00ED12E9">
      <w:pPr>
        <w:pStyle w:val="NoSpacing"/>
        <w:spacing w:before="120" w:after="240"/>
      </w:pPr>
    </w:p>
    <w:p w14:paraId="7CD2F476" w14:textId="77777777" w:rsidR="00604F40" w:rsidRDefault="00604F40" w:rsidP="006A7CC2">
      <w:pPr>
        <w:pStyle w:val="Heading2"/>
      </w:pPr>
      <w:bookmarkStart w:id="3" w:name="_Toc467667598"/>
      <w:r>
        <w:t>Data protection</w:t>
      </w:r>
      <w:bookmarkEnd w:id="3"/>
    </w:p>
    <w:p w14:paraId="7CD2F477" w14:textId="77777777" w:rsidR="008A16BD" w:rsidRPr="008A16BD" w:rsidRDefault="008A16BD" w:rsidP="00C35E62">
      <w:pPr>
        <w:pStyle w:val="NoSpacing"/>
        <w:spacing w:before="120" w:after="240"/>
        <w:jc w:val="both"/>
      </w:pPr>
      <w:r w:rsidRPr="008A16BD">
        <w:t>How we use the views and information you share with us</w:t>
      </w:r>
    </w:p>
    <w:p w14:paraId="7CD2F478" w14:textId="77777777" w:rsidR="00C34540" w:rsidRPr="00C34540" w:rsidRDefault="00C34540" w:rsidP="00C35E62">
      <w:pPr>
        <w:pStyle w:val="NoSpacing"/>
        <w:spacing w:before="120" w:after="240"/>
        <w:jc w:val="both"/>
      </w:pPr>
      <w:r w:rsidRPr="00C34540">
        <w:t>All responses received by Bridgend County Borough Council will be seen in full by its staff members involved in the consultation process. The information may also be seen by other departments within the council or local service board members to help improve upon the services provided.</w:t>
      </w:r>
    </w:p>
    <w:p w14:paraId="7CD2F479" w14:textId="21923B7E" w:rsidR="00C34540" w:rsidRPr="00C34540" w:rsidRDefault="00C34540" w:rsidP="00C35E62">
      <w:pPr>
        <w:pStyle w:val="NoSpacing"/>
        <w:spacing w:before="120" w:after="240"/>
        <w:jc w:val="both"/>
      </w:pPr>
      <w:r w:rsidRPr="00C34540">
        <w:t xml:space="preserve">The </w:t>
      </w:r>
      <w:r w:rsidR="00462905">
        <w:t>C</w:t>
      </w:r>
      <w:r w:rsidRPr="00C34540">
        <w:t xml:space="preserve">ouncil may also use the information gathered to publish subsequent documents both directly and indirectly linked to this consultation, however the Council will never disclose any personal information such as names or addresses that could identify an individual. </w:t>
      </w:r>
    </w:p>
    <w:p w14:paraId="7CD2F47A" w14:textId="77777777" w:rsidR="00C34540" w:rsidRDefault="00C34540" w:rsidP="00C35E62">
      <w:pPr>
        <w:pStyle w:val="NoSpacing"/>
        <w:spacing w:before="120" w:after="240"/>
        <w:jc w:val="both"/>
        <w:rPr>
          <w:b/>
          <w:bCs/>
        </w:rPr>
      </w:pPr>
      <w:r w:rsidRPr="00C34540">
        <w:t>If you do not wish for your opinions to be publicised, please state so in your response.</w:t>
      </w:r>
    </w:p>
    <w:p w14:paraId="7CD2F47B" w14:textId="77777777" w:rsidR="00C407E0" w:rsidRDefault="00851C8B" w:rsidP="00C34540">
      <w:pPr>
        <w:pStyle w:val="Heading2"/>
      </w:pPr>
      <w:bookmarkStart w:id="4" w:name="_Toc467667599"/>
      <w:r>
        <w:t xml:space="preserve">Related </w:t>
      </w:r>
      <w:r w:rsidR="005415C8">
        <w:t>d</w:t>
      </w:r>
      <w:r>
        <w:t>ocuments</w:t>
      </w:r>
      <w:bookmarkEnd w:id="4"/>
    </w:p>
    <w:p w14:paraId="7CD2F47C" w14:textId="77777777" w:rsidR="008A16BD" w:rsidRDefault="00851C8B" w:rsidP="008A16BD">
      <w:pPr>
        <w:pStyle w:val="NoSpacing"/>
        <w:spacing w:before="120" w:after="240"/>
        <w:jc w:val="both"/>
      </w:pPr>
      <w:r>
        <w:t xml:space="preserve">For more information on consultations in Bridgend </w:t>
      </w:r>
      <w:r w:rsidR="00BE179A">
        <w:t xml:space="preserve">County Borough </w:t>
      </w:r>
      <w:r>
        <w:t xml:space="preserve">or how to join our Citizens’ panel. </w:t>
      </w:r>
    </w:p>
    <w:p w14:paraId="7CD2F47D" w14:textId="401EAC6A" w:rsidR="00BB018F" w:rsidRPr="00122B1E" w:rsidRDefault="00122B1E" w:rsidP="008A16BD">
      <w:pPr>
        <w:pStyle w:val="NoSpacing"/>
        <w:spacing w:before="120" w:after="240"/>
        <w:jc w:val="both"/>
        <w:sectPr w:rsidR="00BB018F" w:rsidRPr="00122B1E" w:rsidSect="008A16BD">
          <w:pgSz w:w="11906" w:h="16838"/>
          <w:pgMar w:top="851" w:right="1274" w:bottom="1134" w:left="1440" w:header="708" w:footer="708" w:gutter="0"/>
          <w:cols w:num="2" w:space="708"/>
          <w:docGrid w:linePitch="360"/>
        </w:sectPr>
      </w:pPr>
      <w:r w:rsidRPr="00ED12E9">
        <w:rPr>
          <w:rStyle w:val="Heading3Char"/>
        </w:rPr>
        <w:t>Visit:</w:t>
      </w:r>
      <w:r w:rsidR="00851C8B">
        <w:t xml:space="preserve"> </w:t>
      </w:r>
      <w:hyperlink r:id="rId19" w:history="1">
        <w:r w:rsidR="00AD59F4" w:rsidRPr="00935760">
          <w:rPr>
            <w:rStyle w:val="Hyperlink"/>
          </w:rPr>
          <w:t>www.bridgend.gov.uk/consultation</w:t>
        </w:r>
      </w:hyperlink>
      <w:r w:rsidR="00AD59F4">
        <w:t xml:space="preserve"> </w:t>
      </w:r>
    </w:p>
    <w:p w14:paraId="7CD2F47E" w14:textId="77777777" w:rsidR="00604F40" w:rsidRPr="005275AE" w:rsidRDefault="00604F40" w:rsidP="006A7CC2">
      <w:pPr>
        <w:pStyle w:val="Heading2"/>
      </w:pPr>
      <w:bookmarkStart w:id="5" w:name="_Toc467667600"/>
      <w:r w:rsidRPr="005275AE">
        <w:lastRenderedPageBreak/>
        <w:t>Background and information</w:t>
      </w:r>
      <w:bookmarkEnd w:id="5"/>
    </w:p>
    <w:p w14:paraId="2ED4C959" w14:textId="1E5508C1" w:rsidR="00BD7D8D" w:rsidRDefault="00462905" w:rsidP="00DC35C4">
      <w:pPr>
        <w:pStyle w:val="ListParagraph"/>
        <w:numPr>
          <w:ilvl w:val="0"/>
          <w:numId w:val="15"/>
        </w:numPr>
        <w:spacing w:beforeLines="50" w:before="120" w:afterLines="100" w:after="240" w:line="360" w:lineRule="auto"/>
        <w:jc w:val="both"/>
        <w:rPr>
          <w:rFonts w:cs="Arial"/>
        </w:rPr>
      </w:pPr>
      <w:r>
        <w:rPr>
          <w:rFonts w:cs="Arial"/>
        </w:rPr>
        <w:t xml:space="preserve">The current age policy requires all hackney carriage and private hire vehicles to be new when first licensed.  There are some exceptions currently which relate to </w:t>
      </w:r>
      <w:r w:rsidR="00BA4F3D">
        <w:rPr>
          <w:rFonts w:cs="Arial"/>
        </w:rPr>
        <w:t xml:space="preserve">private hire vehicles, </w:t>
      </w:r>
      <w:r>
        <w:rPr>
          <w:rFonts w:cs="Arial"/>
        </w:rPr>
        <w:t xml:space="preserve">wheelchair accessible vehicles or specialist vehicles.  </w:t>
      </w:r>
    </w:p>
    <w:p w14:paraId="1CA34F32" w14:textId="11E570DC" w:rsidR="00BD7D8D" w:rsidRDefault="00BD7D8D" w:rsidP="00DC35C4">
      <w:pPr>
        <w:pStyle w:val="BodyTextIndent"/>
        <w:numPr>
          <w:ilvl w:val="0"/>
          <w:numId w:val="15"/>
        </w:numPr>
        <w:spacing w:beforeLines="50" w:before="120" w:afterLines="100" w:after="240" w:line="360" w:lineRule="auto"/>
        <w:jc w:val="both"/>
        <w:rPr>
          <w:rFonts w:ascii="Arial" w:hAnsi="Arial" w:cs="Arial"/>
        </w:rPr>
      </w:pPr>
      <w:r>
        <w:rPr>
          <w:rFonts w:ascii="Arial" w:hAnsi="Arial" w:cs="Arial"/>
        </w:rPr>
        <w:t xml:space="preserve">The </w:t>
      </w:r>
      <w:r w:rsidR="00BA4F3D">
        <w:rPr>
          <w:rFonts w:ascii="Arial" w:hAnsi="Arial" w:cs="Arial"/>
        </w:rPr>
        <w:t xml:space="preserve">Council currently issues MOT exemption certificates following each test.  </w:t>
      </w:r>
    </w:p>
    <w:p w14:paraId="7CD2F481" w14:textId="77777777" w:rsidR="00604F40" w:rsidRDefault="00604F40" w:rsidP="006A7CC2">
      <w:pPr>
        <w:pStyle w:val="Heading2"/>
      </w:pPr>
      <w:bookmarkStart w:id="6" w:name="_Toc467667601"/>
      <w:r w:rsidRPr="005275AE">
        <w:t>The proposal</w:t>
      </w:r>
      <w:bookmarkEnd w:id="6"/>
    </w:p>
    <w:p w14:paraId="315DD486" w14:textId="77777777" w:rsidR="00BA4F3D" w:rsidRPr="00AD59F4" w:rsidRDefault="00BD7D8D" w:rsidP="00BA4F3D">
      <w:pPr>
        <w:spacing w:line="360" w:lineRule="auto"/>
        <w:ind w:left="720" w:hanging="720"/>
        <w:jc w:val="both"/>
        <w:rPr>
          <w:rFonts w:cs="Arial"/>
        </w:rPr>
      </w:pPr>
      <w:r>
        <w:rPr>
          <w:rFonts w:cs="Arial"/>
        </w:rPr>
        <w:tab/>
      </w:r>
      <w:r w:rsidR="00862D39" w:rsidRPr="00AD59F4">
        <w:rPr>
          <w:rFonts w:cs="Arial"/>
        </w:rPr>
        <w:t xml:space="preserve">This proposal will primarily affect applicants for new hackney carriage </w:t>
      </w:r>
      <w:r w:rsidR="00BA4F3D" w:rsidRPr="00AD59F4">
        <w:rPr>
          <w:rFonts w:cs="Arial"/>
        </w:rPr>
        <w:t>and private hire vehicle licences.  The Council is proposing that the existing age policy be changed as follows:</w:t>
      </w:r>
    </w:p>
    <w:p w14:paraId="4A494CF4" w14:textId="02C69140" w:rsidR="00BA4F3D" w:rsidRPr="00AD59F4" w:rsidRDefault="00BA4F3D" w:rsidP="00BA4F3D">
      <w:pPr>
        <w:spacing w:line="360" w:lineRule="auto"/>
        <w:ind w:left="720" w:hanging="720"/>
        <w:jc w:val="both"/>
        <w:rPr>
          <w:rFonts w:cs="Arial"/>
        </w:rPr>
      </w:pPr>
      <w:r w:rsidRPr="00AD59F4">
        <w:rPr>
          <w:rFonts w:cs="Arial"/>
        </w:rPr>
        <w:tab/>
        <w:t>Two classes of vehicles will be introduced, Class 1 being a standard saloon, multi-purpose vehicle (MPV) or wheelchair accessible vehicle not fitted with an automated wheelchair lift, and Class 2 being a wheelchair accessible vehicle that has been fitted with an automated wheelchair lift.</w:t>
      </w:r>
    </w:p>
    <w:p w14:paraId="02962CD0" w14:textId="4243DD1D" w:rsidR="00BA4F3D" w:rsidRPr="00AD59F4" w:rsidRDefault="00BA4F3D" w:rsidP="00BA4F3D">
      <w:pPr>
        <w:spacing w:line="360" w:lineRule="auto"/>
        <w:ind w:left="720" w:hanging="720"/>
        <w:jc w:val="both"/>
        <w:rPr>
          <w:rFonts w:cs="Arial"/>
        </w:rPr>
      </w:pPr>
      <w:r w:rsidRPr="00AD59F4">
        <w:rPr>
          <w:rFonts w:cs="Arial"/>
        </w:rPr>
        <w:tab/>
        <w:t>It is proposed to amend the current age policy for both hackney carriage and private hire vehicles so that Class 1 vehicles, when presented for their first licence, will be under 5 years old and Class</w:t>
      </w:r>
      <w:r w:rsidR="002F2DC8" w:rsidRPr="00AD59F4">
        <w:rPr>
          <w:rFonts w:cs="Arial"/>
        </w:rPr>
        <w:t xml:space="preserve"> </w:t>
      </w:r>
      <w:r w:rsidRPr="00AD59F4">
        <w:rPr>
          <w:rFonts w:cs="Arial"/>
        </w:rPr>
        <w:t xml:space="preserve">2 vehicles, when presented for their first licence, will be under 10 years old. </w:t>
      </w:r>
    </w:p>
    <w:p w14:paraId="40868351" w14:textId="7DD63109" w:rsidR="002F2DC8" w:rsidRPr="00AD59F4" w:rsidRDefault="002F2DC8" w:rsidP="00BA4F3D">
      <w:pPr>
        <w:spacing w:line="360" w:lineRule="auto"/>
        <w:ind w:left="720" w:hanging="720"/>
        <w:jc w:val="both"/>
        <w:rPr>
          <w:rFonts w:cs="Arial"/>
        </w:rPr>
      </w:pPr>
      <w:r w:rsidRPr="00AD59F4">
        <w:rPr>
          <w:rFonts w:cs="Arial"/>
        </w:rPr>
        <w:tab/>
        <w:t>In addition it is proposed to change the frequency of testing as follows:</w:t>
      </w:r>
    </w:p>
    <w:p w14:paraId="036895D8" w14:textId="30972EAD" w:rsidR="002F2DC8" w:rsidRPr="00AD59F4" w:rsidRDefault="002F2DC8" w:rsidP="00BA4F3D">
      <w:pPr>
        <w:spacing w:line="360" w:lineRule="auto"/>
        <w:ind w:left="720" w:hanging="720"/>
        <w:jc w:val="both"/>
        <w:rPr>
          <w:rFonts w:cs="Arial"/>
        </w:rPr>
      </w:pPr>
      <w:r w:rsidRPr="00AD59F4">
        <w:rPr>
          <w:rFonts w:cs="Arial"/>
        </w:rPr>
        <w:tab/>
        <w:t xml:space="preserve">It is proposed to amend the policy so that vehicles up to 10 years old will be tested twice per year and vehicles 10 years or older will be tested 3 times per year. </w:t>
      </w:r>
    </w:p>
    <w:p w14:paraId="569B717D" w14:textId="77777777" w:rsidR="00BA4F3D" w:rsidRPr="00AD59F4" w:rsidRDefault="00BA4F3D" w:rsidP="00BA4F3D">
      <w:pPr>
        <w:spacing w:line="360" w:lineRule="auto"/>
        <w:ind w:left="720" w:hanging="720"/>
        <w:jc w:val="both"/>
        <w:rPr>
          <w:rFonts w:cs="Arial"/>
        </w:rPr>
      </w:pPr>
      <w:r w:rsidRPr="00AD59F4">
        <w:rPr>
          <w:rFonts w:cs="Arial"/>
        </w:rPr>
        <w:tab/>
        <w:t>In addition it is proposed that the current testing regime be revised so that:</w:t>
      </w:r>
    </w:p>
    <w:p w14:paraId="665BD256" w14:textId="39C124EB" w:rsidR="00BA4F3D" w:rsidRPr="00AD59F4" w:rsidRDefault="00BA4F3D" w:rsidP="00BA4F3D">
      <w:pPr>
        <w:spacing w:line="360" w:lineRule="auto"/>
        <w:ind w:left="720" w:hanging="720"/>
        <w:jc w:val="both"/>
        <w:rPr>
          <w:rFonts w:cs="Arial"/>
        </w:rPr>
      </w:pPr>
      <w:r w:rsidRPr="00AD59F4">
        <w:rPr>
          <w:rFonts w:cs="Arial"/>
        </w:rPr>
        <w:tab/>
        <w:t xml:space="preserve">hackney carriage and private hire vehicles will be tested in accordance with the MOT regime administered by the Driver and Vehicle Standards Agency (DVSA). Alongside the MOT test, it is also proposed that vehicles will be required to undertake an additional compliance test, in accordance with the Hackney Carriage and Private Hire Vehicles National Inspection Standards, </w:t>
      </w:r>
      <w:r w:rsidRPr="00AD59F4">
        <w:rPr>
          <w:rFonts w:cs="Arial"/>
        </w:rPr>
        <w:lastRenderedPageBreak/>
        <w:t>produced by the Freight Transport Association, that includes items that would not be covered by an MOT test (such as a taxi roof-light).</w:t>
      </w:r>
    </w:p>
    <w:p w14:paraId="7CD2F484" w14:textId="77777777" w:rsidR="0029781C" w:rsidRPr="0029781C" w:rsidRDefault="0029781C" w:rsidP="0029781C">
      <w:pPr>
        <w:spacing w:line="360" w:lineRule="auto"/>
        <w:rPr>
          <w:rFonts w:cs="Arial"/>
        </w:rPr>
        <w:sectPr w:rsidR="0029781C" w:rsidRPr="0029781C" w:rsidSect="00207ECD">
          <w:type w:val="continuous"/>
          <w:pgSz w:w="11906" w:h="16838"/>
          <w:pgMar w:top="1440" w:right="1440" w:bottom="1440" w:left="1440" w:header="708" w:footer="708" w:gutter="0"/>
          <w:cols w:space="708"/>
          <w:docGrid w:linePitch="360"/>
        </w:sectPr>
      </w:pPr>
    </w:p>
    <w:p w14:paraId="7CD2F485" w14:textId="77777777" w:rsidR="00223B8A" w:rsidRDefault="00223B8A" w:rsidP="006A7CC2">
      <w:pPr>
        <w:pStyle w:val="Heading2"/>
      </w:pPr>
      <w:bookmarkStart w:id="7" w:name="_Toc467667602"/>
      <w:r>
        <w:t>Why has this proposal been brought forward?</w:t>
      </w:r>
      <w:bookmarkEnd w:id="7"/>
      <w:r>
        <w:t> </w:t>
      </w:r>
    </w:p>
    <w:p w14:paraId="527F0447" w14:textId="2AF6A802" w:rsidR="00B335C4" w:rsidRDefault="00B335C4" w:rsidP="00DC35C4">
      <w:pPr>
        <w:numPr>
          <w:ilvl w:val="0"/>
          <w:numId w:val="21"/>
        </w:numPr>
        <w:spacing w:after="0" w:line="360" w:lineRule="auto"/>
        <w:jc w:val="both"/>
        <w:rPr>
          <w:rFonts w:cs="Arial"/>
        </w:rPr>
      </w:pPr>
      <w:r>
        <w:rPr>
          <w:rFonts w:cs="Arial"/>
        </w:rPr>
        <w:t>T</w:t>
      </w:r>
      <w:r w:rsidR="00BA4F3D">
        <w:rPr>
          <w:rFonts w:cs="Arial"/>
        </w:rPr>
        <w:t xml:space="preserve">he </w:t>
      </w:r>
      <w:r w:rsidR="00296B1C">
        <w:rPr>
          <w:rFonts w:cs="Arial"/>
        </w:rPr>
        <w:t>licensed</w:t>
      </w:r>
      <w:r w:rsidR="00BA4F3D">
        <w:rPr>
          <w:rFonts w:cs="Arial"/>
        </w:rPr>
        <w:t xml:space="preserve"> trade has told us that the current age policy guidelines are a barrier to purchasing replacement vehicles.  </w:t>
      </w:r>
    </w:p>
    <w:p w14:paraId="1660F270" w14:textId="4BAEEEE7" w:rsidR="00E16A4A" w:rsidRPr="00E16A4A" w:rsidRDefault="00BA4F3D" w:rsidP="00C82824">
      <w:pPr>
        <w:numPr>
          <w:ilvl w:val="0"/>
          <w:numId w:val="21"/>
        </w:numPr>
        <w:spacing w:after="0" w:line="360" w:lineRule="auto"/>
        <w:jc w:val="both"/>
        <w:rPr>
          <w:b/>
          <w:color w:val="C00000"/>
        </w:rPr>
      </w:pPr>
      <w:r w:rsidRPr="00BA4F3D">
        <w:rPr>
          <w:rFonts w:cs="Arial"/>
        </w:rPr>
        <w:t>T</w:t>
      </w:r>
      <w:r w:rsidR="00B335C4" w:rsidRPr="00BA4F3D">
        <w:rPr>
          <w:rFonts w:cs="Arial"/>
        </w:rPr>
        <w:t xml:space="preserve">o </w:t>
      </w:r>
      <w:r w:rsidRPr="00BA4F3D">
        <w:rPr>
          <w:rFonts w:cs="Arial"/>
        </w:rPr>
        <w:t xml:space="preserve">introduce a robust system of </w:t>
      </w:r>
      <w:r w:rsidR="00296B1C">
        <w:rPr>
          <w:rFonts w:cs="Arial"/>
        </w:rPr>
        <w:t>hackney carriage and private hire vehicle</w:t>
      </w:r>
      <w:r w:rsidRPr="00BA4F3D">
        <w:rPr>
          <w:rFonts w:cs="Arial"/>
        </w:rPr>
        <w:t xml:space="preserve"> testing </w:t>
      </w:r>
      <w:r w:rsidR="00296B1C">
        <w:rPr>
          <w:rFonts w:cs="Arial"/>
        </w:rPr>
        <w:t>that</w:t>
      </w:r>
      <w:r w:rsidRPr="00BA4F3D">
        <w:rPr>
          <w:rFonts w:cs="Arial"/>
        </w:rPr>
        <w:t xml:space="preserve"> is also digitally accessible. </w:t>
      </w:r>
    </w:p>
    <w:p w14:paraId="7CD2F487" w14:textId="0BD5FE72" w:rsidR="00694F3C" w:rsidRPr="00BA4F3D" w:rsidRDefault="00E16A4A" w:rsidP="00C82824">
      <w:pPr>
        <w:numPr>
          <w:ilvl w:val="0"/>
          <w:numId w:val="21"/>
        </w:numPr>
        <w:spacing w:after="0" w:line="360" w:lineRule="auto"/>
        <w:jc w:val="both"/>
        <w:rPr>
          <w:b/>
          <w:color w:val="C00000"/>
        </w:rPr>
      </w:pPr>
      <w:r>
        <w:rPr>
          <w:rFonts w:cs="Arial"/>
        </w:rPr>
        <w:t>We need to find out more about the experience of wheelchair passengers</w:t>
      </w:r>
      <w:r w:rsidR="00BA4F3D" w:rsidRPr="00BA4F3D">
        <w:rPr>
          <w:rFonts w:cs="Arial"/>
        </w:rPr>
        <w:t xml:space="preserve"> </w:t>
      </w:r>
    </w:p>
    <w:p w14:paraId="7CD2F488" w14:textId="77777777" w:rsidR="009F14FB" w:rsidRPr="005275AE" w:rsidRDefault="009F14FB" w:rsidP="006A7CC2">
      <w:pPr>
        <w:pStyle w:val="Heading2"/>
      </w:pPr>
      <w:bookmarkStart w:id="8" w:name="_Toc467667603"/>
      <w:r w:rsidRPr="005275AE">
        <w:t>What are the advantages if the proposal goes ahead?</w:t>
      </w:r>
      <w:bookmarkEnd w:id="8"/>
    </w:p>
    <w:p w14:paraId="7CD2F489" w14:textId="2A6ED02C" w:rsidR="00CB3F88" w:rsidRPr="00E16A4A" w:rsidRDefault="00BA4F3D" w:rsidP="0050673E">
      <w:pPr>
        <w:numPr>
          <w:ilvl w:val="0"/>
          <w:numId w:val="3"/>
        </w:numPr>
        <w:tabs>
          <w:tab w:val="clear" w:pos="360"/>
          <w:tab w:val="num" w:pos="1080"/>
        </w:tabs>
        <w:spacing w:after="0" w:line="360" w:lineRule="auto"/>
        <w:ind w:leftChars="150" w:left="720"/>
        <w:rPr>
          <w:rFonts w:cs="Arial"/>
          <w:color w:val="F78F1E"/>
        </w:rPr>
      </w:pPr>
      <w:r w:rsidRPr="00E16A4A">
        <w:rPr>
          <w:rFonts w:cs="Arial"/>
        </w:rPr>
        <w:t xml:space="preserve">New applicants will be able to afford to purchase a vehicle </w:t>
      </w:r>
      <w:r w:rsidR="002F2DC8" w:rsidRPr="00E16A4A">
        <w:rPr>
          <w:rFonts w:cs="Arial"/>
        </w:rPr>
        <w:t>at lesser cost.</w:t>
      </w:r>
      <w:r w:rsidR="00E16A4A" w:rsidRPr="00E16A4A">
        <w:rPr>
          <w:rFonts w:cs="Arial"/>
        </w:rPr>
        <w:t xml:space="preserve"> It has been commented that the proposed policy would allow proprietors to replace their vehicles more frequently, and when they do replace their vehicle, they will be able to purchase a higher quality vehicle for their budget which would improve the overall</w:t>
      </w:r>
      <w:r w:rsidR="00E16A4A">
        <w:rPr>
          <w:rFonts w:cs="Arial"/>
        </w:rPr>
        <w:t xml:space="preserve"> </w:t>
      </w:r>
      <w:r w:rsidR="00E16A4A" w:rsidRPr="00E16A4A">
        <w:rPr>
          <w:rFonts w:cs="Arial"/>
        </w:rPr>
        <w:t>standard of vehicles licensed in the County Borough.</w:t>
      </w:r>
      <w:r w:rsidR="00E16A4A">
        <w:rPr>
          <w:rFonts w:cs="Arial"/>
        </w:rPr>
        <w:t xml:space="preserve">  We are also asking for the views of disability access groups to inform this policy proposal.</w:t>
      </w:r>
    </w:p>
    <w:p w14:paraId="7CD2F48B" w14:textId="77777777" w:rsidR="009F14FB" w:rsidRDefault="009F14FB" w:rsidP="006A7CC2">
      <w:pPr>
        <w:pStyle w:val="Heading2"/>
      </w:pPr>
      <w:bookmarkStart w:id="9" w:name="_Toc467667604"/>
      <w:r w:rsidRPr="005275AE">
        <w:t>What are the potential disadvantages if the proposal goes ahead?</w:t>
      </w:r>
      <w:bookmarkEnd w:id="9"/>
    </w:p>
    <w:p w14:paraId="7CD2F48C" w14:textId="08A11A03" w:rsidR="0029781C" w:rsidRPr="00DC35C4" w:rsidRDefault="00DC35C4" w:rsidP="006A7CC2">
      <w:pPr>
        <w:numPr>
          <w:ilvl w:val="0"/>
          <w:numId w:val="3"/>
        </w:numPr>
        <w:tabs>
          <w:tab w:val="clear" w:pos="360"/>
          <w:tab w:val="num" w:pos="1080"/>
        </w:tabs>
        <w:spacing w:after="0" w:line="360" w:lineRule="auto"/>
        <w:ind w:leftChars="150" w:left="720"/>
        <w:rPr>
          <w:rFonts w:cs="Arial"/>
        </w:rPr>
      </w:pPr>
      <w:r w:rsidRPr="00DC35C4">
        <w:rPr>
          <w:rFonts w:cs="Arial"/>
        </w:rPr>
        <w:t>None</w:t>
      </w:r>
      <w:r w:rsidR="00BA4F3D">
        <w:rPr>
          <w:rFonts w:cs="Arial"/>
        </w:rPr>
        <w:t xml:space="preserve"> </w:t>
      </w:r>
    </w:p>
    <w:p w14:paraId="7CD2F48E" w14:textId="77777777" w:rsidR="00C82824" w:rsidRDefault="00C82824" w:rsidP="00C82824">
      <w:pPr>
        <w:pStyle w:val="Heading2"/>
      </w:pPr>
      <w:bookmarkStart w:id="10" w:name="_Toc467667605"/>
      <w:r>
        <w:t>Impact of the proposals</w:t>
      </w:r>
      <w:bookmarkEnd w:id="10"/>
    </w:p>
    <w:p w14:paraId="7CD2F490" w14:textId="77777777" w:rsidR="00C82824" w:rsidRPr="007759A5" w:rsidRDefault="00C82824" w:rsidP="00C82824">
      <w:pPr>
        <w:pStyle w:val="ListParagraph"/>
        <w:ind w:leftChars="300"/>
      </w:pPr>
    </w:p>
    <w:p w14:paraId="7CD2F491" w14:textId="556C9282" w:rsidR="00C82824" w:rsidRPr="0029781C" w:rsidRDefault="00B335C4" w:rsidP="00D779B2">
      <w:pPr>
        <w:pStyle w:val="ListParagraph"/>
        <w:numPr>
          <w:ilvl w:val="0"/>
          <w:numId w:val="3"/>
        </w:numPr>
        <w:tabs>
          <w:tab w:val="clear" w:pos="360"/>
          <w:tab w:val="num" w:pos="1080"/>
        </w:tabs>
        <w:spacing w:line="360" w:lineRule="auto"/>
        <w:ind w:leftChars="150" w:left="717" w:hanging="357"/>
      </w:pPr>
      <w:r>
        <w:rPr>
          <w:rFonts w:cs="Arial"/>
        </w:rPr>
        <w:t xml:space="preserve">An initial equality screening has indicated that there will be </w:t>
      </w:r>
      <w:r w:rsidR="00DC35C4">
        <w:rPr>
          <w:rFonts w:cs="Arial"/>
        </w:rPr>
        <w:t xml:space="preserve">minimal </w:t>
      </w:r>
      <w:r w:rsidR="00C82824" w:rsidRPr="007759A5">
        <w:rPr>
          <w:rFonts w:cs="Arial"/>
        </w:rPr>
        <w:t xml:space="preserve">Impact </w:t>
      </w:r>
      <w:r>
        <w:rPr>
          <w:rFonts w:cs="Arial"/>
        </w:rPr>
        <w:t xml:space="preserve">on equalities but this will be reviewed following assessment of the consultation responses.  </w:t>
      </w:r>
      <w:r w:rsidR="00C82824" w:rsidRPr="007759A5">
        <w:rPr>
          <w:rFonts w:cs="Arial"/>
        </w:rPr>
        <w:t xml:space="preserve"> </w:t>
      </w:r>
    </w:p>
    <w:p w14:paraId="7CD2F493" w14:textId="77777777" w:rsidR="0029781C" w:rsidRDefault="0029781C" w:rsidP="0029781C">
      <w:pPr>
        <w:pStyle w:val="Heading2"/>
      </w:pPr>
      <w:bookmarkStart w:id="11" w:name="_Toc467667606"/>
      <w:r>
        <w:t>Risks</w:t>
      </w:r>
      <w:bookmarkEnd w:id="11"/>
    </w:p>
    <w:p w14:paraId="7CD2F495" w14:textId="3F397526" w:rsidR="0029781C" w:rsidRPr="009E152D" w:rsidRDefault="009E152D" w:rsidP="0029781C">
      <w:pPr>
        <w:numPr>
          <w:ilvl w:val="0"/>
          <w:numId w:val="3"/>
        </w:numPr>
        <w:tabs>
          <w:tab w:val="clear" w:pos="360"/>
          <w:tab w:val="num" w:pos="1080"/>
        </w:tabs>
        <w:spacing w:after="0" w:line="360" w:lineRule="auto"/>
        <w:ind w:leftChars="150" w:left="720"/>
        <w:rPr>
          <w:rFonts w:eastAsia="Times New Roman"/>
        </w:rPr>
      </w:pPr>
      <w:r>
        <w:rPr>
          <w:rFonts w:cs="Arial"/>
        </w:rPr>
        <w:t>There is a risk of appeal against decisions</w:t>
      </w:r>
      <w:r w:rsidR="00862D39">
        <w:rPr>
          <w:rFonts w:cs="Arial"/>
        </w:rPr>
        <w:t xml:space="preserve"> made by the Council</w:t>
      </w:r>
      <w:r>
        <w:rPr>
          <w:rFonts w:cs="Arial"/>
        </w:rPr>
        <w:t xml:space="preserve">, but this is mitigated by the independent right of appeal to the Magistrates’ Court available to any applicant.  </w:t>
      </w:r>
    </w:p>
    <w:p w14:paraId="7CD2F496" w14:textId="77777777" w:rsidR="003C528C" w:rsidRDefault="003C528C" w:rsidP="006A7CC2">
      <w:pPr>
        <w:pStyle w:val="Heading2"/>
        <w:rPr>
          <w:rFonts w:eastAsia="Times New Roman"/>
        </w:rPr>
      </w:pPr>
      <w:bookmarkStart w:id="12" w:name="_Toc467667607"/>
      <w:r>
        <w:rPr>
          <w:rFonts w:eastAsia="Times New Roman"/>
        </w:rPr>
        <w:lastRenderedPageBreak/>
        <w:t>Alternatives</w:t>
      </w:r>
      <w:bookmarkEnd w:id="12"/>
    </w:p>
    <w:p w14:paraId="0A38DC2E" w14:textId="2A1C4FD7" w:rsidR="00862D39" w:rsidRPr="009E152D" w:rsidRDefault="009E152D" w:rsidP="00DC35C4">
      <w:pPr>
        <w:pStyle w:val="ListParagraph"/>
        <w:numPr>
          <w:ilvl w:val="0"/>
          <w:numId w:val="20"/>
        </w:numPr>
        <w:spacing w:line="360" w:lineRule="auto"/>
        <w:ind w:left="714" w:hanging="357"/>
        <w:jc w:val="both"/>
        <w:rPr>
          <w:rFonts w:cs="Arial"/>
        </w:rPr>
      </w:pPr>
      <w:r>
        <w:t xml:space="preserve">The alternative of “doing nothing” </w:t>
      </w:r>
      <w:r w:rsidR="00D779B2">
        <w:t xml:space="preserve">by not adopting a policy </w:t>
      </w:r>
      <w:r>
        <w:t>was d</w:t>
      </w:r>
      <w:r w:rsidR="007759A5">
        <w:t xml:space="preserve">iscounted </w:t>
      </w:r>
      <w:r>
        <w:t xml:space="preserve">on the grounds that </w:t>
      </w:r>
      <w:r w:rsidR="00862D39">
        <w:t>t</w:t>
      </w:r>
      <w:r w:rsidR="00BA4F3D">
        <w:rPr>
          <w:rFonts w:cs="Arial"/>
        </w:rPr>
        <w:t>he proposals offer a relaxation of existing age restrictions in response to representations made by local businesses which are broadly in  line with other local authority policies.</w:t>
      </w:r>
    </w:p>
    <w:p w14:paraId="7CD2F4A0" w14:textId="008EC7B9" w:rsidR="00C82824" w:rsidRDefault="00C82824" w:rsidP="0029781C">
      <w:pPr>
        <w:pStyle w:val="ListParagraph"/>
        <w:spacing w:line="360" w:lineRule="auto"/>
        <w:jc w:val="both"/>
        <w:rPr>
          <w:rFonts w:cs="Arial"/>
        </w:rPr>
      </w:pPr>
    </w:p>
    <w:p w14:paraId="74B60F94" w14:textId="77777777" w:rsidR="00D745D9" w:rsidRDefault="00D745D9" w:rsidP="0029781C">
      <w:pPr>
        <w:pStyle w:val="ListParagraph"/>
        <w:spacing w:line="360" w:lineRule="auto"/>
        <w:jc w:val="both"/>
        <w:rPr>
          <w:rFonts w:cs="Arial"/>
        </w:rPr>
      </w:pPr>
    </w:p>
    <w:p w14:paraId="0780883F" w14:textId="77777777" w:rsidR="00D745D9" w:rsidRDefault="00D745D9" w:rsidP="0029781C">
      <w:pPr>
        <w:pStyle w:val="ListParagraph"/>
        <w:spacing w:line="360" w:lineRule="auto"/>
        <w:jc w:val="both"/>
        <w:rPr>
          <w:rFonts w:cs="Arial"/>
        </w:rPr>
      </w:pPr>
    </w:p>
    <w:p w14:paraId="68F78684" w14:textId="77777777" w:rsidR="00D745D9" w:rsidRDefault="00D745D9" w:rsidP="0029781C">
      <w:pPr>
        <w:pStyle w:val="ListParagraph"/>
        <w:spacing w:line="360" w:lineRule="auto"/>
        <w:jc w:val="both"/>
        <w:rPr>
          <w:rFonts w:cs="Arial"/>
        </w:rPr>
      </w:pPr>
    </w:p>
    <w:p w14:paraId="7CD2F4AB" w14:textId="417313DB" w:rsidR="00604F40" w:rsidRPr="005275AE" w:rsidRDefault="00C82824" w:rsidP="006A7CC2">
      <w:pPr>
        <w:pStyle w:val="Heading2"/>
        <w:rPr>
          <w:rFonts w:eastAsia="Times New Roman"/>
        </w:rPr>
      </w:pPr>
      <w:bookmarkStart w:id="13" w:name="_Toc467667608"/>
      <w:r>
        <w:rPr>
          <w:rFonts w:eastAsia="Times New Roman"/>
        </w:rPr>
        <w:t>The c</w:t>
      </w:r>
      <w:r w:rsidR="00604F40" w:rsidRPr="005275AE">
        <w:rPr>
          <w:rFonts w:eastAsia="Times New Roman"/>
        </w:rPr>
        <w:t>onsultation</w:t>
      </w:r>
      <w:r>
        <w:rPr>
          <w:rFonts w:eastAsia="Times New Roman"/>
        </w:rPr>
        <w:t xml:space="preserve"> process</w:t>
      </w:r>
      <w:bookmarkEnd w:id="13"/>
    </w:p>
    <w:tbl>
      <w:tblPr>
        <w:tblStyle w:val="LightShading1"/>
        <w:tblW w:w="0" w:type="auto"/>
        <w:tblLook w:val="04A0" w:firstRow="1" w:lastRow="0" w:firstColumn="1" w:lastColumn="0" w:noHBand="0" w:noVBand="1"/>
      </w:tblPr>
      <w:tblGrid>
        <w:gridCol w:w="6912"/>
        <w:gridCol w:w="2268"/>
      </w:tblGrid>
      <w:tr w:rsidR="00066281" w:rsidRPr="00E0406A" w14:paraId="6B7F61B5" w14:textId="77777777" w:rsidTr="00066281">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912" w:type="dxa"/>
            <w:tcBorders>
              <w:left w:val="single" w:sz="4" w:space="0" w:color="FFFFFF" w:themeColor="background1"/>
              <w:right w:val="single" w:sz="4" w:space="0" w:color="FFFFFF" w:themeColor="background1"/>
            </w:tcBorders>
            <w:hideMark/>
          </w:tcPr>
          <w:p w14:paraId="43DA9738" w14:textId="77777777" w:rsidR="00066281" w:rsidRPr="00E0406A" w:rsidRDefault="00066281" w:rsidP="00981418">
            <w:pPr>
              <w:rPr>
                <w:rFonts w:eastAsia="Times New Roman" w:cs="Arial"/>
                <w:b w:val="0"/>
                <w:color w:val="009390"/>
                <w:szCs w:val="24"/>
                <w:lang w:eastAsia="en-GB"/>
              </w:rPr>
            </w:pPr>
            <w:r w:rsidRPr="00E0406A">
              <w:rPr>
                <w:rFonts w:eastAsia="Times New Roman" w:cs="Arial"/>
                <w:color w:val="009390"/>
                <w:szCs w:val="24"/>
                <w:lang w:eastAsia="en-GB"/>
              </w:rPr>
              <w:t>Activity</w:t>
            </w:r>
          </w:p>
        </w:tc>
        <w:tc>
          <w:tcPr>
            <w:tcW w:w="2268" w:type="dxa"/>
            <w:tcBorders>
              <w:left w:val="single" w:sz="4" w:space="0" w:color="FFFFFF" w:themeColor="background1"/>
              <w:right w:val="single" w:sz="4" w:space="0" w:color="FFFFFF" w:themeColor="background1"/>
            </w:tcBorders>
            <w:hideMark/>
          </w:tcPr>
          <w:p w14:paraId="33E8227A" w14:textId="77777777" w:rsidR="00066281" w:rsidRPr="00E0406A" w:rsidRDefault="00066281" w:rsidP="00981418">
            <w:pPr>
              <w:cnfStyle w:val="100000000000" w:firstRow="1" w:lastRow="0" w:firstColumn="0" w:lastColumn="0" w:oddVBand="0" w:evenVBand="0" w:oddHBand="0" w:evenHBand="0" w:firstRowFirstColumn="0" w:firstRowLastColumn="0" w:lastRowFirstColumn="0" w:lastRowLastColumn="0"/>
              <w:rPr>
                <w:rFonts w:eastAsia="Times New Roman" w:cs="Arial"/>
                <w:b w:val="0"/>
                <w:color w:val="009390"/>
                <w:szCs w:val="24"/>
                <w:lang w:eastAsia="en-GB"/>
              </w:rPr>
            </w:pPr>
            <w:r w:rsidRPr="00E0406A">
              <w:rPr>
                <w:rFonts w:eastAsia="Times New Roman" w:cs="Arial"/>
                <w:color w:val="009390"/>
                <w:szCs w:val="24"/>
                <w:lang w:eastAsia="en-GB"/>
              </w:rPr>
              <w:t>Date </w:t>
            </w:r>
          </w:p>
        </w:tc>
      </w:tr>
      <w:tr w:rsidR="00066281" w:rsidRPr="00E0406A" w14:paraId="3E3DF8B2" w14:textId="77777777" w:rsidTr="00066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Borders>
              <w:top w:val="single" w:sz="8" w:space="0" w:color="000000" w:themeColor="text1"/>
              <w:left w:val="single" w:sz="4" w:space="0" w:color="FFFFFF" w:themeColor="background1"/>
              <w:bottom w:val="single" w:sz="4" w:space="0" w:color="FFFFFF" w:themeColor="background1"/>
            </w:tcBorders>
            <w:shd w:val="clear" w:color="auto" w:fill="F2F2F2" w:themeFill="background1" w:themeFillShade="F2"/>
          </w:tcPr>
          <w:p w14:paraId="10D45039" w14:textId="77777777" w:rsidR="00066281" w:rsidRPr="00E0406A" w:rsidRDefault="00066281" w:rsidP="00981418">
            <w:pPr>
              <w:spacing w:line="360" w:lineRule="auto"/>
              <w:rPr>
                <w:rFonts w:eastAsia="Times New Roman" w:cs="Arial"/>
                <w:b w:val="0"/>
                <w:szCs w:val="24"/>
                <w:lang w:eastAsia="en-GB"/>
              </w:rPr>
            </w:pPr>
            <w:r w:rsidRPr="00E0406A">
              <w:rPr>
                <w:rFonts w:eastAsia="Times New Roman" w:cs="Arial"/>
                <w:b w:val="0"/>
                <w:szCs w:val="24"/>
                <w:lang w:eastAsia="en-GB"/>
              </w:rPr>
              <w:t>Response deadline</w:t>
            </w:r>
          </w:p>
        </w:tc>
        <w:tc>
          <w:tcPr>
            <w:tcW w:w="2268" w:type="dxa"/>
            <w:tcBorders>
              <w:top w:val="single" w:sz="8" w:space="0" w:color="000000" w:themeColor="text1"/>
              <w:bottom w:val="single" w:sz="4" w:space="0" w:color="FFFFFF" w:themeColor="background1"/>
              <w:right w:val="single" w:sz="4" w:space="0" w:color="FFFFFF" w:themeColor="background1"/>
            </w:tcBorders>
            <w:shd w:val="clear" w:color="auto" w:fill="F2F2F2" w:themeFill="background1" w:themeFillShade="F2"/>
          </w:tcPr>
          <w:p w14:paraId="3C164ABD" w14:textId="2AFC9DBD" w:rsidR="00066281" w:rsidRPr="009D7714" w:rsidRDefault="00977DA7" w:rsidP="00650D8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31 Jan</w:t>
            </w:r>
            <w:r w:rsidR="00650D8D">
              <w:rPr>
                <w:rFonts w:eastAsia="Times New Roman" w:cs="Arial"/>
                <w:szCs w:val="24"/>
                <w:lang w:eastAsia="en-GB"/>
              </w:rPr>
              <w:t xml:space="preserve"> </w:t>
            </w:r>
            <w:r>
              <w:rPr>
                <w:rFonts w:eastAsia="Times New Roman" w:cs="Arial"/>
                <w:szCs w:val="24"/>
                <w:lang w:eastAsia="en-GB"/>
              </w:rPr>
              <w:t>2018</w:t>
            </w:r>
          </w:p>
        </w:tc>
      </w:tr>
      <w:tr w:rsidR="00066281" w:rsidRPr="00E0406A" w14:paraId="3C785918" w14:textId="77777777" w:rsidTr="00066281">
        <w:tc>
          <w:tcPr>
            <w:cnfStyle w:val="001000000000" w:firstRow="0" w:lastRow="0" w:firstColumn="1" w:lastColumn="0" w:oddVBand="0" w:evenVBand="0" w:oddHBand="0" w:evenHBand="0" w:firstRowFirstColumn="0" w:firstRowLastColumn="0" w:lastRowFirstColumn="0" w:lastRowLastColumn="0"/>
            <w:tcW w:w="6912" w:type="dxa"/>
            <w:tcBorders>
              <w:top w:val="single" w:sz="4" w:space="0" w:color="FFFFFF" w:themeColor="background1"/>
              <w:left w:val="single" w:sz="4" w:space="0" w:color="FFFFFF" w:themeColor="background1"/>
              <w:bottom w:val="single" w:sz="4" w:space="0" w:color="FFFFFF" w:themeColor="background1"/>
              <w:right w:val="nil"/>
            </w:tcBorders>
          </w:tcPr>
          <w:p w14:paraId="6A7A9BCE" w14:textId="73C1276B" w:rsidR="00066281" w:rsidRPr="00E0406A" w:rsidRDefault="00066281" w:rsidP="00D745D9">
            <w:pPr>
              <w:spacing w:line="360" w:lineRule="auto"/>
              <w:rPr>
                <w:rFonts w:eastAsia="Times New Roman" w:cs="Arial"/>
                <w:b w:val="0"/>
                <w:szCs w:val="24"/>
                <w:lang w:eastAsia="en-GB"/>
              </w:rPr>
            </w:pPr>
            <w:r w:rsidRPr="00E0406A">
              <w:rPr>
                <w:rFonts w:eastAsia="Times New Roman" w:cs="Arial"/>
                <w:b w:val="0"/>
                <w:szCs w:val="24"/>
                <w:lang w:eastAsia="en-GB"/>
              </w:rPr>
              <w:t>Final report published</w:t>
            </w:r>
            <w:r>
              <w:rPr>
                <w:rFonts w:eastAsia="Times New Roman" w:cs="Arial"/>
                <w:b w:val="0"/>
                <w:szCs w:val="24"/>
                <w:lang w:eastAsia="en-GB"/>
              </w:rPr>
              <w:t xml:space="preserve"> available at www.bridgend.gov.uk/consultation and on the </w:t>
            </w:r>
            <w:r w:rsidR="00D745D9">
              <w:rPr>
                <w:rFonts w:eastAsia="Times New Roman" w:cs="Arial"/>
                <w:b w:val="0"/>
                <w:szCs w:val="24"/>
                <w:lang w:eastAsia="en-GB"/>
              </w:rPr>
              <w:t>l</w:t>
            </w:r>
            <w:r>
              <w:rPr>
                <w:rFonts w:eastAsia="Times New Roman" w:cs="Arial"/>
                <w:b w:val="0"/>
                <w:szCs w:val="24"/>
                <w:lang w:eastAsia="en-GB"/>
              </w:rPr>
              <w:t>icensing section of the BCBC website</w:t>
            </w:r>
          </w:p>
        </w:tc>
        <w:tc>
          <w:tcPr>
            <w:tcW w:w="2268" w:type="dxa"/>
            <w:tcBorders>
              <w:top w:val="single" w:sz="4" w:space="0" w:color="FFFFFF" w:themeColor="background1"/>
              <w:left w:val="nil"/>
              <w:bottom w:val="single" w:sz="4" w:space="0" w:color="FFFFFF" w:themeColor="background1"/>
              <w:right w:val="single" w:sz="4" w:space="0" w:color="FFFFFF" w:themeColor="background1"/>
            </w:tcBorders>
          </w:tcPr>
          <w:p w14:paraId="7CB81130" w14:textId="47B7F5D2" w:rsidR="00066281" w:rsidRPr="009D7714" w:rsidRDefault="00066281" w:rsidP="0098141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p>
        </w:tc>
      </w:tr>
      <w:tr w:rsidR="00066281" w:rsidRPr="00E0406A" w14:paraId="70143DBC" w14:textId="77777777" w:rsidTr="00D74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Borders>
              <w:top w:val="single" w:sz="4" w:space="0" w:color="FFFFFF" w:themeColor="background1"/>
              <w:left w:val="single" w:sz="4" w:space="0" w:color="FFFFFF" w:themeColor="background1"/>
              <w:bottom w:val="single" w:sz="8" w:space="0" w:color="000000" w:themeColor="text1"/>
            </w:tcBorders>
            <w:shd w:val="clear" w:color="auto" w:fill="F2F2F2" w:themeFill="background1" w:themeFillShade="F2"/>
          </w:tcPr>
          <w:p w14:paraId="0BFB9D7D" w14:textId="77777777" w:rsidR="00066281" w:rsidRPr="00E0406A" w:rsidRDefault="00066281" w:rsidP="00981418">
            <w:pPr>
              <w:spacing w:line="360" w:lineRule="auto"/>
              <w:rPr>
                <w:rFonts w:eastAsia="Times New Roman" w:cs="Arial"/>
                <w:b w:val="0"/>
                <w:szCs w:val="24"/>
                <w:lang w:eastAsia="en-GB"/>
              </w:rPr>
            </w:pPr>
            <w:r w:rsidRPr="00E0406A">
              <w:rPr>
                <w:rFonts w:eastAsia="Times New Roman" w:cs="Arial"/>
                <w:b w:val="0"/>
                <w:szCs w:val="24"/>
                <w:lang w:eastAsia="en-GB"/>
              </w:rPr>
              <w:t>Potential implementation</w:t>
            </w:r>
          </w:p>
        </w:tc>
        <w:tc>
          <w:tcPr>
            <w:tcW w:w="2268" w:type="dxa"/>
            <w:tcBorders>
              <w:top w:val="single" w:sz="4" w:space="0" w:color="FFFFFF" w:themeColor="background1"/>
              <w:bottom w:val="single" w:sz="8" w:space="0" w:color="000000" w:themeColor="text1"/>
              <w:right w:val="single" w:sz="4" w:space="0" w:color="FFFFFF" w:themeColor="background1"/>
            </w:tcBorders>
            <w:shd w:val="clear" w:color="auto" w:fill="F2F2F2" w:themeFill="background1" w:themeFillShade="F2"/>
          </w:tcPr>
          <w:p w14:paraId="4ED58320" w14:textId="745A74F9" w:rsidR="00066281" w:rsidRPr="009D7714" w:rsidRDefault="00066281" w:rsidP="00981418">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p>
        </w:tc>
      </w:tr>
    </w:tbl>
    <w:p w14:paraId="0FD04458" w14:textId="77777777" w:rsidR="00066281" w:rsidRPr="00066281" w:rsidRDefault="00066281" w:rsidP="00066281">
      <w:pPr>
        <w:pStyle w:val="Normal1"/>
        <w:rPr>
          <w:lang w:eastAsia="en-US"/>
        </w:rPr>
      </w:pPr>
    </w:p>
    <w:p w14:paraId="7CD2F4AF" w14:textId="77777777" w:rsidR="00E2438C" w:rsidRPr="00E2438C" w:rsidRDefault="00E2438C" w:rsidP="00E2438C">
      <w:pPr>
        <w:pStyle w:val="ListParagraph"/>
      </w:pPr>
    </w:p>
    <w:p w14:paraId="7CD2F4C5" w14:textId="77777777" w:rsidR="00795E1A" w:rsidRPr="004C176F" w:rsidRDefault="00795E1A" w:rsidP="00C6601A">
      <w:pPr>
        <w:pStyle w:val="NoSpacing"/>
        <w:spacing w:before="120" w:after="240"/>
        <w:jc w:val="both"/>
        <w:sectPr w:rsidR="00795E1A" w:rsidRPr="004C176F" w:rsidSect="0029781C">
          <w:type w:val="continuous"/>
          <w:pgSz w:w="11906" w:h="16838"/>
          <w:pgMar w:top="1440" w:right="1440" w:bottom="1276" w:left="1440" w:header="708" w:footer="708" w:gutter="0"/>
          <w:cols w:space="708"/>
          <w:docGrid w:linePitch="360"/>
        </w:sectPr>
      </w:pPr>
    </w:p>
    <w:p w14:paraId="7CD2F4CA" w14:textId="77777777" w:rsidR="00C6601A" w:rsidRPr="00007035" w:rsidRDefault="00C6601A" w:rsidP="009536A5">
      <w:pPr>
        <w:pStyle w:val="Heading3"/>
        <w:spacing w:before="120" w:after="240"/>
        <w:ind w:leftChars="0" w:left="0" w:right="240"/>
      </w:pPr>
      <w:bookmarkStart w:id="14" w:name="_Toc388258130"/>
      <w:r w:rsidRPr="00007035">
        <w:t>How to make your views known?</w:t>
      </w:r>
      <w:bookmarkEnd w:id="14"/>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D745D9" w:rsidRPr="00B038C4" w14:paraId="5A921477" w14:textId="77777777" w:rsidTr="00810B3A">
        <w:tc>
          <w:tcPr>
            <w:tcW w:w="4219" w:type="dxa"/>
          </w:tcPr>
          <w:p w14:paraId="3C0742DA" w14:textId="1430CCDE" w:rsidR="00D745D9" w:rsidRPr="00D745D9" w:rsidRDefault="00D745D9" w:rsidP="00D745D9">
            <w:pPr>
              <w:spacing w:line="360" w:lineRule="auto"/>
              <w:rPr>
                <w:color w:val="404040" w:themeColor="text1" w:themeTint="BF"/>
                <w:highlight w:val="green"/>
              </w:rPr>
            </w:pPr>
            <w:r w:rsidRPr="003D4163">
              <w:rPr>
                <w:rStyle w:val="Heading3Char"/>
                <w:color w:val="008D93"/>
              </w:rPr>
              <w:t xml:space="preserve">Post: </w:t>
            </w:r>
            <w:r w:rsidR="00B331E2" w:rsidRPr="00B331E2">
              <w:rPr>
                <w:color w:val="404040" w:themeColor="text1" w:themeTint="BF"/>
              </w:rPr>
              <w:t>Licensing and Registration Section</w:t>
            </w:r>
            <w:r w:rsidRPr="00D745D9">
              <w:rPr>
                <w:color w:val="404040" w:themeColor="text1" w:themeTint="BF"/>
                <w:highlight w:val="green"/>
              </w:rPr>
              <w:br/>
            </w:r>
            <w:r w:rsidR="00B331E2" w:rsidRPr="00B331E2">
              <w:rPr>
                <w:color w:val="404040" w:themeColor="text1" w:themeTint="BF"/>
              </w:rPr>
              <w:t>Bridgend County Borough Council</w:t>
            </w:r>
            <w:r w:rsidR="00B331E2" w:rsidRPr="00B331E2">
              <w:rPr>
                <w:color w:val="404040" w:themeColor="text1" w:themeTint="BF"/>
                <w:highlight w:val="green"/>
              </w:rPr>
              <w:t xml:space="preserve"> </w:t>
            </w:r>
          </w:p>
          <w:p w14:paraId="63D82FCA" w14:textId="77777777" w:rsidR="00B331E2" w:rsidRDefault="00B331E2" w:rsidP="00D745D9">
            <w:pPr>
              <w:spacing w:line="360" w:lineRule="auto"/>
              <w:rPr>
                <w:color w:val="404040" w:themeColor="text1" w:themeTint="BF"/>
              </w:rPr>
            </w:pPr>
            <w:r w:rsidRPr="00B331E2">
              <w:rPr>
                <w:color w:val="404040" w:themeColor="text1" w:themeTint="BF"/>
              </w:rPr>
              <w:t>Civic Offices</w:t>
            </w:r>
          </w:p>
          <w:p w14:paraId="71873DD7" w14:textId="6C5C5D69" w:rsidR="00B331E2" w:rsidRDefault="00B331E2" w:rsidP="00D745D9">
            <w:pPr>
              <w:spacing w:line="360" w:lineRule="auto"/>
              <w:rPr>
                <w:color w:val="404040" w:themeColor="text1" w:themeTint="BF"/>
              </w:rPr>
            </w:pPr>
            <w:r>
              <w:rPr>
                <w:color w:val="404040" w:themeColor="text1" w:themeTint="BF"/>
              </w:rPr>
              <w:t>Angel Street</w:t>
            </w:r>
          </w:p>
          <w:p w14:paraId="35EA07BD" w14:textId="5CDAA488" w:rsidR="00D745D9" w:rsidRPr="00B331E2" w:rsidRDefault="00B331E2" w:rsidP="00D745D9">
            <w:pPr>
              <w:spacing w:line="360" w:lineRule="auto"/>
              <w:rPr>
                <w:color w:val="404040" w:themeColor="text1" w:themeTint="BF"/>
              </w:rPr>
            </w:pPr>
            <w:r w:rsidRPr="00B331E2">
              <w:rPr>
                <w:color w:val="404040" w:themeColor="text1" w:themeTint="BF"/>
              </w:rPr>
              <w:t>Bridgend</w:t>
            </w:r>
          </w:p>
          <w:p w14:paraId="5A7F7FE5" w14:textId="6E830881" w:rsidR="00D745D9" w:rsidRPr="00B038C4" w:rsidRDefault="00B331E2" w:rsidP="00D745D9">
            <w:pPr>
              <w:spacing w:line="360" w:lineRule="auto"/>
              <w:rPr>
                <w:color w:val="404040" w:themeColor="text1" w:themeTint="BF"/>
                <w:szCs w:val="24"/>
              </w:rPr>
            </w:pPr>
            <w:r w:rsidRPr="00B331E2">
              <w:rPr>
                <w:color w:val="404040" w:themeColor="text1" w:themeTint="BF"/>
              </w:rPr>
              <w:t>CF31 4WB</w:t>
            </w:r>
          </w:p>
        </w:tc>
        <w:tc>
          <w:tcPr>
            <w:tcW w:w="5387" w:type="dxa"/>
          </w:tcPr>
          <w:p w14:paraId="775C6A2A" w14:textId="48221EB3" w:rsidR="00D745D9" w:rsidRDefault="00D745D9" w:rsidP="00810B3A">
            <w:pPr>
              <w:spacing w:line="360" w:lineRule="auto"/>
              <w:ind w:rightChars="-19" w:right="-46"/>
              <w:rPr>
                <w:szCs w:val="24"/>
              </w:rPr>
            </w:pPr>
            <w:r w:rsidRPr="00B038C4">
              <w:rPr>
                <w:rStyle w:val="Heading3Char"/>
                <w:color w:val="008D93"/>
              </w:rPr>
              <w:t>Email:</w:t>
            </w:r>
            <w:r w:rsidRPr="00B038C4">
              <w:rPr>
                <w:color w:val="404040" w:themeColor="text1" w:themeTint="BF"/>
              </w:rPr>
              <w:t xml:space="preserve"> </w:t>
            </w:r>
          </w:p>
          <w:p w14:paraId="685A66AE" w14:textId="68589184" w:rsidR="00D745D9" w:rsidRPr="002929F8" w:rsidRDefault="00D745D9" w:rsidP="00810B3A">
            <w:pPr>
              <w:spacing w:line="360" w:lineRule="auto"/>
              <w:ind w:rightChars="-19" w:right="-46"/>
              <w:rPr>
                <w:rStyle w:val="Heading3Char"/>
                <w:color w:val="404040" w:themeColor="text1" w:themeTint="BF"/>
                <w:sz w:val="12"/>
              </w:rPr>
            </w:pPr>
          </w:p>
          <w:p w14:paraId="6F221007" w14:textId="77777777" w:rsidR="00D745D9" w:rsidRDefault="00D745D9" w:rsidP="00810B3A">
            <w:pPr>
              <w:spacing w:line="360" w:lineRule="auto"/>
              <w:rPr>
                <w:rStyle w:val="Heading3Char"/>
                <w:color w:val="404040" w:themeColor="text1" w:themeTint="BF"/>
              </w:rPr>
            </w:pPr>
            <w:r w:rsidRPr="00B038C4">
              <w:rPr>
                <w:rStyle w:val="Heading3Char"/>
                <w:color w:val="008D93"/>
              </w:rPr>
              <w:t>Online:</w:t>
            </w:r>
            <w:r w:rsidRPr="00B038C4">
              <w:rPr>
                <w:color w:val="404040" w:themeColor="text1" w:themeTint="BF"/>
              </w:rPr>
              <w:t xml:space="preserve"> </w:t>
            </w:r>
            <w:hyperlink r:id="rId20" w:history="1">
              <w:r w:rsidRPr="008A1E75">
                <w:rPr>
                  <w:rStyle w:val="Hyperlink"/>
                </w:rPr>
                <w:t>www.bridgend.gov.uk/consultation</w:t>
              </w:r>
            </w:hyperlink>
            <w:r>
              <w:rPr>
                <w:color w:val="404040" w:themeColor="text1" w:themeTint="BF"/>
              </w:rPr>
              <w:t xml:space="preserve"> or </w:t>
            </w:r>
            <w:hyperlink r:id="rId21" w:history="1">
              <w:r w:rsidRPr="004C6902">
                <w:rPr>
                  <w:rStyle w:val="Hyperlink"/>
                  <w:highlight w:val="yellow"/>
                </w:rPr>
                <w:t>click here</w:t>
              </w:r>
            </w:hyperlink>
            <w:r w:rsidRPr="00B038C4">
              <w:rPr>
                <w:rStyle w:val="Heading3Char"/>
                <w:color w:val="404040" w:themeColor="text1" w:themeTint="BF"/>
              </w:rPr>
              <w:t xml:space="preserve"> </w:t>
            </w:r>
          </w:p>
          <w:p w14:paraId="08CDCF30" w14:textId="63312C9E" w:rsidR="00D745D9" w:rsidRPr="00B038C4" w:rsidRDefault="00D745D9" w:rsidP="00B331E2">
            <w:pPr>
              <w:spacing w:line="360" w:lineRule="auto"/>
              <w:rPr>
                <w:color w:val="404040" w:themeColor="text1" w:themeTint="BF"/>
                <w:szCs w:val="24"/>
              </w:rPr>
            </w:pPr>
            <w:r w:rsidRPr="002929F8">
              <w:rPr>
                <w:rStyle w:val="Heading3Char"/>
                <w:color w:val="404040" w:themeColor="text1" w:themeTint="BF"/>
                <w:sz w:val="12"/>
              </w:rPr>
              <w:br/>
            </w:r>
            <w:r w:rsidRPr="00B038C4">
              <w:rPr>
                <w:rStyle w:val="Heading3Char"/>
                <w:color w:val="008D93"/>
              </w:rPr>
              <w:t>Tel:</w:t>
            </w:r>
            <w:r w:rsidRPr="00B038C4">
              <w:rPr>
                <w:b/>
                <w:color w:val="404040" w:themeColor="text1" w:themeTint="BF"/>
              </w:rPr>
              <w:t xml:space="preserve"> </w:t>
            </w:r>
            <w:r w:rsidR="00B331E2">
              <w:rPr>
                <w:color w:val="404040" w:themeColor="text1" w:themeTint="BF"/>
              </w:rPr>
              <w:t>(029) 2087 1022</w:t>
            </w:r>
          </w:p>
        </w:tc>
      </w:tr>
      <w:tr w:rsidR="00D745D9" w:rsidRPr="00B038C4" w14:paraId="53DE19D8" w14:textId="77777777" w:rsidTr="00810B3A">
        <w:tc>
          <w:tcPr>
            <w:tcW w:w="4219" w:type="dxa"/>
          </w:tcPr>
          <w:p w14:paraId="312803A1" w14:textId="77777777" w:rsidR="00D745D9" w:rsidRPr="003D4163" w:rsidRDefault="00D745D9" w:rsidP="00810B3A">
            <w:pPr>
              <w:spacing w:line="360" w:lineRule="auto"/>
              <w:rPr>
                <w:rStyle w:val="Heading3Char"/>
                <w:color w:val="008D93"/>
              </w:rPr>
            </w:pPr>
          </w:p>
        </w:tc>
        <w:tc>
          <w:tcPr>
            <w:tcW w:w="5387" w:type="dxa"/>
          </w:tcPr>
          <w:p w14:paraId="67200EA1" w14:textId="77777777" w:rsidR="00D745D9" w:rsidRPr="00B038C4" w:rsidRDefault="00D745D9" w:rsidP="00810B3A">
            <w:pPr>
              <w:spacing w:line="360" w:lineRule="auto"/>
              <w:ind w:rightChars="-19" w:right="-46"/>
              <w:rPr>
                <w:color w:val="404040" w:themeColor="text1" w:themeTint="BF"/>
                <w:szCs w:val="24"/>
              </w:rPr>
            </w:pPr>
          </w:p>
        </w:tc>
      </w:tr>
    </w:tbl>
    <w:p w14:paraId="0A9247C4" w14:textId="77777777" w:rsidR="00D745D9" w:rsidRPr="003F2970" w:rsidRDefault="00D745D9" w:rsidP="00D745D9">
      <w:pPr>
        <w:pStyle w:val="NoSpacing"/>
        <w:spacing w:before="120" w:after="240"/>
        <w:rPr>
          <w:color w:val="404040" w:themeColor="text1" w:themeTint="BF"/>
        </w:rPr>
      </w:pPr>
      <w:r w:rsidRPr="003F2970">
        <w:rPr>
          <w:color w:val="404040" w:themeColor="text1" w:themeTint="BF"/>
        </w:rPr>
        <w:t xml:space="preserve">Alternative formats are also available upon request. </w:t>
      </w:r>
    </w:p>
    <w:p w14:paraId="28D7EAF1" w14:textId="5F1D840A" w:rsidR="00D745D9" w:rsidRDefault="00D745D9" w:rsidP="00D745D9">
      <w:pPr>
        <w:pStyle w:val="NoSpacing"/>
        <w:spacing w:before="120" w:after="240"/>
        <w:rPr>
          <w:b/>
          <w:color w:val="404040" w:themeColor="text1" w:themeTint="BF"/>
          <w:szCs w:val="24"/>
        </w:rPr>
      </w:pPr>
      <w:r w:rsidRPr="003F2970">
        <w:rPr>
          <w:color w:val="404040" w:themeColor="text1" w:themeTint="BF"/>
          <w:szCs w:val="24"/>
        </w:rPr>
        <w:t xml:space="preserve">All views must be received by no later than </w:t>
      </w:r>
      <w:r w:rsidR="00977DA7">
        <w:rPr>
          <w:b/>
          <w:color w:val="404040" w:themeColor="text1" w:themeTint="BF"/>
          <w:szCs w:val="24"/>
        </w:rPr>
        <w:t>31 January</w:t>
      </w:r>
      <w:r w:rsidR="00130E28">
        <w:rPr>
          <w:b/>
          <w:color w:val="404040" w:themeColor="text1" w:themeTint="BF"/>
          <w:szCs w:val="24"/>
        </w:rPr>
        <w:t xml:space="preserve"> 2018</w:t>
      </w:r>
      <w:r w:rsidRPr="00650D8D">
        <w:rPr>
          <w:b/>
          <w:color w:val="404040" w:themeColor="text1" w:themeTint="BF"/>
          <w:szCs w:val="24"/>
        </w:rPr>
        <w:t>.</w:t>
      </w:r>
      <w:r w:rsidRPr="008852CE">
        <w:rPr>
          <w:b/>
          <w:color w:val="404040" w:themeColor="text1" w:themeTint="BF"/>
          <w:szCs w:val="24"/>
        </w:rPr>
        <w:t xml:space="preserve"> </w:t>
      </w:r>
    </w:p>
    <w:p w14:paraId="7CD2F4D2" w14:textId="77777777" w:rsidR="00BE179A" w:rsidRPr="004F712C" w:rsidRDefault="00BE179A" w:rsidP="004F712C"/>
    <w:sectPr w:rsidR="00BE179A" w:rsidRPr="004F712C" w:rsidSect="00207EC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4F66A" w14:textId="77777777" w:rsidR="0005487C" w:rsidRDefault="0005487C" w:rsidP="00F4717D">
      <w:pPr>
        <w:spacing w:after="0" w:line="240" w:lineRule="auto"/>
      </w:pPr>
      <w:r>
        <w:separator/>
      </w:r>
    </w:p>
  </w:endnote>
  <w:endnote w:type="continuationSeparator" w:id="0">
    <w:p w14:paraId="0EAB6427" w14:textId="77777777" w:rsidR="0005487C" w:rsidRDefault="0005487C"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F4E3" w14:textId="77777777" w:rsidR="00B335C4" w:rsidRDefault="00F42D55">
    <w:pPr>
      <w:pStyle w:val="Footer"/>
      <w:jc w:val="right"/>
    </w:pPr>
    <w:sdt>
      <w:sdtPr>
        <w:id w:val="1031151306"/>
        <w:docPartObj>
          <w:docPartGallery w:val="Page Numbers (Bottom of Page)"/>
          <w:docPartUnique/>
        </w:docPartObj>
      </w:sdtPr>
      <w:sdtEndPr>
        <w:rPr>
          <w:noProof/>
        </w:rPr>
      </w:sdtEndPr>
      <w:sdtContent>
        <w:r w:rsidR="00B335C4" w:rsidRPr="00F116CE">
          <w:rPr>
            <w:noProof/>
            <w:lang w:eastAsia="en-GB"/>
          </w:rPr>
          <w:drawing>
            <wp:anchor distT="0" distB="0" distL="114300" distR="114300" simplePos="0" relativeHeight="251656192" behindDoc="1" locked="0" layoutInCell="1" allowOverlap="1" wp14:anchorId="7CD2F4E6" wp14:editId="7CD2F4E7">
              <wp:simplePos x="0" y="0"/>
              <wp:positionH relativeFrom="column">
                <wp:posOffset>5910580</wp:posOffset>
              </wp:positionH>
              <wp:positionV relativeFrom="paragraph">
                <wp:posOffset>-509905</wp:posOffset>
              </wp:positionV>
              <wp:extent cx="458470" cy="756920"/>
              <wp:effectExtent l="0" t="0" r="0" b="5080"/>
              <wp:wrapNone/>
              <wp:docPr id="13" name="Picture 13"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p w14:paraId="7CD2F4E4" w14:textId="77777777" w:rsidR="00B335C4" w:rsidRDefault="00B335C4">
    <w:pPr>
      <w:pStyle w:val="Footer"/>
    </w:pPr>
    <w:r>
      <w:rPr>
        <w:noProof/>
        <w:lang w:eastAsia="en-GB"/>
      </w:rPr>
      <mc:AlternateContent>
        <mc:Choice Requires="wps">
          <w:drawing>
            <wp:anchor distT="0" distB="0" distL="114300" distR="114300" simplePos="0" relativeHeight="251657216" behindDoc="0" locked="0" layoutInCell="1" allowOverlap="1" wp14:anchorId="7CD2F4E8" wp14:editId="7CD2F4E9">
              <wp:simplePos x="0" y="0"/>
              <wp:positionH relativeFrom="column">
                <wp:posOffset>5905500</wp:posOffset>
              </wp:positionH>
              <wp:positionV relativeFrom="paragraph">
                <wp:posOffset>276860</wp:posOffset>
              </wp:positionV>
              <wp:extent cx="4572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14:paraId="7CD2F4F9" w14:textId="039658F5" w:rsidR="00B335C4" w:rsidRPr="00F116CE" w:rsidRDefault="00F42D55"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B335C4" w:rsidRPr="00F116CE">
                                <w:rPr>
                                  <w:b/>
                                  <w:color w:val="FFFFFF" w:themeColor="background1"/>
                                </w:rPr>
                                <w:fldChar w:fldCharType="begin"/>
                              </w:r>
                              <w:r w:rsidR="00B335C4" w:rsidRPr="00F116CE">
                                <w:rPr>
                                  <w:b/>
                                  <w:color w:val="FFFFFF" w:themeColor="background1"/>
                                </w:rPr>
                                <w:instrText xml:space="preserve"> PAGE   \* MERGEFORMAT </w:instrText>
                              </w:r>
                              <w:r w:rsidR="00B335C4" w:rsidRPr="00F116CE">
                                <w:rPr>
                                  <w:b/>
                                  <w:color w:val="FFFFFF" w:themeColor="background1"/>
                                </w:rPr>
                                <w:fldChar w:fldCharType="separate"/>
                              </w:r>
                              <w:r>
                                <w:rPr>
                                  <w:b/>
                                  <w:noProof/>
                                  <w:color w:val="FFFFFF" w:themeColor="background1"/>
                                </w:rPr>
                                <w:t>4</w:t>
                              </w:r>
                              <w:r w:rsidR="00B335C4" w:rsidRPr="00F116CE">
                                <w:rPr>
                                  <w:b/>
                                  <w:noProof/>
                                  <w:color w:val="FFFFFF" w:themeColor="background1"/>
                                </w:rPr>
                                <w:fldChar w:fldCharType="end"/>
                              </w:r>
                            </w:sdtContent>
                          </w:sdt>
                        </w:p>
                        <w:p w14:paraId="7CD2F4FA" w14:textId="77777777" w:rsidR="00B335C4" w:rsidRDefault="00B33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2F4E8" id="_x0000_t202" coordsize="21600,21600" o:spt="202" path="m,l,21600r21600,l21600,xe">
              <v:stroke joinstyle="miter"/>
              <v:path gradientshapeok="t" o:connecttype="rect"/>
            </v:shapetype>
            <v:shape id="_x0000_s1030" type="#_x0000_t202" style="position:absolute;margin-left:465pt;margin-top:21.8pt;width:3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" filled="f" stroked="f">
              <v:textbox>
                <w:txbxContent>
                  <w:p w14:paraId="7CD2F4F9" w14:textId="039658F5" w:rsidR="00B335C4" w:rsidRPr="00F116CE" w:rsidRDefault="00F42D55"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B335C4" w:rsidRPr="00F116CE">
                          <w:rPr>
                            <w:b/>
                            <w:color w:val="FFFFFF" w:themeColor="background1"/>
                          </w:rPr>
                          <w:fldChar w:fldCharType="begin"/>
                        </w:r>
                        <w:r w:rsidR="00B335C4" w:rsidRPr="00F116CE">
                          <w:rPr>
                            <w:b/>
                            <w:color w:val="FFFFFF" w:themeColor="background1"/>
                          </w:rPr>
                          <w:instrText xml:space="preserve"> PAGE   \* MERGEFORMAT </w:instrText>
                        </w:r>
                        <w:r w:rsidR="00B335C4" w:rsidRPr="00F116CE">
                          <w:rPr>
                            <w:b/>
                            <w:color w:val="FFFFFF" w:themeColor="background1"/>
                          </w:rPr>
                          <w:fldChar w:fldCharType="separate"/>
                        </w:r>
                        <w:r>
                          <w:rPr>
                            <w:b/>
                            <w:noProof/>
                            <w:color w:val="FFFFFF" w:themeColor="background1"/>
                          </w:rPr>
                          <w:t>4</w:t>
                        </w:r>
                        <w:r w:rsidR="00B335C4" w:rsidRPr="00F116CE">
                          <w:rPr>
                            <w:b/>
                            <w:noProof/>
                            <w:color w:val="FFFFFF" w:themeColor="background1"/>
                          </w:rPr>
                          <w:fldChar w:fldCharType="end"/>
                        </w:r>
                      </w:sdtContent>
                    </w:sdt>
                  </w:p>
                  <w:p w14:paraId="7CD2F4FA" w14:textId="77777777" w:rsidR="00B335C4" w:rsidRDefault="00B335C4"/>
                </w:txbxContent>
              </v:textbox>
            </v:shape>
          </w:pict>
        </mc:Fallback>
      </mc:AlternateContent>
    </w:r>
    <w:r w:rsidRPr="00F116CE">
      <w:rPr>
        <w:noProof/>
        <w:lang w:eastAsia="en-GB"/>
      </w:rPr>
      <mc:AlternateContent>
        <mc:Choice Requires="wps">
          <w:drawing>
            <wp:anchor distT="0" distB="0" distL="114300" distR="114300" simplePos="0" relativeHeight="251655168" behindDoc="0" locked="0" layoutInCell="1" allowOverlap="1" wp14:anchorId="7CD2F4EA" wp14:editId="7CD2F4EB">
              <wp:simplePos x="0" y="0"/>
              <wp:positionH relativeFrom="column">
                <wp:posOffset>-937260</wp:posOffset>
              </wp:positionH>
              <wp:positionV relativeFrom="paragraph">
                <wp:posOffset>271145</wp:posOffset>
              </wp:positionV>
              <wp:extent cx="7576185" cy="295275"/>
              <wp:effectExtent l="0" t="0" r="571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14:paraId="7CD2F4FB" w14:textId="77777777" w:rsidR="00B335C4" w:rsidRPr="00F4717D" w:rsidRDefault="00F42D55" w:rsidP="00F116CE">
                          <w:pPr>
                            <w:jc w:val="center"/>
                            <w:rPr>
                              <w:b/>
                              <w:color w:val="FFFFFF" w:themeColor="background1"/>
                            </w:rPr>
                          </w:pPr>
                          <w:hyperlink r:id="rId2" w:history="1">
                            <w:r w:rsidR="00B335C4" w:rsidRPr="00F4717D">
                              <w:rPr>
                                <w:b/>
                                <w:color w:val="FFFFFF" w:themeColor="background1"/>
                              </w:rPr>
                              <w:t>www.bridgend.gov.uk</w:t>
                            </w:r>
                          </w:hyperlink>
                        </w:p>
                        <w:p w14:paraId="7CD2F4FC" w14:textId="77777777" w:rsidR="00B335C4" w:rsidRDefault="00B335C4" w:rsidP="00F116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D2F4EA" id="_x0000_s1031" type="#_x0000_t202" style="position:absolute;margin-left:-73.8pt;margin-top:21.35pt;width:596.5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" fillcolor="#008689" stroked="f">
              <v:textbox>
                <w:txbxContent>
                  <w:p w14:paraId="7CD2F4FB" w14:textId="77777777" w:rsidR="00B335C4" w:rsidRPr="00F4717D" w:rsidRDefault="00F42D55" w:rsidP="00F116CE">
                    <w:pPr>
                      <w:jc w:val="center"/>
                      <w:rPr>
                        <w:b/>
                        <w:color w:val="FFFFFF" w:themeColor="background1"/>
                      </w:rPr>
                    </w:pPr>
                    <w:hyperlink r:id="rId3" w:history="1">
                      <w:r w:rsidR="00B335C4" w:rsidRPr="00F4717D">
                        <w:rPr>
                          <w:b/>
                          <w:color w:val="FFFFFF" w:themeColor="background1"/>
                        </w:rPr>
                        <w:t>www.bridgend.gov.uk</w:t>
                      </w:r>
                    </w:hyperlink>
                  </w:p>
                  <w:p w14:paraId="7CD2F4FC" w14:textId="77777777" w:rsidR="00B335C4" w:rsidRDefault="00B335C4" w:rsidP="00F116CE"/>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F4E5" w14:textId="77777777" w:rsidR="00B335C4" w:rsidRDefault="00B335C4">
    <w:pPr>
      <w:pStyle w:val="Footer"/>
    </w:pPr>
    <w:r w:rsidRPr="004D2555">
      <w:rPr>
        <w:noProof/>
        <w:lang w:eastAsia="en-GB"/>
      </w:rPr>
      <mc:AlternateContent>
        <mc:Choice Requires="wps">
          <w:drawing>
            <wp:anchor distT="0" distB="0" distL="114300" distR="114300" simplePos="0" relativeHeight="251658240" behindDoc="0" locked="0" layoutInCell="1" allowOverlap="1" wp14:anchorId="7CD2F4EC" wp14:editId="7CD2F4ED">
              <wp:simplePos x="0" y="0"/>
              <wp:positionH relativeFrom="column">
                <wp:posOffset>-916305</wp:posOffset>
              </wp:positionH>
              <wp:positionV relativeFrom="paragraph">
                <wp:posOffset>243205</wp:posOffset>
              </wp:positionV>
              <wp:extent cx="7576185" cy="2952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14:paraId="7CD2F4FD" w14:textId="77777777" w:rsidR="00B335C4" w:rsidRPr="00F4717D" w:rsidRDefault="00F42D55" w:rsidP="004D2555">
                          <w:pPr>
                            <w:jc w:val="center"/>
                            <w:rPr>
                              <w:b/>
                              <w:color w:val="FFFFFF" w:themeColor="background1"/>
                            </w:rPr>
                          </w:pPr>
                          <w:hyperlink r:id="rId1" w:history="1">
                            <w:r w:rsidR="00B335C4" w:rsidRPr="00F4717D">
                              <w:rPr>
                                <w:b/>
                                <w:color w:val="FFFFFF" w:themeColor="background1"/>
                              </w:rPr>
                              <w:t>www.bridgend.gov.uk</w:t>
                            </w:r>
                          </w:hyperlink>
                        </w:p>
                        <w:p w14:paraId="7CD2F4FE" w14:textId="77777777" w:rsidR="00B335C4" w:rsidRDefault="00B335C4" w:rsidP="004D255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D2F4EC" id="_x0000_t202" coordsize="21600,21600" o:spt="202" path="m,l,21600r21600,l21600,xe">
              <v:stroke joinstyle="miter"/>
              <v:path gradientshapeok="t" o:connecttype="rect"/>
            </v:shapetype>
            <v:shape id="_x0000_s1032" type="#_x0000_t202" style="position:absolute;margin-left:-72.15pt;margin-top:19.15pt;width:596.5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" fillcolor="#008689" stroked="f">
              <v:textbox>
                <w:txbxContent>
                  <w:p w14:paraId="7CD2F4FD" w14:textId="77777777" w:rsidR="00B335C4" w:rsidRPr="00F4717D" w:rsidRDefault="00F42D55" w:rsidP="004D2555">
                    <w:pPr>
                      <w:jc w:val="center"/>
                      <w:rPr>
                        <w:b/>
                        <w:color w:val="FFFFFF" w:themeColor="background1"/>
                      </w:rPr>
                    </w:pPr>
                    <w:hyperlink r:id="rId2" w:history="1">
                      <w:r w:rsidR="00B335C4" w:rsidRPr="00F4717D">
                        <w:rPr>
                          <w:b/>
                          <w:color w:val="FFFFFF" w:themeColor="background1"/>
                        </w:rPr>
                        <w:t>www.bridgend.gov.uk</w:t>
                      </w:r>
                    </w:hyperlink>
                  </w:p>
                  <w:p w14:paraId="7CD2F4FE" w14:textId="77777777" w:rsidR="00B335C4" w:rsidRDefault="00B335C4" w:rsidP="004D2555"/>
                </w:txbxContent>
              </v:textbox>
            </v:shape>
          </w:pict>
        </mc:Fallback>
      </mc:AlternateContent>
    </w:r>
    <w:r w:rsidRPr="004D2555">
      <w:rPr>
        <w:noProof/>
        <w:lang w:eastAsia="en-GB"/>
      </w:rPr>
      <w:drawing>
        <wp:anchor distT="0" distB="0" distL="114300" distR="114300" simplePos="0" relativeHeight="251659264" behindDoc="1" locked="0" layoutInCell="1" allowOverlap="1" wp14:anchorId="7CD2F4EE" wp14:editId="7CD2F4EF">
          <wp:simplePos x="0" y="0"/>
          <wp:positionH relativeFrom="column">
            <wp:posOffset>5931535</wp:posOffset>
          </wp:positionH>
          <wp:positionV relativeFrom="paragraph">
            <wp:posOffset>-713105</wp:posOffset>
          </wp:positionV>
          <wp:extent cx="458470" cy="756920"/>
          <wp:effectExtent l="0" t="0" r="0" b="5080"/>
          <wp:wrapNone/>
          <wp:docPr id="20" name="Picture 20"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F337D" w14:textId="77777777" w:rsidR="0005487C" w:rsidRDefault="0005487C" w:rsidP="00F4717D">
      <w:pPr>
        <w:spacing w:after="0" w:line="240" w:lineRule="auto"/>
      </w:pPr>
      <w:r>
        <w:separator/>
      </w:r>
    </w:p>
  </w:footnote>
  <w:footnote w:type="continuationSeparator" w:id="0">
    <w:p w14:paraId="420023DE" w14:textId="77777777" w:rsidR="0005487C" w:rsidRDefault="0005487C" w:rsidP="00F4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584394"/>
      <w:docPartObj>
        <w:docPartGallery w:val="Watermarks"/>
        <w:docPartUnique/>
      </w:docPartObj>
    </w:sdtPr>
    <w:sdtEndPr/>
    <w:sdtContent>
      <w:p w14:paraId="61857E82" w14:textId="13ED3E97" w:rsidR="00DC35C4" w:rsidRDefault="00F42D55">
        <w:pPr>
          <w:pStyle w:val="Header"/>
        </w:pPr>
        <w:r>
          <w:rPr>
            <w:noProof/>
            <w:lang w:val="en-US"/>
          </w:rPr>
          <w:pict w14:anchorId="2F305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C2A"/>
    <w:multiLevelType w:val="hybridMultilevel"/>
    <w:tmpl w:val="706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1B88"/>
    <w:multiLevelType w:val="hybridMultilevel"/>
    <w:tmpl w:val="BEC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0325B"/>
    <w:multiLevelType w:val="hybridMultilevel"/>
    <w:tmpl w:val="CB02A1E2"/>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840873"/>
    <w:multiLevelType w:val="hybridMultilevel"/>
    <w:tmpl w:val="E05A588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725A9"/>
    <w:multiLevelType w:val="hybridMultilevel"/>
    <w:tmpl w:val="EE16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E64B3"/>
    <w:multiLevelType w:val="hybridMultilevel"/>
    <w:tmpl w:val="97169A20"/>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19738C"/>
    <w:multiLevelType w:val="hybridMultilevel"/>
    <w:tmpl w:val="5F165BBA"/>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33501"/>
    <w:multiLevelType w:val="hybridMultilevel"/>
    <w:tmpl w:val="F302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E177D"/>
    <w:multiLevelType w:val="hybridMultilevel"/>
    <w:tmpl w:val="00E0FB08"/>
    <w:lvl w:ilvl="0" w:tplc="E73CA7FE">
      <w:start w:val="1"/>
      <w:numFmt w:val="bullet"/>
      <w:lvlText w:val=""/>
      <w:lvlJc w:val="left"/>
      <w:pPr>
        <w:tabs>
          <w:tab w:val="num" w:pos="360"/>
        </w:tabs>
        <w:ind w:left="360" w:hanging="360"/>
      </w:pPr>
      <w:rPr>
        <w:rFonts w:ascii="Wingdings 3" w:hAnsi="Wingdings 3" w:hint="default"/>
        <w:color w:val="F78F1E"/>
        <w:sz w:val="20"/>
      </w:rPr>
    </w:lvl>
    <w:lvl w:ilvl="1" w:tplc="08090003">
      <w:start w:val="1"/>
      <w:numFmt w:val="bullet"/>
      <w:lvlText w:val="o"/>
      <w:lvlJc w:val="left"/>
      <w:pPr>
        <w:ind w:left="262" w:hanging="360"/>
      </w:pPr>
      <w:rPr>
        <w:rFonts w:ascii="Courier New" w:hAnsi="Courier New" w:cs="Courier New" w:hint="default"/>
      </w:rPr>
    </w:lvl>
    <w:lvl w:ilvl="2" w:tplc="08090005">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9" w15:restartNumberingAfterBreak="0">
    <w:nsid w:val="3EF4605D"/>
    <w:multiLevelType w:val="hybridMultilevel"/>
    <w:tmpl w:val="27F2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25421"/>
    <w:multiLevelType w:val="hybridMultilevel"/>
    <w:tmpl w:val="83E0A43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548D1"/>
    <w:multiLevelType w:val="hybridMultilevel"/>
    <w:tmpl w:val="67B06AFC"/>
    <w:lvl w:ilvl="0" w:tplc="0809000B">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5D4566"/>
    <w:multiLevelType w:val="hybridMultilevel"/>
    <w:tmpl w:val="21AACAD0"/>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F6BF6"/>
    <w:multiLevelType w:val="hybridMultilevel"/>
    <w:tmpl w:val="FB98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B1506"/>
    <w:multiLevelType w:val="hybridMultilevel"/>
    <w:tmpl w:val="F30A7E46"/>
    <w:lvl w:ilvl="0" w:tplc="EF44BC9C">
      <w:start w:val="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05403F4"/>
    <w:multiLevelType w:val="hybridMultilevel"/>
    <w:tmpl w:val="F24002F6"/>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FF5AC8"/>
    <w:multiLevelType w:val="hybridMultilevel"/>
    <w:tmpl w:val="1332B740"/>
    <w:lvl w:ilvl="0" w:tplc="0809000B">
      <w:start w:val="1"/>
      <w:numFmt w:val="bullet"/>
      <w:lvlText w:val=""/>
      <w:lvlJc w:val="left"/>
      <w:pPr>
        <w:tabs>
          <w:tab w:val="num" w:pos="360"/>
        </w:tabs>
        <w:ind w:left="360" w:hanging="360"/>
      </w:pPr>
      <w:rPr>
        <w:rFonts w:ascii="Wingdings" w:hAnsi="Wingdings" w:hint="default"/>
        <w:color w:val="E36C0A" w:themeColor="accent6" w:themeShade="BF"/>
        <w:sz w:val="20"/>
      </w:rPr>
    </w:lvl>
    <w:lvl w:ilvl="1" w:tplc="08090003" w:tentative="1">
      <w:start w:val="1"/>
      <w:numFmt w:val="bullet"/>
      <w:lvlText w:val="o"/>
      <w:lvlJc w:val="left"/>
      <w:pPr>
        <w:ind w:left="262" w:hanging="360"/>
      </w:pPr>
      <w:rPr>
        <w:rFonts w:ascii="Courier New" w:hAnsi="Courier New" w:cs="Courier New" w:hint="default"/>
      </w:rPr>
    </w:lvl>
    <w:lvl w:ilvl="2" w:tplc="08090005" w:tentative="1">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17" w15:restartNumberingAfterBreak="0">
    <w:nsid w:val="74582510"/>
    <w:multiLevelType w:val="hybridMultilevel"/>
    <w:tmpl w:val="00B6A7A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9320D"/>
    <w:multiLevelType w:val="hybridMultilevel"/>
    <w:tmpl w:val="A83CAFE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B25B7"/>
    <w:multiLevelType w:val="hybridMultilevel"/>
    <w:tmpl w:val="C3FC3176"/>
    <w:lvl w:ilvl="0" w:tplc="D65ADD6A">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CC2336"/>
    <w:multiLevelType w:val="hybridMultilevel"/>
    <w:tmpl w:val="00447E80"/>
    <w:lvl w:ilvl="0" w:tplc="2A80E424">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8"/>
  </w:num>
  <w:num w:numId="4">
    <w:abstractNumId w:val="12"/>
  </w:num>
  <w:num w:numId="5">
    <w:abstractNumId w:val="11"/>
  </w:num>
  <w:num w:numId="6">
    <w:abstractNumId w:val="4"/>
  </w:num>
  <w:num w:numId="7">
    <w:abstractNumId w:val="13"/>
  </w:num>
  <w:num w:numId="8">
    <w:abstractNumId w:val="7"/>
  </w:num>
  <w:num w:numId="9">
    <w:abstractNumId w:val="0"/>
  </w:num>
  <w:num w:numId="10">
    <w:abstractNumId w:val="9"/>
  </w:num>
  <w:num w:numId="11">
    <w:abstractNumId w:val="1"/>
  </w:num>
  <w:num w:numId="12">
    <w:abstractNumId w:val="19"/>
  </w:num>
  <w:num w:numId="13">
    <w:abstractNumId w:val="20"/>
  </w:num>
  <w:num w:numId="14">
    <w:abstractNumId w:val="17"/>
  </w:num>
  <w:num w:numId="15">
    <w:abstractNumId w:val="18"/>
  </w:num>
  <w:num w:numId="16">
    <w:abstractNumId w:val="15"/>
  </w:num>
  <w:num w:numId="17">
    <w:abstractNumId w:val="2"/>
  </w:num>
  <w:num w:numId="18">
    <w:abstractNumId w:val="3"/>
  </w:num>
  <w:num w:numId="19">
    <w:abstractNumId w:val="5"/>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42A2"/>
    <w:rsid w:val="000236F9"/>
    <w:rsid w:val="0003145F"/>
    <w:rsid w:val="000314D0"/>
    <w:rsid w:val="000451EB"/>
    <w:rsid w:val="0005487C"/>
    <w:rsid w:val="000632B1"/>
    <w:rsid w:val="00066281"/>
    <w:rsid w:val="00067FC8"/>
    <w:rsid w:val="00072F25"/>
    <w:rsid w:val="000738D0"/>
    <w:rsid w:val="000960B9"/>
    <w:rsid w:val="000D6655"/>
    <w:rsid w:val="000F1722"/>
    <w:rsid w:val="000F4167"/>
    <w:rsid w:val="001023B7"/>
    <w:rsid w:val="00122B1E"/>
    <w:rsid w:val="00130E28"/>
    <w:rsid w:val="00130FA2"/>
    <w:rsid w:val="00152044"/>
    <w:rsid w:val="0015325C"/>
    <w:rsid w:val="00153FAB"/>
    <w:rsid w:val="00160519"/>
    <w:rsid w:val="001E2AF5"/>
    <w:rsid w:val="001F0DAA"/>
    <w:rsid w:val="00203E4E"/>
    <w:rsid w:val="00207ECD"/>
    <w:rsid w:val="002175DA"/>
    <w:rsid w:val="00217ABF"/>
    <w:rsid w:val="00223B8A"/>
    <w:rsid w:val="00251349"/>
    <w:rsid w:val="002602A0"/>
    <w:rsid w:val="00273192"/>
    <w:rsid w:val="002846FC"/>
    <w:rsid w:val="00296B1C"/>
    <w:rsid w:val="0029781C"/>
    <w:rsid w:val="002C0850"/>
    <w:rsid w:val="002C61CE"/>
    <w:rsid w:val="002F2DC8"/>
    <w:rsid w:val="00300280"/>
    <w:rsid w:val="00303A6B"/>
    <w:rsid w:val="00315397"/>
    <w:rsid w:val="003250DD"/>
    <w:rsid w:val="00325B78"/>
    <w:rsid w:val="00327B26"/>
    <w:rsid w:val="00333921"/>
    <w:rsid w:val="0033759C"/>
    <w:rsid w:val="00337D73"/>
    <w:rsid w:val="0036426D"/>
    <w:rsid w:val="00373DE9"/>
    <w:rsid w:val="003A5544"/>
    <w:rsid w:val="003A7F9B"/>
    <w:rsid w:val="003B6875"/>
    <w:rsid w:val="003B777D"/>
    <w:rsid w:val="003C528C"/>
    <w:rsid w:val="003D1B40"/>
    <w:rsid w:val="003D633B"/>
    <w:rsid w:val="003E2497"/>
    <w:rsid w:val="003E36FE"/>
    <w:rsid w:val="004100C7"/>
    <w:rsid w:val="004203FD"/>
    <w:rsid w:val="00433E50"/>
    <w:rsid w:val="00434020"/>
    <w:rsid w:val="00462905"/>
    <w:rsid w:val="00462C8B"/>
    <w:rsid w:val="004679D9"/>
    <w:rsid w:val="004728DC"/>
    <w:rsid w:val="0048432A"/>
    <w:rsid w:val="004860D4"/>
    <w:rsid w:val="004B1CF5"/>
    <w:rsid w:val="004C176F"/>
    <w:rsid w:val="004D2555"/>
    <w:rsid w:val="004E108A"/>
    <w:rsid w:val="004F087F"/>
    <w:rsid w:val="004F47D5"/>
    <w:rsid w:val="004F712C"/>
    <w:rsid w:val="0050278F"/>
    <w:rsid w:val="00506202"/>
    <w:rsid w:val="00506E70"/>
    <w:rsid w:val="00512811"/>
    <w:rsid w:val="005275AE"/>
    <w:rsid w:val="0053709B"/>
    <w:rsid w:val="005415C8"/>
    <w:rsid w:val="00551417"/>
    <w:rsid w:val="00576445"/>
    <w:rsid w:val="0058325B"/>
    <w:rsid w:val="005A1A33"/>
    <w:rsid w:val="005D7835"/>
    <w:rsid w:val="005F0526"/>
    <w:rsid w:val="005F48E6"/>
    <w:rsid w:val="006000B6"/>
    <w:rsid w:val="00604F40"/>
    <w:rsid w:val="00620376"/>
    <w:rsid w:val="00620400"/>
    <w:rsid w:val="00622941"/>
    <w:rsid w:val="006346B8"/>
    <w:rsid w:val="00644AE0"/>
    <w:rsid w:val="00650D8D"/>
    <w:rsid w:val="00656ECD"/>
    <w:rsid w:val="00660093"/>
    <w:rsid w:val="00667579"/>
    <w:rsid w:val="0068005E"/>
    <w:rsid w:val="00684D04"/>
    <w:rsid w:val="00694F3C"/>
    <w:rsid w:val="006A4499"/>
    <w:rsid w:val="006A7CC2"/>
    <w:rsid w:val="006B6E7F"/>
    <w:rsid w:val="006C3EE7"/>
    <w:rsid w:val="006D7043"/>
    <w:rsid w:val="006E0FEB"/>
    <w:rsid w:val="006E61B6"/>
    <w:rsid w:val="0070115E"/>
    <w:rsid w:val="007026B6"/>
    <w:rsid w:val="00706ABC"/>
    <w:rsid w:val="0072484D"/>
    <w:rsid w:val="00754FD8"/>
    <w:rsid w:val="00762F2E"/>
    <w:rsid w:val="00773688"/>
    <w:rsid w:val="00773DDC"/>
    <w:rsid w:val="007759A5"/>
    <w:rsid w:val="00781895"/>
    <w:rsid w:val="00795E1A"/>
    <w:rsid w:val="007A0976"/>
    <w:rsid w:val="007A5AF8"/>
    <w:rsid w:val="007D413D"/>
    <w:rsid w:val="00805125"/>
    <w:rsid w:val="00806B68"/>
    <w:rsid w:val="008114D6"/>
    <w:rsid w:val="00820137"/>
    <w:rsid w:val="00825005"/>
    <w:rsid w:val="00851C8B"/>
    <w:rsid w:val="008529A4"/>
    <w:rsid w:val="00860EDD"/>
    <w:rsid w:val="00862D39"/>
    <w:rsid w:val="008A16BD"/>
    <w:rsid w:val="008C08A0"/>
    <w:rsid w:val="008D286B"/>
    <w:rsid w:val="008D55F5"/>
    <w:rsid w:val="008E31B1"/>
    <w:rsid w:val="008F1E39"/>
    <w:rsid w:val="008F6D76"/>
    <w:rsid w:val="00934D5A"/>
    <w:rsid w:val="00942B55"/>
    <w:rsid w:val="009536A5"/>
    <w:rsid w:val="00954791"/>
    <w:rsid w:val="00956B98"/>
    <w:rsid w:val="0096218D"/>
    <w:rsid w:val="00977DA7"/>
    <w:rsid w:val="00993F5B"/>
    <w:rsid w:val="009950E7"/>
    <w:rsid w:val="009B76E4"/>
    <w:rsid w:val="009C4032"/>
    <w:rsid w:val="009E152D"/>
    <w:rsid w:val="009E23A6"/>
    <w:rsid w:val="009F14FB"/>
    <w:rsid w:val="00A26375"/>
    <w:rsid w:val="00A266DE"/>
    <w:rsid w:val="00A372D7"/>
    <w:rsid w:val="00A77AC2"/>
    <w:rsid w:val="00A90D80"/>
    <w:rsid w:val="00A91EC2"/>
    <w:rsid w:val="00A9675A"/>
    <w:rsid w:val="00AA2ED9"/>
    <w:rsid w:val="00AA4713"/>
    <w:rsid w:val="00AB7B83"/>
    <w:rsid w:val="00AC3736"/>
    <w:rsid w:val="00AD59F4"/>
    <w:rsid w:val="00AE162C"/>
    <w:rsid w:val="00AF4D8C"/>
    <w:rsid w:val="00B329DB"/>
    <w:rsid w:val="00B331E2"/>
    <w:rsid w:val="00B335C4"/>
    <w:rsid w:val="00B366F2"/>
    <w:rsid w:val="00B4580B"/>
    <w:rsid w:val="00B61820"/>
    <w:rsid w:val="00BA14DF"/>
    <w:rsid w:val="00BA4F3D"/>
    <w:rsid w:val="00BA56BF"/>
    <w:rsid w:val="00BB018F"/>
    <w:rsid w:val="00BC7317"/>
    <w:rsid w:val="00BD1DD5"/>
    <w:rsid w:val="00BD7004"/>
    <w:rsid w:val="00BD7D8D"/>
    <w:rsid w:val="00BE179A"/>
    <w:rsid w:val="00C042FC"/>
    <w:rsid w:val="00C34540"/>
    <w:rsid w:val="00C35E62"/>
    <w:rsid w:val="00C407E0"/>
    <w:rsid w:val="00C449F6"/>
    <w:rsid w:val="00C62B63"/>
    <w:rsid w:val="00C6601A"/>
    <w:rsid w:val="00C73CF5"/>
    <w:rsid w:val="00C82824"/>
    <w:rsid w:val="00C8745F"/>
    <w:rsid w:val="00C87DCB"/>
    <w:rsid w:val="00C90C18"/>
    <w:rsid w:val="00CA3E15"/>
    <w:rsid w:val="00CA6BC0"/>
    <w:rsid w:val="00CB3F88"/>
    <w:rsid w:val="00CC0E7D"/>
    <w:rsid w:val="00CC3B65"/>
    <w:rsid w:val="00CD05E6"/>
    <w:rsid w:val="00CE5DC1"/>
    <w:rsid w:val="00CE6756"/>
    <w:rsid w:val="00D102BD"/>
    <w:rsid w:val="00D22948"/>
    <w:rsid w:val="00D4247A"/>
    <w:rsid w:val="00D520AE"/>
    <w:rsid w:val="00D7307A"/>
    <w:rsid w:val="00D745D9"/>
    <w:rsid w:val="00D779B2"/>
    <w:rsid w:val="00D91831"/>
    <w:rsid w:val="00D97F93"/>
    <w:rsid w:val="00DA25B0"/>
    <w:rsid w:val="00DA2BBA"/>
    <w:rsid w:val="00DB26F0"/>
    <w:rsid w:val="00DC35C4"/>
    <w:rsid w:val="00DE004D"/>
    <w:rsid w:val="00DF785A"/>
    <w:rsid w:val="00E02D09"/>
    <w:rsid w:val="00E16A4A"/>
    <w:rsid w:val="00E2321D"/>
    <w:rsid w:val="00E2438C"/>
    <w:rsid w:val="00E54518"/>
    <w:rsid w:val="00E553C7"/>
    <w:rsid w:val="00E67D55"/>
    <w:rsid w:val="00E9720F"/>
    <w:rsid w:val="00EA041C"/>
    <w:rsid w:val="00EC71A7"/>
    <w:rsid w:val="00ED12E9"/>
    <w:rsid w:val="00ED2C00"/>
    <w:rsid w:val="00EE17A8"/>
    <w:rsid w:val="00EF529C"/>
    <w:rsid w:val="00F00AED"/>
    <w:rsid w:val="00F116CE"/>
    <w:rsid w:val="00F13468"/>
    <w:rsid w:val="00F42D55"/>
    <w:rsid w:val="00F44E04"/>
    <w:rsid w:val="00F4717D"/>
    <w:rsid w:val="00F53ED1"/>
    <w:rsid w:val="00F5766B"/>
    <w:rsid w:val="00F64CAF"/>
    <w:rsid w:val="00F73A94"/>
    <w:rsid w:val="00F75D74"/>
    <w:rsid w:val="00F8507E"/>
    <w:rsid w:val="00F95C5F"/>
    <w:rsid w:val="00FA45B9"/>
    <w:rsid w:val="00FA743A"/>
    <w:rsid w:val="00FA7AC1"/>
    <w:rsid w:val="00FB3EE2"/>
    <w:rsid w:val="00FC3526"/>
    <w:rsid w:val="00FD56CB"/>
    <w:rsid w:val="00FD7ECD"/>
    <w:rsid w:val="00FF0E12"/>
    <w:rsid w:val="00FF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D2F439"/>
  <w15:docId w15:val="{6723AB22-7ED8-4293-8495-127E3879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6A7CC2"/>
    <w:pPr>
      <w:keepNext/>
      <w:keepLines/>
      <w:spacing w:before="200" w:after="120" w:line="360" w:lineRule="auto"/>
      <w:outlineLvl w:val="1"/>
    </w:pPr>
    <w:rPr>
      <w:rFonts w:eastAsiaTheme="majorEastAsia"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6A7CC2"/>
    <w:rPr>
      <w:rFonts w:ascii="Arial" w:eastAsiaTheme="majorEastAsia"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6D7043"/>
    <w:pPr>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066281"/>
    <w:rPr>
      <w:rFonts w:ascii="Arial" w:hAnsi="Arial"/>
      <w:sz w:val="24"/>
    </w:rPr>
  </w:style>
  <w:style w:type="table" w:customStyle="1" w:styleId="LightShading1">
    <w:name w:val="Light Shading1"/>
    <w:basedOn w:val="TableNormal"/>
    <w:uiPriority w:val="60"/>
    <w:rsid w:val="000662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609">
      <w:bodyDiv w:val="1"/>
      <w:marLeft w:val="0"/>
      <w:marRight w:val="0"/>
      <w:marTop w:val="0"/>
      <w:marBottom w:val="0"/>
      <w:divBdr>
        <w:top w:val="none" w:sz="0" w:space="0" w:color="auto"/>
        <w:left w:val="none" w:sz="0" w:space="0" w:color="auto"/>
        <w:bottom w:val="none" w:sz="0" w:space="0" w:color="auto"/>
        <w:right w:val="none" w:sz="0" w:space="0" w:color="auto"/>
      </w:divBdr>
    </w:div>
    <w:div w:id="70203956">
      <w:bodyDiv w:val="1"/>
      <w:marLeft w:val="0"/>
      <w:marRight w:val="0"/>
      <w:marTop w:val="0"/>
      <w:marBottom w:val="0"/>
      <w:divBdr>
        <w:top w:val="none" w:sz="0" w:space="0" w:color="auto"/>
        <w:left w:val="none" w:sz="0" w:space="0" w:color="auto"/>
        <w:bottom w:val="none" w:sz="0" w:space="0" w:color="auto"/>
        <w:right w:val="none" w:sz="0" w:space="0" w:color="auto"/>
      </w:divBdr>
    </w:div>
    <w:div w:id="125508776">
      <w:bodyDiv w:val="1"/>
      <w:marLeft w:val="0"/>
      <w:marRight w:val="0"/>
      <w:marTop w:val="0"/>
      <w:marBottom w:val="0"/>
      <w:divBdr>
        <w:top w:val="none" w:sz="0" w:space="0" w:color="auto"/>
        <w:left w:val="none" w:sz="0" w:space="0" w:color="auto"/>
        <w:bottom w:val="none" w:sz="0" w:space="0" w:color="auto"/>
        <w:right w:val="none" w:sz="0" w:space="0" w:color="auto"/>
      </w:divBdr>
    </w:div>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5095">
      <w:bodyDiv w:val="1"/>
      <w:marLeft w:val="0"/>
      <w:marRight w:val="0"/>
      <w:marTop w:val="0"/>
      <w:marBottom w:val="0"/>
      <w:divBdr>
        <w:top w:val="none" w:sz="0" w:space="0" w:color="auto"/>
        <w:left w:val="none" w:sz="0" w:space="0" w:color="auto"/>
        <w:bottom w:val="none" w:sz="0" w:space="0" w:color="auto"/>
        <w:right w:val="none" w:sz="0" w:space="0" w:color="auto"/>
      </w:divBdr>
    </w:div>
    <w:div w:id="834998848">
      <w:bodyDiv w:val="1"/>
      <w:marLeft w:val="0"/>
      <w:marRight w:val="0"/>
      <w:marTop w:val="0"/>
      <w:marBottom w:val="0"/>
      <w:divBdr>
        <w:top w:val="none" w:sz="0" w:space="0" w:color="auto"/>
        <w:left w:val="none" w:sz="0" w:space="0" w:color="auto"/>
        <w:bottom w:val="none" w:sz="0" w:space="0" w:color="auto"/>
        <w:right w:val="none" w:sz="0" w:space="0" w:color="auto"/>
      </w:divBdr>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60189">
      <w:bodyDiv w:val="1"/>
      <w:marLeft w:val="0"/>
      <w:marRight w:val="0"/>
      <w:marTop w:val="0"/>
      <w:marBottom w:val="0"/>
      <w:divBdr>
        <w:top w:val="none" w:sz="0" w:space="0" w:color="auto"/>
        <w:left w:val="none" w:sz="0" w:space="0" w:color="auto"/>
        <w:bottom w:val="none" w:sz="0" w:space="0" w:color="auto"/>
        <w:right w:val="none" w:sz="0" w:space="0" w:color="auto"/>
      </w:divBdr>
    </w:div>
    <w:div w:id="1368600853">
      <w:bodyDiv w:val="1"/>
      <w:marLeft w:val="0"/>
      <w:marRight w:val="0"/>
      <w:marTop w:val="0"/>
      <w:marBottom w:val="0"/>
      <w:divBdr>
        <w:top w:val="none" w:sz="0" w:space="0" w:color="auto"/>
        <w:left w:val="none" w:sz="0" w:space="0" w:color="auto"/>
        <w:bottom w:val="none" w:sz="0" w:space="0" w:color="auto"/>
        <w:right w:val="none" w:sz="0" w:space="0" w:color="auto"/>
      </w:divBdr>
    </w:div>
    <w:div w:id="1473018928">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napsurveys.com/wh/s.asp?k=14586453636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bridgend.gov.uk/consult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ridgend.gov.uk/consult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4.tiff"/></Relationships>
</file>

<file path=word/_rels/foot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www.bridgend.gov.uk" TargetMode="External"/><Relationship Id="rId1" Type="http://schemas.openxmlformats.org/officeDocument/2006/relationships/hyperlink" Target="http://www.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D5F2D4CPPYHU-86-3</_dlc_DocId>
    <_dlc_DocIdUrl xmlns="2c7e8880-231a-4163-b0c7-ad2e3f412734">
      <Url>http://www.bridgenders.net/consultation/toolkit/_layouts/DocIdRedir.aspx?ID=D5F2D4CPPYHU-86-3</Url>
      <Description>D5F2D4CPPYHU-86-3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6824-C793-4CF0-9100-1A94E6A3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2A320-0062-4F04-A06B-1FDC5EEB0FF1}">
  <ds:schemaRefs>
    <ds:schemaRef ds:uri="http://schemas.microsoft.com/office/2006/metadata/properties"/>
    <ds:schemaRef ds:uri="http://schemas.microsoft.com/office/infopath/2007/PartnerControls"/>
    <ds:schemaRef ds:uri="http://schemas.microsoft.com/sharepoint/v3"/>
    <ds:schemaRef ds:uri="2c7e8880-231a-4163-b0c7-ad2e3f412734"/>
  </ds:schemaRefs>
</ds:datastoreItem>
</file>

<file path=customXml/itemProps3.xml><?xml version="1.0" encoding="utf-8"?>
<ds:datastoreItem xmlns:ds="http://schemas.openxmlformats.org/officeDocument/2006/customXml" ds:itemID="{F38B2428-4D40-48EF-AD84-76E358AD1A3E}">
  <ds:schemaRefs>
    <ds:schemaRef ds:uri="http://schemas.microsoft.com/sharepoint/v3/contenttype/forms"/>
  </ds:schemaRefs>
</ds:datastoreItem>
</file>

<file path=customXml/itemProps4.xml><?xml version="1.0" encoding="utf-8"?>
<ds:datastoreItem xmlns:ds="http://schemas.openxmlformats.org/officeDocument/2006/customXml" ds:itemID="{95511842-1866-4E0D-9917-5A135289BFF8}">
  <ds:schemaRefs>
    <ds:schemaRef ds:uri="http://schemas.microsoft.com/sharepoint/events"/>
  </ds:schemaRefs>
</ds:datastoreItem>
</file>

<file path=customXml/itemProps5.xml><?xml version="1.0" encoding="utf-8"?>
<ds:datastoreItem xmlns:ds="http://schemas.openxmlformats.org/officeDocument/2006/customXml" ds:itemID="{DCED0054-B41B-4FE7-B34E-EB93C321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Harris</dc:creator>
  <cp:lastModifiedBy>Cook, Daniel</cp:lastModifiedBy>
  <cp:revision>10</cp:revision>
  <cp:lastPrinted>2016-11-23T13:44:00Z</cp:lastPrinted>
  <dcterms:created xsi:type="dcterms:W3CDTF">2017-11-02T09:14:00Z</dcterms:created>
  <dcterms:modified xsi:type="dcterms:W3CDTF">2017-12-13T11:55:00Z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deacfd0b-d3e9-49bd-b9be-c5f347392c9b</vt:lpwstr>
  </property>
</Properties>
</file>