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D8" w:rsidRPr="009A0178" w:rsidRDefault="00CF13D8" w:rsidP="00785F03">
      <w:pPr>
        <w:contextualSpacing/>
        <w:rPr>
          <w:rFonts w:ascii="Arial" w:hAnsi="Arial" w:cs="Arial"/>
          <w:sz w:val="22"/>
          <w:szCs w:val="22"/>
        </w:rPr>
      </w:pPr>
      <w:r w:rsidRPr="009A0178">
        <w:rPr>
          <w:rFonts w:ascii="Arial" w:hAnsi="Arial" w:cs="Arial"/>
          <w:b/>
          <w:bCs/>
          <w:sz w:val="22"/>
          <w:szCs w:val="22"/>
          <w:u w:val="single"/>
        </w:rPr>
        <w:t>We</w:t>
      </w:r>
      <w:r w:rsidR="00765A58" w:rsidRPr="009A0178">
        <w:rPr>
          <w:rFonts w:ascii="Arial" w:hAnsi="Arial" w:cs="Arial"/>
          <w:b/>
          <w:bCs/>
          <w:sz w:val="22"/>
          <w:szCs w:val="22"/>
          <w:u w:val="single"/>
        </w:rPr>
        <w:t xml:space="preserve">lsh in Education Strategic Plan (Bridgend) </w:t>
      </w:r>
      <w:r w:rsidRPr="009A0178">
        <w:rPr>
          <w:rFonts w:ascii="Arial" w:hAnsi="Arial" w:cs="Arial"/>
          <w:b/>
          <w:bCs/>
          <w:sz w:val="22"/>
          <w:szCs w:val="22"/>
          <w:u w:val="single"/>
        </w:rPr>
        <w:t>2017-2020</w:t>
      </w:r>
    </w:p>
    <w:p w:rsidR="00CF13D8" w:rsidRPr="009A0178" w:rsidRDefault="00CF13D8" w:rsidP="00CF13D8">
      <w:pPr>
        <w:ind w:left="360"/>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9A0178" w:rsidTr="00B644D8">
        <w:tc>
          <w:tcPr>
            <w:tcW w:w="9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A87113" w:rsidRPr="009A0178" w:rsidRDefault="00A87113" w:rsidP="00582631">
            <w:pPr>
              <w:jc w:val="both"/>
              <w:rPr>
                <w:rFonts w:ascii="Arial" w:hAnsi="Arial" w:cs="Arial"/>
                <w:bCs/>
                <w:sz w:val="22"/>
                <w:szCs w:val="22"/>
              </w:rPr>
            </w:pPr>
          </w:p>
          <w:p w:rsidR="00CF13D8" w:rsidRPr="009A0178" w:rsidRDefault="00C51578" w:rsidP="0025648A">
            <w:pPr>
              <w:pStyle w:val="ListParagraph"/>
              <w:numPr>
                <w:ilvl w:val="0"/>
                <w:numId w:val="4"/>
              </w:numPr>
              <w:jc w:val="both"/>
              <w:rPr>
                <w:rFonts w:ascii="Arial" w:hAnsi="Arial" w:cs="Arial"/>
                <w:bCs/>
                <w:i/>
                <w:sz w:val="22"/>
                <w:szCs w:val="22"/>
              </w:rPr>
            </w:pPr>
            <w:r w:rsidRPr="009A0178">
              <w:rPr>
                <w:rFonts w:ascii="Arial" w:hAnsi="Arial" w:cs="Arial"/>
                <w:bCs/>
                <w:i/>
                <w:sz w:val="22"/>
                <w:szCs w:val="22"/>
              </w:rPr>
              <w:t>Please state your l</w:t>
            </w:r>
            <w:r w:rsidR="00CF13D8" w:rsidRPr="009A0178">
              <w:rPr>
                <w:rFonts w:ascii="Arial" w:hAnsi="Arial" w:cs="Arial"/>
                <w:bCs/>
                <w:i/>
                <w:sz w:val="22"/>
                <w:szCs w:val="22"/>
              </w:rPr>
              <w:t xml:space="preserve">ocal </w:t>
            </w:r>
            <w:r w:rsidRPr="009A0178">
              <w:rPr>
                <w:rFonts w:ascii="Arial" w:hAnsi="Arial" w:cs="Arial"/>
                <w:bCs/>
                <w:i/>
                <w:sz w:val="22"/>
                <w:szCs w:val="22"/>
              </w:rPr>
              <w:t>a</w:t>
            </w:r>
            <w:r w:rsidR="00CF13D8" w:rsidRPr="009A0178">
              <w:rPr>
                <w:rFonts w:ascii="Arial" w:hAnsi="Arial" w:cs="Arial"/>
                <w:bCs/>
                <w:i/>
                <w:sz w:val="22"/>
                <w:szCs w:val="22"/>
              </w:rPr>
              <w:t xml:space="preserve">uthority’s vision, goal and objectives for </w:t>
            </w:r>
            <w:r w:rsidR="00151EA6" w:rsidRPr="009A0178">
              <w:rPr>
                <w:rFonts w:ascii="Arial" w:hAnsi="Arial" w:cs="Arial"/>
                <w:bCs/>
                <w:i/>
                <w:sz w:val="22"/>
                <w:szCs w:val="22"/>
              </w:rPr>
              <w:t>Welsh-medium</w:t>
            </w:r>
            <w:r w:rsidR="00CF13D8" w:rsidRPr="009A0178">
              <w:rPr>
                <w:rFonts w:ascii="Arial" w:hAnsi="Arial" w:cs="Arial"/>
                <w:bCs/>
                <w:i/>
                <w:sz w:val="22"/>
                <w:szCs w:val="22"/>
              </w:rPr>
              <w:t xml:space="preserve"> education over the next three years.  Please refer to section 19 in the guidance for what you need to include in this section.</w:t>
            </w:r>
          </w:p>
          <w:p w:rsidR="004D5C3B" w:rsidRPr="009A0178" w:rsidRDefault="004D5C3B" w:rsidP="004D5C3B">
            <w:pPr>
              <w:pStyle w:val="ListParagraph"/>
              <w:jc w:val="both"/>
              <w:rPr>
                <w:rFonts w:ascii="Arial" w:hAnsi="Arial" w:cs="Arial"/>
                <w:bCs/>
                <w:i/>
                <w:sz w:val="22"/>
                <w:szCs w:val="22"/>
              </w:rPr>
            </w:pPr>
          </w:p>
          <w:p w:rsidR="00B9664C" w:rsidRPr="009A0178" w:rsidRDefault="00B9664C" w:rsidP="00B9664C">
            <w:pPr>
              <w:rPr>
                <w:rFonts w:ascii="Arial" w:hAnsi="Arial" w:cs="Arial"/>
                <w:b/>
                <w:i/>
                <w:sz w:val="22"/>
                <w:szCs w:val="22"/>
              </w:rPr>
            </w:pPr>
            <w:r w:rsidRPr="009A0178">
              <w:rPr>
                <w:rFonts w:ascii="Arial" w:hAnsi="Arial" w:cs="Arial"/>
                <w:b/>
                <w:i/>
                <w:sz w:val="22"/>
                <w:szCs w:val="22"/>
              </w:rPr>
              <w:t>Vision:</w:t>
            </w:r>
          </w:p>
          <w:p w:rsidR="00B9664C" w:rsidRPr="009A0178" w:rsidRDefault="00B9664C" w:rsidP="00B9664C">
            <w:pPr>
              <w:rPr>
                <w:rFonts w:ascii="Arial" w:hAnsi="Arial" w:cs="Arial"/>
                <w:sz w:val="22"/>
                <w:szCs w:val="22"/>
              </w:rPr>
            </w:pPr>
            <w:r w:rsidRPr="009A0178">
              <w:rPr>
                <w:rFonts w:ascii="Arial" w:hAnsi="Arial" w:cs="Arial"/>
                <w:sz w:val="22"/>
                <w:szCs w:val="22"/>
              </w:rPr>
              <w:t>Bridgend County Borough Council’s vision is that our provision of Welsh-medium education and support for the teaching of the Welsh language should:</w:t>
            </w:r>
          </w:p>
          <w:p w:rsidR="00B9664C" w:rsidRPr="009A0178" w:rsidRDefault="00B9664C" w:rsidP="00B9664C">
            <w:pPr>
              <w:rPr>
                <w:rFonts w:ascii="Arial" w:hAnsi="Arial" w:cs="Arial"/>
                <w:sz w:val="22"/>
                <w:szCs w:val="22"/>
              </w:rPr>
            </w:pP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deliver the key principles of equality, choice and opportunity for all;</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respect, promote and embody the linguistic and cultural diversity of Bridgend and Wales;</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recognise a common Welsh heritage;</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reflect the social, economic and cultural needs of Wales in the 21</w:t>
            </w:r>
            <w:r w:rsidRPr="009A0178">
              <w:rPr>
                <w:rFonts w:ascii="Arial" w:hAnsi="Arial" w:cs="Arial"/>
                <w:sz w:val="22"/>
                <w:szCs w:val="22"/>
                <w:vertAlign w:val="superscript"/>
              </w:rPr>
              <w:t>st</w:t>
            </w:r>
            <w:r w:rsidRPr="009A0178">
              <w:rPr>
                <w:rFonts w:ascii="Arial" w:hAnsi="Arial" w:cs="Arial"/>
                <w:sz w:val="22"/>
                <w:szCs w:val="22"/>
              </w:rPr>
              <w:t xml:space="preserve"> century;</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provide opportunity to reflect on and develop personal identity and a sense of place and community;</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 xml:space="preserve">be consistent with the national aspirations set out in </w:t>
            </w:r>
            <w:r w:rsidRPr="009A0178">
              <w:rPr>
                <w:rFonts w:ascii="Arial" w:hAnsi="Arial" w:cs="Arial"/>
                <w:iCs/>
                <w:sz w:val="22"/>
                <w:szCs w:val="22"/>
              </w:rPr>
              <w:t>the Welsh Government’s Welsh-medium Education Strategy (WMES)</w:t>
            </w:r>
            <w:r w:rsidRPr="009A0178">
              <w:rPr>
                <w:rFonts w:ascii="Arial" w:hAnsi="Arial" w:cs="Arial"/>
                <w:sz w:val="22"/>
                <w:szCs w:val="22"/>
              </w:rPr>
              <w:t>;</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take into account Welsh Government’s Welsh Language Strategy (2016) to reach a million welsh speakers by 2050;</w:t>
            </w:r>
          </w:p>
          <w:p w:rsidR="00B9664C" w:rsidRPr="009A0178" w:rsidRDefault="00B9664C" w:rsidP="0025648A">
            <w:pPr>
              <w:numPr>
                <w:ilvl w:val="0"/>
                <w:numId w:val="1"/>
              </w:numPr>
              <w:tabs>
                <w:tab w:val="left" w:pos="1620"/>
              </w:tabs>
              <w:ind w:left="1620" w:hanging="540"/>
              <w:jc w:val="both"/>
              <w:rPr>
                <w:rFonts w:ascii="Arial" w:hAnsi="Arial" w:cs="Arial"/>
                <w:sz w:val="22"/>
                <w:szCs w:val="22"/>
              </w:rPr>
            </w:pPr>
            <w:r w:rsidRPr="009A0178">
              <w:rPr>
                <w:rFonts w:ascii="Arial" w:hAnsi="Arial" w:cs="Arial"/>
                <w:sz w:val="22"/>
                <w:szCs w:val="22"/>
              </w:rPr>
              <w:t>align with the following Welsh Government strategies:</w:t>
            </w:r>
          </w:p>
          <w:p w:rsidR="00B9664C" w:rsidRPr="009A0178" w:rsidRDefault="00B9664C" w:rsidP="00B9664C">
            <w:pPr>
              <w:jc w:val="both"/>
              <w:rPr>
                <w:rFonts w:ascii="Arial" w:hAnsi="Arial" w:cs="Arial"/>
                <w:sz w:val="22"/>
                <w:szCs w:val="22"/>
              </w:rPr>
            </w:pPr>
          </w:p>
          <w:p w:rsidR="00E56A45" w:rsidRPr="009A0178" w:rsidRDefault="00B9664C" w:rsidP="0025648A">
            <w:pPr>
              <w:pStyle w:val="ListParagraph"/>
              <w:numPr>
                <w:ilvl w:val="0"/>
                <w:numId w:val="8"/>
              </w:numPr>
              <w:rPr>
                <w:rFonts w:ascii="Arial" w:hAnsi="Arial" w:cs="Arial"/>
                <w:sz w:val="22"/>
                <w:szCs w:val="22"/>
              </w:rPr>
            </w:pPr>
            <w:r w:rsidRPr="009A0178">
              <w:rPr>
                <w:rFonts w:ascii="Arial" w:hAnsi="Arial" w:cs="Arial"/>
                <w:sz w:val="22"/>
                <w:szCs w:val="22"/>
              </w:rPr>
              <w:t xml:space="preserve">Rewriting the Future - </w:t>
            </w:r>
            <w:hyperlink r:id="rId8" w:history="1">
              <w:r w:rsidRPr="009A0178">
                <w:rPr>
                  <w:rStyle w:val="Hyperlink"/>
                  <w:rFonts w:ascii="Arial" w:hAnsi="Arial" w:cs="Arial"/>
                  <w:color w:val="auto"/>
                  <w:sz w:val="22"/>
                  <w:szCs w:val="22"/>
                </w:rPr>
                <w:t>http://gov.wales/topics/educationandskills/schoolshome/deprivation/rewriting-the-future-schools/?lang=en</w:t>
              </w:r>
            </w:hyperlink>
            <w:r w:rsidRPr="009A0178">
              <w:rPr>
                <w:rFonts w:ascii="Arial" w:hAnsi="Arial" w:cs="Arial"/>
                <w:sz w:val="22"/>
                <w:szCs w:val="22"/>
              </w:rPr>
              <w:t>; This will be delivered through the Central South consortium’s ‘Closing the Gap’ strategy and through Bridgend’s ‘Vulnerable Groups Strategy’.</w:t>
            </w:r>
          </w:p>
          <w:p w:rsidR="00E56A45" w:rsidRPr="009A0178" w:rsidRDefault="00E56A45" w:rsidP="00E56A45">
            <w:pPr>
              <w:pStyle w:val="ListParagraph"/>
              <w:rPr>
                <w:rFonts w:ascii="Arial" w:hAnsi="Arial" w:cs="Arial"/>
                <w:sz w:val="22"/>
                <w:szCs w:val="22"/>
              </w:rPr>
            </w:pPr>
          </w:p>
          <w:p w:rsidR="00E56A45" w:rsidRPr="009A0178" w:rsidRDefault="00B9664C" w:rsidP="0025648A">
            <w:pPr>
              <w:pStyle w:val="ListParagraph"/>
              <w:numPr>
                <w:ilvl w:val="0"/>
                <w:numId w:val="8"/>
              </w:numPr>
              <w:rPr>
                <w:rFonts w:ascii="Arial" w:hAnsi="Arial" w:cs="Arial"/>
                <w:sz w:val="22"/>
                <w:szCs w:val="22"/>
              </w:rPr>
            </w:pPr>
            <w:r w:rsidRPr="009A0178">
              <w:rPr>
                <w:rFonts w:ascii="Arial" w:hAnsi="Arial" w:cs="Arial"/>
                <w:sz w:val="22"/>
                <w:szCs w:val="22"/>
              </w:rPr>
              <w:t xml:space="preserve">Successful Futures - </w:t>
            </w:r>
            <w:hyperlink r:id="rId9" w:history="1">
              <w:r w:rsidRPr="009A0178">
                <w:rPr>
                  <w:rStyle w:val="Hyperlink"/>
                  <w:rFonts w:ascii="Arial" w:hAnsi="Arial" w:cs="Arial"/>
                  <w:color w:val="auto"/>
                  <w:sz w:val="22"/>
                  <w:szCs w:val="22"/>
                </w:rPr>
                <w:t>http://gov.wales/topics/educationandskills/schoolshome/curriculum-for-wales-curriculum-for-life/why-we-are-changing/successful-futures/?lang=en</w:t>
              </w:r>
            </w:hyperlink>
            <w:r w:rsidRPr="009A0178">
              <w:rPr>
                <w:rFonts w:ascii="Arial" w:hAnsi="Arial" w:cs="Arial"/>
                <w:sz w:val="22"/>
                <w:szCs w:val="22"/>
              </w:rPr>
              <w:t xml:space="preserve">; This will be delivered through the </w:t>
            </w:r>
            <w:r w:rsidR="003805A0" w:rsidRPr="009A0178">
              <w:rPr>
                <w:rFonts w:ascii="Arial" w:hAnsi="Arial" w:cs="Arial"/>
                <w:sz w:val="22"/>
                <w:szCs w:val="22"/>
              </w:rPr>
              <w:t>work of Central South Consortium’s teaching and learning strategies and through Bridgend’s strategic review – with particular reference to the Curriculum and Workforce planning workstream.</w:t>
            </w:r>
          </w:p>
          <w:p w:rsidR="00E56A45" w:rsidRPr="009A0178" w:rsidRDefault="00E56A45" w:rsidP="00E56A45">
            <w:pPr>
              <w:pStyle w:val="ListParagraph"/>
              <w:rPr>
                <w:rFonts w:ascii="Arial" w:hAnsi="Arial" w:cs="Arial"/>
                <w:sz w:val="22"/>
                <w:szCs w:val="22"/>
              </w:rPr>
            </w:pPr>
          </w:p>
          <w:p w:rsidR="00B9664C" w:rsidRPr="009A0178" w:rsidRDefault="00B9664C" w:rsidP="0025648A">
            <w:pPr>
              <w:pStyle w:val="ListParagraph"/>
              <w:numPr>
                <w:ilvl w:val="0"/>
                <w:numId w:val="8"/>
              </w:numPr>
              <w:rPr>
                <w:rFonts w:ascii="Arial" w:hAnsi="Arial" w:cs="Arial"/>
                <w:sz w:val="22"/>
                <w:szCs w:val="22"/>
              </w:rPr>
            </w:pPr>
            <w:r w:rsidRPr="009A0178">
              <w:rPr>
                <w:rFonts w:ascii="Arial" w:hAnsi="Arial" w:cs="Arial"/>
                <w:sz w:val="22"/>
                <w:szCs w:val="22"/>
              </w:rPr>
              <w:t xml:space="preserve">Future Generations - </w:t>
            </w:r>
            <w:hyperlink r:id="rId10" w:history="1">
              <w:r w:rsidRPr="009A0178">
                <w:rPr>
                  <w:rStyle w:val="Hyperlink"/>
                  <w:rFonts w:ascii="Arial" w:hAnsi="Arial" w:cs="Arial"/>
                  <w:color w:val="auto"/>
                  <w:sz w:val="22"/>
                  <w:szCs w:val="22"/>
                </w:rPr>
                <w:t>http://gov.wales/topics/people-and-communities/people/future-generations-act/?lang=en</w:t>
              </w:r>
            </w:hyperlink>
            <w:r w:rsidRPr="009A0178">
              <w:rPr>
                <w:rFonts w:ascii="Arial" w:hAnsi="Arial" w:cs="Arial"/>
                <w:sz w:val="22"/>
                <w:szCs w:val="22"/>
              </w:rPr>
              <w:t>;</w:t>
            </w:r>
            <w:r w:rsidR="003805A0" w:rsidRPr="009A0178">
              <w:rPr>
                <w:rFonts w:ascii="Arial" w:hAnsi="Arial" w:cs="Arial"/>
                <w:sz w:val="22"/>
                <w:szCs w:val="22"/>
              </w:rPr>
              <w:t xml:space="preserve"> This will be delivered through the multi-agency work conducted with partners in Bridgend and via the early help hubs and the WESP will </w:t>
            </w:r>
            <w:r w:rsidR="00E56A45" w:rsidRPr="009A0178">
              <w:rPr>
                <w:rFonts w:ascii="Arial" w:hAnsi="Arial" w:cs="Arial"/>
                <w:sz w:val="22"/>
                <w:szCs w:val="22"/>
              </w:rPr>
              <w:t xml:space="preserve">give due regard to the seven </w:t>
            </w:r>
            <w:r w:rsidR="003805A0" w:rsidRPr="009A0178">
              <w:rPr>
                <w:rFonts w:ascii="Arial" w:hAnsi="Arial" w:cs="Arial"/>
                <w:sz w:val="22"/>
                <w:szCs w:val="22"/>
              </w:rPr>
              <w:t>goal</w:t>
            </w:r>
            <w:r w:rsidR="00E56A45" w:rsidRPr="009A0178">
              <w:rPr>
                <w:rFonts w:ascii="Arial" w:hAnsi="Arial" w:cs="Arial"/>
                <w:sz w:val="22"/>
                <w:szCs w:val="22"/>
              </w:rPr>
              <w:t>s, with particular reference to</w:t>
            </w:r>
            <w:r w:rsidR="003805A0" w:rsidRPr="009A0178">
              <w:rPr>
                <w:rFonts w:ascii="Arial" w:hAnsi="Arial" w:cs="Arial"/>
                <w:sz w:val="22"/>
                <w:szCs w:val="22"/>
              </w:rPr>
              <w:t xml:space="preserve">: </w:t>
            </w:r>
            <w:r w:rsidR="00E56A45" w:rsidRPr="009A0178">
              <w:rPr>
                <w:rFonts w:ascii="Arial" w:hAnsi="Arial" w:cs="Arial"/>
                <w:sz w:val="22"/>
                <w:szCs w:val="22"/>
              </w:rPr>
              <w:t>‘A Wales of vibrant culture and thriving Welsh language’</w:t>
            </w:r>
          </w:p>
          <w:p w:rsidR="00B9664C" w:rsidRPr="009A0178" w:rsidRDefault="00B9664C" w:rsidP="00B9664C">
            <w:pPr>
              <w:ind w:left="360"/>
              <w:rPr>
                <w:rFonts w:ascii="Arial" w:hAnsi="Arial" w:cs="Arial"/>
                <w:b/>
                <w:sz w:val="22"/>
                <w:szCs w:val="22"/>
              </w:rPr>
            </w:pPr>
          </w:p>
          <w:p w:rsidR="00E56A45" w:rsidRPr="009A0178" w:rsidRDefault="00E56A45" w:rsidP="00B9664C">
            <w:pPr>
              <w:ind w:left="360"/>
              <w:rPr>
                <w:rFonts w:ascii="Arial" w:hAnsi="Arial" w:cs="Arial"/>
                <w:b/>
                <w:sz w:val="22"/>
                <w:szCs w:val="22"/>
              </w:rPr>
            </w:pPr>
          </w:p>
          <w:p w:rsidR="00E56A45" w:rsidRPr="009A0178" w:rsidRDefault="00E56A45" w:rsidP="00E56A45">
            <w:pPr>
              <w:jc w:val="both"/>
              <w:rPr>
                <w:rFonts w:ascii="Arial" w:hAnsi="Arial" w:cs="Arial"/>
                <w:sz w:val="22"/>
                <w:szCs w:val="22"/>
                <w:u w:val="single"/>
              </w:rPr>
            </w:pPr>
            <w:r w:rsidRPr="009A0178">
              <w:rPr>
                <w:rFonts w:ascii="Arial" w:hAnsi="Arial" w:cs="Arial"/>
                <w:b/>
                <w:sz w:val="22"/>
                <w:szCs w:val="22"/>
                <w:u w:val="single"/>
              </w:rPr>
              <w:t>Current situation</w:t>
            </w:r>
            <w:r w:rsidRPr="009A0178">
              <w:rPr>
                <w:rFonts w:ascii="Arial" w:hAnsi="Arial" w:cs="Arial"/>
                <w:sz w:val="22"/>
                <w:szCs w:val="22"/>
                <w:u w:val="single"/>
              </w:rPr>
              <w:t xml:space="preserve"> </w:t>
            </w:r>
          </w:p>
          <w:p w:rsidR="00E56A45" w:rsidRPr="009A0178" w:rsidRDefault="00E56A45" w:rsidP="00E56A45">
            <w:pPr>
              <w:jc w:val="both"/>
              <w:rPr>
                <w:rFonts w:ascii="Arial" w:hAnsi="Arial" w:cs="Arial"/>
                <w:sz w:val="22"/>
                <w:szCs w:val="22"/>
              </w:rPr>
            </w:pPr>
            <w:r w:rsidRPr="009A0178">
              <w:rPr>
                <w:rFonts w:ascii="Arial" w:hAnsi="Arial" w:cs="Arial"/>
                <w:sz w:val="22"/>
                <w:szCs w:val="22"/>
              </w:rPr>
              <w:t xml:space="preserve">There are currently 4 </w:t>
            </w:r>
            <w:r w:rsidR="00151EA6" w:rsidRPr="009A0178">
              <w:rPr>
                <w:rFonts w:ascii="Arial" w:hAnsi="Arial" w:cs="Arial"/>
                <w:sz w:val="22"/>
                <w:szCs w:val="22"/>
              </w:rPr>
              <w:t>Welsh-medium</w:t>
            </w:r>
            <w:r w:rsidRPr="009A0178">
              <w:rPr>
                <w:rFonts w:ascii="Arial" w:hAnsi="Arial" w:cs="Arial"/>
                <w:sz w:val="22"/>
                <w:szCs w:val="22"/>
              </w:rPr>
              <w:t xml:space="preserve"> Primary schools and 1 </w:t>
            </w:r>
            <w:r w:rsidR="00151EA6" w:rsidRPr="009A0178">
              <w:rPr>
                <w:rFonts w:ascii="Arial" w:hAnsi="Arial" w:cs="Arial"/>
                <w:sz w:val="22"/>
                <w:szCs w:val="22"/>
              </w:rPr>
              <w:t>Welsh-medium</w:t>
            </w:r>
            <w:r w:rsidRPr="009A0178">
              <w:rPr>
                <w:rFonts w:ascii="Arial" w:hAnsi="Arial" w:cs="Arial"/>
                <w:sz w:val="22"/>
                <w:szCs w:val="22"/>
              </w:rPr>
              <w:t xml:space="preserve"> secondary school in the LA. One of the primary schools is full to capacity but there are surplus places in the other 3 schools</w:t>
            </w:r>
            <w:r w:rsidR="00AF12AB" w:rsidRPr="009A0178">
              <w:rPr>
                <w:rFonts w:ascii="Arial" w:hAnsi="Arial" w:cs="Arial"/>
                <w:sz w:val="22"/>
                <w:szCs w:val="22"/>
              </w:rPr>
              <w:t xml:space="preserve"> (Cwm Garw, Cynwyd Sant, Ysgol y Ferch </w:t>
            </w:r>
            <w:r w:rsidR="00C23965" w:rsidRPr="009A0178">
              <w:rPr>
                <w:rFonts w:ascii="Arial" w:hAnsi="Arial" w:cs="Arial"/>
                <w:sz w:val="22"/>
                <w:szCs w:val="22"/>
              </w:rPr>
              <w:t>O’r Sgêr</w:t>
            </w:r>
            <w:r w:rsidR="00AF12AB" w:rsidRPr="009A0178">
              <w:rPr>
                <w:rFonts w:ascii="Arial" w:hAnsi="Arial" w:cs="Arial"/>
                <w:sz w:val="22"/>
                <w:szCs w:val="22"/>
              </w:rPr>
              <w:t>)</w:t>
            </w:r>
            <w:r w:rsidRPr="009A0178">
              <w:rPr>
                <w:rFonts w:ascii="Arial" w:hAnsi="Arial" w:cs="Arial"/>
                <w:sz w:val="22"/>
                <w:szCs w:val="22"/>
              </w:rPr>
              <w:t xml:space="preserve">. There is promotional work ongoing within mudiad meithrin, Flying Start and primary schools to advance the benefits of bilingualism to parents and this is supported by the </w:t>
            </w:r>
            <w:r w:rsidR="000560BC" w:rsidRPr="009A0178">
              <w:rPr>
                <w:rFonts w:ascii="Arial" w:hAnsi="Arial" w:cs="Arial"/>
                <w:sz w:val="22"/>
                <w:szCs w:val="22"/>
              </w:rPr>
              <w:t>Communications, Marketing and Engagement</w:t>
            </w:r>
            <w:r w:rsidRPr="009A0178">
              <w:rPr>
                <w:rFonts w:ascii="Arial" w:hAnsi="Arial" w:cs="Arial"/>
                <w:sz w:val="22"/>
                <w:szCs w:val="22"/>
              </w:rPr>
              <w:t xml:space="preserve"> team in the LA. There is ongoing work designed to </w:t>
            </w:r>
            <w:r w:rsidR="00B872C4" w:rsidRPr="009A0178">
              <w:rPr>
                <w:rFonts w:ascii="Arial" w:hAnsi="Arial" w:cs="Arial"/>
                <w:sz w:val="22"/>
                <w:szCs w:val="22"/>
              </w:rPr>
              <w:t xml:space="preserve">recruit </w:t>
            </w:r>
            <w:r w:rsidR="00C44D95" w:rsidRPr="009A0178">
              <w:rPr>
                <w:rFonts w:ascii="Arial" w:hAnsi="Arial" w:cs="Arial"/>
                <w:sz w:val="22"/>
                <w:szCs w:val="22"/>
              </w:rPr>
              <w:t xml:space="preserve">more pupils to </w:t>
            </w:r>
            <w:r w:rsidR="00151EA6" w:rsidRPr="009A0178">
              <w:rPr>
                <w:rFonts w:ascii="Arial" w:hAnsi="Arial" w:cs="Arial"/>
                <w:sz w:val="22"/>
                <w:szCs w:val="22"/>
              </w:rPr>
              <w:t>Welsh-medium</w:t>
            </w:r>
            <w:r w:rsidR="00C44D95" w:rsidRPr="009A0178">
              <w:rPr>
                <w:rFonts w:ascii="Arial" w:hAnsi="Arial" w:cs="Arial"/>
                <w:sz w:val="22"/>
                <w:szCs w:val="22"/>
              </w:rPr>
              <w:t xml:space="preserve"> education and to r</w:t>
            </w:r>
            <w:r w:rsidRPr="009A0178">
              <w:rPr>
                <w:rFonts w:ascii="Arial" w:hAnsi="Arial" w:cs="Arial"/>
                <w:sz w:val="22"/>
                <w:szCs w:val="22"/>
              </w:rPr>
              <w:t xml:space="preserve">etain </w:t>
            </w:r>
            <w:r w:rsidR="00C44D95" w:rsidRPr="009A0178">
              <w:rPr>
                <w:rFonts w:ascii="Arial" w:hAnsi="Arial" w:cs="Arial"/>
                <w:sz w:val="22"/>
                <w:szCs w:val="22"/>
              </w:rPr>
              <w:t>them</w:t>
            </w:r>
            <w:r w:rsidRPr="009A0178">
              <w:rPr>
                <w:rFonts w:ascii="Arial" w:hAnsi="Arial" w:cs="Arial"/>
                <w:sz w:val="22"/>
                <w:szCs w:val="22"/>
              </w:rPr>
              <w:t xml:space="preserve"> through to completion of their formal education</w:t>
            </w:r>
            <w:r w:rsidR="001D373B" w:rsidRPr="009A0178">
              <w:rPr>
                <w:rFonts w:ascii="Arial" w:hAnsi="Arial" w:cs="Arial"/>
                <w:sz w:val="22"/>
                <w:szCs w:val="22"/>
              </w:rPr>
              <w:t xml:space="preserve"> (detailed in Outcome 1)</w:t>
            </w:r>
            <w:r w:rsidRPr="009A0178">
              <w:rPr>
                <w:rFonts w:ascii="Arial" w:hAnsi="Arial" w:cs="Arial"/>
                <w:sz w:val="22"/>
                <w:szCs w:val="22"/>
              </w:rPr>
              <w:t>.</w:t>
            </w:r>
          </w:p>
          <w:p w:rsidR="00C44D95" w:rsidRPr="009A0178" w:rsidRDefault="00C44D95" w:rsidP="00E56A45">
            <w:pPr>
              <w:jc w:val="both"/>
              <w:rPr>
                <w:rFonts w:ascii="Arial" w:hAnsi="Arial" w:cs="Arial"/>
                <w:i/>
                <w:sz w:val="22"/>
                <w:szCs w:val="22"/>
              </w:rPr>
            </w:pPr>
          </w:p>
          <w:p w:rsidR="005A4D8E" w:rsidRPr="009A0178" w:rsidRDefault="00E56A45" w:rsidP="00B872C4">
            <w:pPr>
              <w:jc w:val="both"/>
              <w:rPr>
                <w:rFonts w:ascii="Arial" w:hAnsi="Arial" w:cs="Arial"/>
                <w:b/>
                <w:color w:val="FF0000"/>
                <w:sz w:val="22"/>
                <w:szCs w:val="22"/>
              </w:rPr>
            </w:pPr>
            <w:r w:rsidRPr="009A0178">
              <w:rPr>
                <w:rFonts w:ascii="Arial" w:hAnsi="Arial" w:cs="Arial"/>
                <w:sz w:val="22"/>
                <w:szCs w:val="22"/>
              </w:rPr>
              <w:lastRenderedPageBreak/>
              <w:t xml:space="preserve">Within the Education and Family Support Directorate, there is currently a Strategic Review underway. This is considering the ‘landscape’ of all </w:t>
            </w:r>
            <w:r w:rsidR="00B872C4" w:rsidRPr="009A0178">
              <w:rPr>
                <w:rFonts w:ascii="Arial" w:hAnsi="Arial" w:cs="Arial"/>
                <w:sz w:val="22"/>
                <w:szCs w:val="22"/>
              </w:rPr>
              <w:t xml:space="preserve">educational </w:t>
            </w:r>
            <w:r w:rsidRPr="009A0178">
              <w:rPr>
                <w:rFonts w:ascii="Arial" w:hAnsi="Arial" w:cs="Arial"/>
                <w:sz w:val="22"/>
                <w:szCs w:val="22"/>
              </w:rPr>
              <w:t>provision and will make recommendations for future planning</w:t>
            </w:r>
            <w:r w:rsidR="00B872C4" w:rsidRPr="009A0178">
              <w:rPr>
                <w:rFonts w:ascii="Arial" w:hAnsi="Arial" w:cs="Arial"/>
                <w:sz w:val="22"/>
                <w:szCs w:val="22"/>
              </w:rPr>
              <w:t xml:space="preserve">, much of which will have a direct bearing on </w:t>
            </w:r>
            <w:r w:rsidR="00151EA6" w:rsidRPr="009A0178">
              <w:rPr>
                <w:rFonts w:ascii="Arial" w:hAnsi="Arial" w:cs="Arial"/>
                <w:sz w:val="22"/>
                <w:szCs w:val="22"/>
              </w:rPr>
              <w:t>Welsh-medium</w:t>
            </w:r>
            <w:r w:rsidR="00B872C4" w:rsidRPr="009A0178">
              <w:rPr>
                <w:rFonts w:ascii="Arial" w:hAnsi="Arial" w:cs="Arial"/>
                <w:sz w:val="22"/>
                <w:szCs w:val="22"/>
              </w:rPr>
              <w:t xml:space="preserve"> education</w:t>
            </w:r>
            <w:r w:rsidRPr="009A0178">
              <w:rPr>
                <w:rFonts w:ascii="Arial" w:hAnsi="Arial" w:cs="Arial"/>
                <w:sz w:val="22"/>
                <w:szCs w:val="22"/>
              </w:rPr>
              <w:t>. There are four workstreams to support this</w:t>
            </w:r>
            <w:r w:rsidR="00B872C4" w:rsidRPr="009A0178">
              <w:rPr>
                <w:rFonts w:ascii="Arial" w:hAnsi="Arial" w:cs="Arial"/>
                <w:sz w:val="22"/>
                <w:szCs w:val="22"/>
              </w:rPr>
              <w:t xml:space="preserve"> and </w:t>
            </w:r>
            <w:r w:rsidR="00151EA6" w:rsidRPr="009A0178">
              <w:rPr>
                <w:rFonts w:ascii="Arial" w:hAnsi="Arial" w:cs="Arial"/>
                <w:sz w:val="22"/>
                <w:szCs w:val="22"/>
              </w:rPr>
              <w:t>Welsh-medium</w:t>
            </w:r>
            <w:r w:rsidR="00B872C4" w:rsidRPr="009A0178">
              <w:rPr>
                <w:rFonts w:ascii="Arial" w:hAnsi="Arial" w:cs="Arial"/>
                <w:sz w:val="22"/>
                <w:szCs w:val="22"/>
              </w:rPr>
              <w:t xml:space="preserve"> sector is well represented on each</w:t>
            </w:r>
            <w:r w:rsidRPr="009A0178">
              <w:rPr>
                <w:rFonts w:ascii="Arial" w:hAnsi="Arial" w:cs="Arial"/>
                <w:sz w:val="22"/>
                <w:szCs w:val="22"/>
              </w:rPr>
              <w:t>:</w:t>
            </w:r>
            <w:r w:rsidR="00B872C4" w:rsidRPr="009A0178">
              <w:rPr>
                <w:rFonts w:ascii="Arial" w:hAnsi="Arial" w:cs="Arial"/>
                <w:sz w:val="22"/>
                <w:szCs w:val="22"/>
              </w:rPr>
              <w:t xml:space="preserve"> </w:t>
            </w:r>
            <w:r w:rsidRPr="009A0178">
              <w:rPr>
                <w:rFonts w:ascii="Arial" w:hAnsi="Arial" w:cs="Arial"/>
                <w:sz w:val="22"/>
                <w:szCs w:val="22"/>
              </w:rPr>
              <w:t xml:space="preserve">Post 16; Curriculum and Workforce; School Modernisation; and, Leadership and Federation. </w:t>
            </w:r>
          </w:p>
          <w:p w:rsidR="005A4D8E" w:rsidRPr="009A0178" w:rsidRDefault="005A4D8E" w:rsidP="00B872C4">
            <w:pPr>
              <w:jc w:val="both"/>
              <w:rPr>
                <w:rFonts w:ascii="Arial" w:hAnsi="Arial" w:cs="Arial"/>
                <w:color w:val="FF0000"/>
                <w:sz w:val="22"/>
                <w:szCs w:val="22"/>
              </w:rPr>
            </w:pPr>
          </w:p>
          <w:p w:rsidR="00E56A45" w:rsidRPr="009A0178" w:rsidRDefault="005A4D8E" w:rsidP="00B872C4">
            <w:pPr>
              <w:jc w:val="both"/>
              <w:rPr>
                <w:rFonts w:ascii="Arial" w:hAnsi="Arial" w:cs="Arial"/>
                <w:sz w:val="22"/>
                <w:szCs w:val="22"/>
              </w:rPr>
            </w:pPr>
            <w:r w:rsidRPr="009A0178">
              <w:rPr>
                <w:rFonts w:ascii="Arial" w:hAnsi="Arial" w:cs="Arial"/>
                <w:sz w:val="22"/>
                <w:szCs w:val="22"/>
              </w:rPr>
              <w:t xml:space="preserve">It is important to acknowledge that following the Welsh Government review of Welsh in Education Strategic Plans (WESP), there have been several reviews of WESPs and this has resulted in some of the data </w:t>
            </w:r>
            <w:r w:rsidR="000514EF" w:rsidRPr="009A0178">
              <w:rPr>
                <w:rFonts w:ascii="Arial" w:hAnsi="Arial" w:cs="Arial"/>
                <w:sz w:val="22"/>
                <w:szCs w:val="22"/>
              </w:rPr>
              <w:t xml:space="preserve">currently </w:t>
            </w:r>
            <w:r w:rsidRPr="009A0178">
              <w:rPr>
                <w:rFonts w:ascii="Arial" w:hAnsi="Arial" w:cs="Arial"/>
                <w:sz w:val="22"/>
                <w:szCs w:val="22"/>
              </w:rPr>
              <w:t xml:space="preserve">presented being out of date. </w:t>
            </w:r>
            <w:r w:rsidR="00572951" w:rsidRPr="009A0178">
              <w:rPr>
                <w:rFonts w:ascii="Arial" w:hAnsi="Arial" w:cs="Arial"/>
                <w:sz w:val="22"/>
                <w:szCs w:val="22"/>
              </w:rPr>
              <w:t>F</w:t>
            </w:r>
            <w:r w:rsidR="000514EF" w:rsidRPr="009A0178">
              <w:rPr>
                <w:rFonts w:ascii="Arial" w:hAnsi="Arial" w:cs="Arial"/>
                <w:sz w:val="22"/>
                <w:szCs w:val="22"/>
              </w:rPr>
              <w:t>ollowing</w:t>
            </w:r>
            <w:r w:rsidR="00EC03B4" w:rsidRPr="009A0178">
              <w:rPr>
                <w:rFonts w:ascii="Arial" w:hAnsi="Arial" w:cs="Arial"/>
                <w:sz w:val="22"/>
                <w:szCs w:val="22"/>
              </w:rPr>
              <w:t xml:space="preserve"> </w:t>
            </w:r>
            <w:r w:rsidR="000514EF" w:rsidRPr="009A0178">
              <w:rPr>
                <w:rFonts w:ascii="Arial" w:hAnsi="Arial" w:cs="Arial"/>
                <w:sz w:val="22"/>
                <w:szCs w:val="22"/>
              </w:rPr>
              <w:t>consultation</w:t>
            </w:r>
            <w:r w:rsidR="00EC03B4" w:rsidRPr="009A0178">
              <w:rPr>
                <w:rFonts w:ascii="Arial" w:hAnsi="Arial" w:cs="Arial"/>
                <w:sz w:val="22"/>
                <w:szCs w:val="22"/>
              </w:rPr>
              <w:t xml:space="preserve"> with W</w:t>
            </w:r>
            <w:r w:rsidRPr="009A0178">
              <w:rPr>
                <w:rFonts w:ascii="Arial" w:hAnsi="Arial" w:cs="Arial"/>
                <w:sz w:val="22"/>
                <w:szCs w:val="22"/>
              </w:rPr>
              <w:t xml:space="preserve">elsh </w:t>
            </w:r>
            <w:r w:rsidR="00EC03B4" w:rsidRPr="009A0178">
              <w:rPr>
                <w:rFonts w:ascii="Arial" w:hAnsi="Arial" w:cs="Arial"/>
                <w:sz w:val="22"/>
                <w:szCs w:val="22"/>
              </w:rPr>
              <w:t>G</w:t>
            </w:r>
            <w:r w:rsidRPr="009A0178">
              <w:rPr>
                <w:rFonts w:ascii="Arial" w:hAnsi="Arial" w:cs="Arial"/>
                <w:sz w:val="22"/>
                <w:szCs w:val="22"/>
              </w:rPr>
              <w:t>overnment officials, we</w:t>
            </w:r>
            <w:r w:rsidR="00EC03B4" w:rsidRPr="009A0178">
              <w:rPr>
                <w:rFonts w:ascii="Arial" w:hAnsi="Arial" w:cs="Arial"/>
                <w:sz w:val="22"/>
                <w:szCs w:val="22"/>
              </w:rPr>
              <w:t xml:space="preserve"> have </w:t>
            </w:r>
            <w:r w:rsidR="000514EF" w:rsidRPr="009A0178">
              <w:rPr>
                <w:rFonts w:ascii="Arial" w:hAnsi="Arial" w:cs="Arial"/>
                <w:sz w:val="22"/>
                <w:szCs w:val="22"/>
              </w:rPr>
              <w:t xml:space="preserve">continued to </w:t>
            </w:r>
            <w:r w:rsidR="00EC03B4" w:rsidRPr="009A0178">
              <w:rPr>
                <w:rFonts w:ascii="Arial" w:hAnsi="Arial" w:cs="Arial"/>
                <w:sz w:val="22"/>
                <w:szCs w:val="22"/>
              </w:rPr>
              <w:t xml:space="preserve">review </w:t>
            </w:r>
            <w:r w:rsidRPr="009A0178">
              <w:rPr>
                <w:rFonts w:ascii="Arial" w:hAnsi="Arial" w:cs="Arial"/>
                <w:sz w:val="22"/>
                <w:szCs w:val="22"/>
              </w:rPr>
              <w:t>the plan.   Pa</w:t>
            </w:r>
            <w:r w:rsidR="00EC03B4" w:rsidRPr="009A0178">
              <w:rPr>
                <w:rFonts w:ascii="Arial" w:hAnsi="Arial" w:cs="Arial"/>
                <w:sz w:val="22"/>
                <w:szCs w:val="22"/>
              </w:rPr>
              <w:t>rt of these discussion</w:t>
            </w:r>
            <w:r w:rsidRPr="009A0178">
              <w:rPr>
                <w:rFonts w:ascii="Arial" w:hAnsi="Arial" w:cs="Arial"/>
                <w:sz w:val="22"/>
                <w:szCs w:val="22"/>
              </w:rPr>
              <w:t>s</w:t>
            </w:r>
            <w:r w:rsidR="00EC03B4" w:rsidRPr="009A0178">
              <w:rPr>
                <w:rFonts w:ascii="Arial" w:hAnsi="Arial" w:cs="Arial"/>
                <w:sz w:val="22"/>
                <w:szCs w:val="22"/>
              </w:rPr>
              <w:t xml:space="preserve"> included </w:t>
            </w:r>
            <w:r w:rsidR="000514EF" w:rsidRPr="009A0178">
              <w:rPr>
                <w:rFonts w:ascii="Arial" w:hAnsi="Arial" w:cs="Arial"/>
                <w:sz w:val="22"/>
                <w:szCs w:val="22"/>
              </w:rPr>
              <w:t xml:space="preserve">the </w:t>
            </w:r>
            <w:r w:rsidR="00EC03B4" w:rsidRPr="009A0178">
              <w:rPr>
                <w:rFonts w:ascii="Arial" w:hAnsi="Arial" w:cs="Arial"/>
                <w:sz w:val="22"/>
                <w:szCs w:val="22"/>
              </w:rPr>
              <w:t xml:space="preserve">Capital Grant bid submitted </w:t>
            </w:r>
            <w:r w:rsidR="000514EF" w:rsidRPr="009A0178">
              <w:rPr>
                <w:rFonts w:ascii="Arial" w:hAnsi="Arial" w:cs="Arial"/>
                <w:sz w:val="22"/>
                <w:szCs w:val="22"/>
              </w:rPr>
              <w:t xml:space="preserve">to Welsh Government in </w:t>
            </w:r>
            <w:r w:rsidR="00EC03B4" w:rsidRPr="009A0178">
              <w:rPr>
                <w:rFonts w:ascii="Arial" w:hAnsi="Arial" w:cs="Arial"/>
                <w:sz w:val="22"/>
                <w:szCs w:val="22"/>
              </w:rPr>
              <w:t xml:space="preserve">June 2018 </w:t>
            </w:r>
            <w:r w:rsidR="000514EF" w:rsidRPr="009A0178">
              <w:rPr>
                <w:rFonts w:ascii="Arial" w:hAnsi="Arial" w:cs="Arial"/>
                <w:sz w:val="22"/>
                <w:szCs w:val="22"/>
              </w:rPr>
              <w:t xml:space="preserve">which </w:t>
            </w:r>
            <w:r w:rsidR="00EC03B4" w:rsidRPr="009A0178">
              <w:rPr>
                <w:rFonts w:ascii="Arial" w:hAnsi="Arial" w:cs="Arial"/>
                <w:sz w:val="22"/>
                <w:szCs w:val="22"/>
              </w:rPr>
              <w:t>includes</w:t>
            </w:r>
            <w:r w:rsidR="000514EF" w:rsidRPr="009A0178">
              <w:rPr>
                <w:rFonts w:ascii="Arial" w:hAnsi="Arial" w:cs="Arial"/>
                <w:sz w:val="22"/>
                <w:szCs w:val="22"/>
              </w:rPr>
              <w:t xml:space="preserve"> plans for the provision of four</w:t>
            </w:r>
            <w:r w:rsidR="00EC03B4" w:rsidRPr="009A0178">
              <w:rPr>
                <w:rFonts w:ascii="Arial" w:hAnsi="Arial" w:cs="Arial"/>
                <w:sz w:val="22"/>
                <w:szCs w:val="22"/>
              </w:rPr>
              <w:t xml:space="preserve"> early </w:t>
            </w:r>
            <w:r w:rsidR="002E208C" w:rsidRPr="009A0178">
              <w:rPr>
                <w:rFonts w:ascii="Arial" w:hAnsi="Arial" w:cs="Arial"/>
                <w:sz w:val="22"/>
                <w:szCs w:val="22"/>
              </w:rPr>
              <w:t>years’</w:t>
            </w:r>
            <w:r w:rsidR="00EC03B4" w:rsidRPr="009A0178">
              <w:rPr>
                <w:rFonts w:ascii="Arial" w:hAnsi="Arial" w:cs="Arial"/>
                <w:sz w:val="22"/>
                <w:szCs w:val="22"/>
              </w:rPr>
              <w:t xml:space="preserve"> settings to feed current W</w:t>
            </w:r>
            <w:r w:rsidR="000514EF" w:rsidRPr="009A0178">
              <w:rPr>
                <w:rFonts w:ascii="Arial" w:hAnsi="Arial" w:cs="Arial"/>
                <w:sz w:val="22"/>
                <w:szCs w:val="22"/>
              </w:rPr>
              <w:t>elsh-medium</w:t>
            </w:r>
            <w:r w:rsidR="00EC03B4" w:rsidRPr="009A0178">
              <w:rPr>
                <w:rFonts w:ascii="Arial" w:hAnsi="Arial" w:cs="Arial"/>
                <w:sz w:val="22"/>
                <w:szCs w:val="22"/>
              </w:rPr>
              <w:t xml:space="preserve"> primary schools</w:t>
            </w:r>
            <w:r w:rsidR="000514EF" w:rsidRPr="009A0178">
              <w:rPr>
                <w:rFonts w:ascii="Arial" w:hAnsi="Arial" w:cs="Arial"/>
                <w:sz w:val="22"/>
                <w:szCs w:val="22"/>
              </w:rPr>
              <w:t xml:space="preserve"> in Bridgend and any future provision (including nursery provision in Bridgend town).</w:t>
            </w:r>
          </w:p>
          <w:p w:rsidR="00703C7C" w:rsidRPr="009A0178" w:rsidRDefault="00703C7C" w:rsidP="003E7C67">
            <w:pPr>
              <w:rPr>
                <w:rFonts w:ascii="Arial" w:hAnsi="Arial" w:cs="Arial"/>
                <w:b/>
                <w:sz w:val="22"/>
                <w:szCs w:val="22"/>
              </w:rPr>
            </w:pPr>
          </w:p>
          <w:p w:rsidR="00B9664C" w:rsidRPr="009A0178" w:rsidRDefault="0089475D" w:rsidP="00B9664C">
            <w:pPr>
              <w:jc w:val="both"/>
              <w:rPr>
                <w:rFonts w:ascii="Arial" w:hAnsi="Arial" w:cs="Arial"/>
                <w:b/>
                <w:sz w:val="22"/>
                <w:szCs w:val="22"/>
                <w:u w:val="single"/>
              </w:rPr>
            </w:pPr>
            <w:r w:rsidRPr="009A0178">
              <w:rPr>
                <w:rFonts w:ascii="Arial" w:hAnsi="Arial" w:cs="Arial"/>
                <w:b/>
                <w:sz w:val="22"/>
                <w:szCs w:val="22"/>
                <w:u w:val="single"/>
              </w:rPr>
              <w:t>T</w:t>
            </w:r>
            <w:r w:rsidR="00B9664C" w:rsidRPr="009A0178">
              <w:rPr>
                <w:rFonts w:ascii="Arial" w:hAnsi="Arial" w:cs="Arial"/>
                <w:b/>
                <w:sz w:val="22"/>
                <w:szCs w:val="22"/>
                <w:u w:val="single"/>
              </w:rPr>
              <w:t>argets for next 3 years</w:t>
            </w:r>
            <w:r w:rsidR="00B9664C" w:rsidRPr="009A0178">
              <w:rPr>
                <w:rFonts w:ascii="Arial" w:hAnsi="Arial" w:cs="Arial"/>
                <w:sz w:val="22"/>
                <w:szCs w:val="22"/>
                <w:u w:val="single"/>
              </w:rPr>
              <w:t xml:space="preserve"> </w:t>
            </w:r>
          </w:p>
          <w:p w:rsidR="00B9664C" w:rsidRPr="009A0178" w:rsidRDefault="00C44D95" w:rsidP="0025648A">
            <w:pPr>
              <w:pStyle w:val="ListParagraph"/>
              <w:numPr>
                <w:ilvl w:val="0"/>
                <w:numId w:val="9"/>
              </w:numPr>
              <w:jc w:val="both"/>
              <w:rPr>
                <w:rFonts w:ascii="Arial" w:hAnsi="Arial" w:cs="Arial"/>
                <w:sz w:val="22"/>
                <w:szCs w:val="22"/>
              </w:rPr>
            </w:pPr>
            <w:r w:rsidRPr="009A0178">
              <w:rPr>
                <w:rFonts w:ascii="Arial" w:hAnsi="Arial" w:cs="Arial"/>
                <w:sz w:val="22"/>
                <w:szCs w:val="22"/>
              </w:rPr>
              <w:t xml:space="preserve">Increase numbers entering </w:t>
            </w:r>
            <w:r w:rsidR="00151EA6" w:rsidRPr="009A0178">
              <w:rPr>
                <w:rFonts w:ascii="Arial" w:hAnsi="Arial" w:cs="Arial"/>
                <w:sz w:val="22"/>
                <w:szCs w:val="22"/>
              </w:rPr>
              <w:t>Welsh-medium</w:t>
            </w:r>
            <w:r w:rsidRPr="009A0178">
              <w:rPr>
                <w:rFonts w:ascii="Arial" w:hAnsi="Arial" w:cs="Arial"/>
                <w:sz w:val="22"/>
                <w:szCs w:val="22"/>
              </w:rPr>
              <w:t xml:space="preserve"> provision in early years</w:t>
            </w:r>
            <w:r w:rsidR="001E0319" w:rsidRPr="009A0178">
              <w:rPr>
                <w:rFonts w:ascii="Arial" w:hAnsi="Arial" w:cs="Arial"/>
                <w:sz w:val="22"/>
                <w:szCs w:val="22"/>
              </w:rPr>
              <w:t xml:space="preserve"> by </w:t>
            </w:r>
            <w:r w:rsidR="001E0319" w:rsidRPr="009A0178">
              <w:rPr>
                <w:rFonts w:ascii="Arial" w:hAnsi="Arial" w:cs="Arial"/>
                <w:b/>
                <w:i/>
                <w:sz w:val="22"/>
                <w:szCs w:val="22"/>
              </w:rPr>
              <w:t xml:space="preserve">5% </w:t>
            </w:r>
            <w:r w:rsidR="001E0319" w:rsidRPr="009A0178">
              <w:rPr>
                <w:rFonts w:ascii="Arial" w:hAnsi="Arial" w:cs="Arial"/>
                <w:sz w:val="22"/>
                <w:szCs w:val="22"/>
              </w:rPr>
              <w:t>over the next 3 years</w:t>
            </w:r>
          </w:p>
          <w:p w:rsidR="00C44D95" w:rsidRPr="009A0178" w:rsidRDefault="00C44D95" w:rsidP="0025648A">
            <w:pPr>
              <w:pStyle w:val="ListParagraph"/>
              <w:numPr>
                <w:ilvl w:val="0"/>
                <w:numId w:val="9"/>
              </w:numPr>
              <w:jc w:val="both"/>
              <w:rPr>
                <w:rFonts w:ascii="Arial" w:hAnsi="Arial" w:cs="Arial"/>
                <w:sz w:val="22"/>
                <w:szCs w:val="22"/>
              </w:rPr>
            </w:pPr>
            <w:r w:rsidRPr="009A0178">
              <w:rPr>
                <w:rFonts w:ascii="Arial" w:hAnsi="Arial" w:cs="Arial"/>
                <w:sz w:val="22"/>
                <w:szCs w:val="22"/>
              </w:rPr>
              <w:t xml:space="preserve">Improve transition rates </w:t>
            </w:r>
            <w:r w:rsidR="00167057" w:rsidRPr="009A0178">
              <w:rPr>
                <w:rFonts w:ascii="Arial" w:hAnsi="Arial" w:cs="Arial"/>
                <w:b/>
                <w:sz w:val="22"/>
                <w:szCs w:val="22"/>
              </w:rPr>
              <w:t>by 10%</w:t>
            </w:r>
            <w:r w:rsidR="00167057" w:rsidRPr="009A0178">
              <w:rPr>
                <w:rFonts w:ascii="Arial" w:hAnsi="Arial" w:cs="Arial"/>
                <w:sz w:val="22"/>
                <w:szCs w:val="22"/>
              </w:rPr>
              <w:t xml:space="preserve"> </w:t>
            </w:r>
            <w:r w:rsidRPr="009A0178">
              <w:rPr>
                <w:rFonts w:ascii="Arial" w:hAnsi="Arial" w:cs="Arial"/>
                <w:sz w:val="22"/>
                <w:szCs w:val="22"/>
              </w:rPr>
              <w:t>between each phase of education</w:t>
            </w:r>
            <w:r w:rsidR="001E0319" w:rsidRPr="009A0178">
              <w:rPr>
                <w:rFonts w:ascii="Arial" w:hAnsi="Arial" w:cs="Arial"/>
                <w:sz w:val="22"/>
                <w:szCs w:val="22"/>
              </w:rPr>
              <w:t xml:space="preserve"> and increase retention of children in </w:t>
            </w:r>
            <w:r w:rsidR="00151EA6" w:rsidRPr="009A0178">
              <w:rPr>
                <w:rFonts w:ascii="Arial" w:hAnsi="Arial" w:cs="Arial"/>
                <w:sz w:val="22"/>
                <w:szCs w:val="22"/>
              </w:rPr>
              <w:t>Welsh-medium</w:t>
            </w:r>
            <w:r w:rsidR="001E0319" w:rsidRPr="009A0178">
              <w:rPr>
                <w:rFonts w:ascii="Arial" w:hAnsi="Arial" w:cs="Arial"/>
                <w:sz w:val="22"/>
                <w:szCs w:val="22"/>
              </w:rPr>
              <w:t xml:space="preserve"> education in FP and KS2</w:t>
            </w:r>
          </w:p>
          <w:p w:rsidR="00C44D95" w:rsidRPr="009A0178" w:rsidRDefault="008243E5" w:rsidP="0025648A">
            <w:pPr>
              <w:pStyle w:val="ListParagraph"/>
              <w:numPr>
                <w:ilvl w:val="0"/>
                <w:numId w:val="9"/>
              </w:numPr>
              <w:jc w:val="both"/>
              <w:rPr>
                <w:rFonts w:ascii="Arial" w:hAnsi="Arial" w:cs="Arial"/>
                <w:sz w:val="22"/>
                <w:szCs w:val="22"/>
              </w:rPr>
            </w:pPr>
            <w:r w:rsidRPr="009A0178">
              <w:rPr>
                <w:rFonts w:ascii="Arial" w:hAnsi="Arial" w:cs="Arial"/>
                <w:sz w:val="22"/>
                <w:szCs w:val="22"/>
              </w:rPr>
              <w:t xml:space="preserve">Establishing </w:t>
            </w:r>
            <w:r w:rsidR="00C44D95" w:rsidRPr="009A0178">
              <w:rPr>
                <w:rFonts w:ascii="Arial" w:hAnsi="Arial" w:cs="Arial"/>
                <w:sz w:val="22"/>
                <w:szCs w:val="22"/>
              </w:rPr>
              <w:t xml:space="preserve">the requirements of </w:t>
            </w:r>
            <w:r w:rsidR="00151EA6" w:rsidRPr="009A0178">
              <w:rPr>
                <w:rFonts w:ascii="Arial" w:hAnsi="Arial" w:cs="Arial"/>
                <w:sz w:val="22"/>
                <w:szCs w:val="22"/>
              </w:rPr>
              <w:t>Welsh-medium</w:t>
            </w:r>
            <w:r w:rsidR="00C44D95" w:rsidRPr="009A0178">
              <w:rPr>
                <w:rFonts w:ascii="Arial" w:hAnsi="Arial" w:cs="Arial"/>
                <w:sz w:val="22"/>
                <w:szCs w:val="22"/>
              </w:rPr>
              <w:t xml:space="preserve"> provision through the 21</w:t>
            </w:r>
            <w:r w:rsidR="00C44D95" w:rsidRPr="009A0178">
              <w:rPr>
                <w:rFonts w:ascii="Arial" w:hAnsi="Arial" w:cs="Arial"/>
                <w:sz w:val="22"/>
                <w:szCs w:val="22"/>
                <w:vertAlign w:val="superscript"/>
              </w:rPr>
              <w:t>st</w:t>
            </w:r>
            <w:r w:rsidR="00C44D95" w:rsidRPr="009A0178">
              <w:rPr>
                <w:rFonts w:ascii="Arial" w:hAnsi="Arial" w:cs="Arial"/>
                <w:sz w:val="22"/>
                <w:szCs w:val="22"/>
              </w:rPr>
              <w:t xml:space="preserve"> Century School programme</w:t>
            </w:r>
            <w:r w:rsidR="0089475D" w:rsidRPr="009A0178">
              <w:rPr>
                <w:rFonts w:ascii="Arial" w:hAnsi="Arial" w:cs="Arial"/>
                <w:sz w:val="22"/>
                <w:szCs w:val="22"/>
              </w:rPr>
              <w:t xml:space="preserve"> and through Bridgend’s Strategic Review</w:t>
            </w:r>
            <w:r w:rsidR="00AF12AB" w:rsidRPr="009A0178">
              <w:rPr>
                <w:rFonts w:ascii="Arial" w:hAnsi="Arial" w:cs="Arial"/>
                <w:sz w:val="22"/>
                <w:szCs w:val="22"/>
              </w:rPr>
              <w:t xml:space="preserve"> in order to promote and prioritise accordingly.</w:t>
            </w:r>
          </w:p>
          <w:p w:rsidR="00C44D95" w:rsidRPr="009A0178" w:rsidRDefault="0089475D" w:rsidP="0025648A">
            <w:pPr>
              <w:pStyle w:val="ListParagraph"/>
              <w:numPr>
                <w:ilvl w:val="0"/>
                <w:numId w:val="9"/>
              </w:numPr>
              <w:jc w:val="both"/>
              <w:rPr>
                <w:rFonts w:ascii="Arial" w:hAnsi="Arial" w:cs="Arial"/>
                <w:sz w:val="22"/>
                <w:szCs w:val="22"/>
              </w:rPr>
            </w:pPr>
            <w:r w:rsidRPr="009A0178">
              <w:rPr>
                <w:rFonts w:ascii="Arial" w:hAnsi="Arial" w:cs="Arial"/>
                <w:sz w:val="22"/>
                <w:szCs w:val="22"/>
              </w:rPr>
              <w:t>Develop plans to increase provision in line with the findings of the Learner Demand survey</w:t>
            </w:r>
            <w:r w:rsidR="00DA7E77" w:rsidRPr="009A0178">
              <w:rPr>
                <w:rFonts w:ascii="Arial" w:hAnsi="Arial" w:cs="Arial"/>
                <w:sz w:val="22"/>
                <w:szCs w:val="22"/>
              </w:rPr>
              <w:t xml:space="preserve"> and C</w:t>
            </w:r>
            <w:r w:rsidR="00172B04" w:rsidRPr="009A0178">
              <w:rPr>
                <w:rFonts w:ascii="Arial" w:hAnsi="Arial" w:cs="Arial"/>
                <w:sz w:val="22"/>
                <w:szCs w:val="22"/>
              </w:rPr>
              <w:t xml:space="preserve">hildcare </w:t>
            </w:r>
            <w:r w:rsidR="00DA7E77" w:rsidRPr="009A0178">
              <w:rPr>
                <w:rFonts w:ascii="Arial" w:hAnsi="Arial" w:cs="Arial"/>
                <w:sz w:val="22"/>
                <w:szCs w:val="22"/>
              </w:rPr>
              <w:t>S</w:t>
            </w:r>
            <w:r w:rsidR="00172B04" w:rsidRPr="009A0178">
              <w:rPr>
                <w:rFonts w:ascii="Arial" w:hAnsi="Arial" w:cs="Arial"/>
                <w:sz w:val="22"/>
                <w:szCs w:val="22"/>
              </w:rPr>
              <w:t xml:space="preserve">ufficiency </w:t>
            </w:r>
            <w:r w:rsidR="00DA7E77" w:rsidRPr="009A0178">
              <w:rPr>
                <w:rFonts w:ascii="Arial" w:hAnsi="Arial" w:cs="Arial"/>
                <w:sz w:val="22"/>
                <w:szCs w:val="22"/>
              </w:rPr>
              <w:t>A</w:t>
            </w:r>
            <w:r w:rsidR="00172B04" w:rsidRPr="009A0178">
              <w:rPr>
                <w:rFonts w:ascii="Arial" w:hAnsi="Arial" w:cs="Arial"/>
                <w:sz w:val="22"/>
                <w:szCs w:val="22"/>
              </w:rPr>
              <w:t>ssessments (CSA)</w:t>
            </w:r>
            <w:r w:rsidRPr="009A0178">
              <w:rPr>
                <w:rFonts w:ascii="Arial" w:hAnsi="Arial" w:cs="Arial"/>
                <w:sz w:val="22"/>
                <w:szCs w:val="22"/>
              </w:rPr>
              <w:t>.</w:t>
            </w:r>
            <w:r w:rsidR="001E0319" w:rsidRPr="009A0178">
              <w:rPr>
                <w:rFonts w:ascii="Arial" w:hAnsi="Arial" w:cs="Arial"/>
                <w:sz w:val="22"/>
                <w:szCs w:val="22"/>
              </w:rPr>
              <w:t xml:space="preserve"> </w:t>
            </w:r>
          </w:p>
          <w:p w:rsidR="00B9664C" w:rsidRPr="009A0178" w:rsidRDefault="00B9664C" w:rsidP="00B9664C">
            <w:pPr>
              <w:jc w:val="both"/>
              <w:rPr>
                <w:rFonts w:ascii="Arial" w:hAnsi="Arial" w:cs="Arial"/>
                <w:b/>
                <w:sz w:val="22"/>
                <w:szCs w:val="22"/>
              </w:rPr>
            </w:pPr>
          </w:p>
          <w:p w:rsidR="00B9664C" w:rsidRPr="009A0178" w:rsidRDefault="00B9664C" w:rsidP="00B9664C">
            <w:pPr>
              <w:pStyle w:val="ListParagraph"/>
              <w:jc w:val="both"/>
              <w:rPr>
                <w:rFonts w:ascii="Arial" w:hAnsi="Arial" w:cs="Arial"/>
                <w:b/>
                <w:sz w:val="22"/>
                <w:szCs w:val="22"/>
              </w:rPr>
            </w:pPr>
          </w:p>
          <w:p w:rsidR="00B9664C" w:rsidRPr="009A0178" w:rsidRDefault="00B9664C" w:rsidP="00B9664C">
            <w:pPr>
              <w:jc w:val="both"/>
              <w:rPr>
                <w:rFonts w:ascii="Arial" w:hAnsi="Arial" w:cs="Arial"/>
                <w:b/>
                <w:sz w:val="22"/>
                <w:szCs w:val="22"/>
              </w:rPr>
            </w:pPr>
            <w:r w:rsidRPr="009A0178">
              <w:rPr>
                <w:rFonts w:ascii="Arial" w:hAnsi="Arial" w:cs="Arial"/>
                <w:b/>
                <w:sz w:val="22"/>
                <w:szCs w:val="22"/>
                <w:u w:val="single"/>
              </w:rPr>
              <w:t>Objectives:</w:t>
            </w:r>
            <w:r w:rsidRPr="009A0178">
              <w:rPr>
                <w:rFonts w:ascii="Arial" w:hAnsi="Arial" w:cs="Arial"/>
                <w:sz w:val="22"/>
                <w:szCs w:val="22"/>
              </w:rPr>
              <w:t xml:space="preserve">  </w:t>
            </w:r>
            <w:r w:rsidR="001E0319" w:rsidRPr="009A0178">
              <w:rPr>
                <w:rFonts w:ascii="Arial" w:hAnsi="Arial" w:cs="Arial"/>
                <w:i/>
                <w:sz w:val="22"/>
                <w:szCs w:val="22"/>
              </w:rPr>
              <w:t>(N</w:t>
            </w:r>
            <w:r w:rsidRPr="009A0178">
              <w:rPr>
                <w:rFonts w:ascii="Arial" w:hAnsi="Arial" w:cs="Arial"/>
                <w:i/>
                <w:sz w:val="22"/>
                <w:szCs w:val="22"/>
              </w:rPr>
              <w:t>ote your four main objectives will be to reach the targets you have set.  These may be activities the Forum will undertake or those of organisations providing early years provision/childcare, schools and/or local authorities</w:t>
            </w:r>
            <w:r w:rsidR="001E0319" w:rsidRPr="009A0178">
              <w:rPr>
                <w:rFonts w:ascii="Arial" w:hAnsi="Arial" w:cs="Arial"/>
                <w:i/>
                <w:sz w:val="22"/>
                <w:szCs w:val="22"/>
              </w:rPr>
              <w:t>)</w:t>
            </w:r>
            <w:r w:rsidRPr="009A0178">
              <w:rPr>
                <w:rFonts w:ascii="Arial" w:hAnsi="Arial" w:cs="Arial"/>
                <w:i/>
                <w:sz w:val="22"/>
                <w:szCs w:val="22"/>
              </w:rPr>
              <w:t>.</w:t>
            </w:r>
            <w:r w:rsidRPr="009A0178">
              <w:rPr>
                <w:rFonts w:ascii="Arial" w:hAnsi="Arial" w:cs="Arial"/>
                <w:sz w:val="22"/>
                <w:szCs w:val="22"/>
              </w:rPr>
              <w:t xml:space="preserve">  </w:t>
            </w:r>
          </w:p>
          <w:p w:rsidR="001E0319" w:rsidRPr="009A0178" w:rsidRDefault="002C7799" w:rsidP="0025648A">
            <w:pPr>
              <w:pStyle w:val="ListParagraph"/>
              <w:numPr>
                <w:ilvl w:val="0"/>
                <w:numId w:val="5"/>
              </w:numPr>
              <w:jc w:val="both"/>
              <w:rPr>
                <w:rFonts w:ascii="Arial" w:hAnsi="Arial" w:cs="Arial"/>
                <w:sz w:val="22"/>
                <w:szCs w:val="22"/>
              </w:rPr>
            </w:pPr>
            <w:r w:rsidRPr="009A0178">
              <w:rPr>
                <w:rFonts w:ascii="Arial" w:hAnsi="Arial" w:cs="Arial"/>
                <w:sz w:val="22"/>
                <w:szCs w:val="22"/>
              </w:rPr>
              <w:t>Conduct and r</w:t>
            </w:r>
            <w:r w:rsidR="00B9664C" w:rsidRPr="009A0178">
              <w:rPr>
                <w:rFonts w:ascii="Arial" w:hAnsi="Arial" w:cs="Arial"/>
                <w:sz w:val="22"/>
                <w:szCs w:val="22"/>
              </w:rPr>
              <w:t>espond to the outcomes of the Learner Demand survey</w:t>
            </w:r>
            <w:r w:rsidR="00DA7E77" w:rsidRPr="009A0178">
              <w:rPr>
                <w:rFonts w:ascii="Arial" w:hAnsi="Arial" w:cs="Arial"/>
                <w:sz w:val="22"/>
                <w:szCs w:val="22"/>
              </w:rPr>
              <w:t xml:space="preserve"> and CSA</w:t>
            </w:r>
          </w:p>
          <w:p w:rsidR="00B9664C" w:rsidRPr="009A0178" w:rsidRDefault="001E0319" w:rsidP="0025648A">
            <w:pPr>
              <w:pStyle w:val="ListParagraph"/>
              <w:numPr>
                <w:ilvl w:val="0"/>
                <w:numId w:val="5"/>
              </w:numPr>
              <w:jc w:val="both"/>
              <w:rPr>
                <w:rFonts w:ascii="Arial" w:hAnsi="Arial" w:cs="Arial"/>
                <w:sz w:val="22"/>
                <w:szCs w:val="22"/>
              </w:rPr>
            </w:pPr>
            <w:r w:rsidRPr="009A0178">
              <w:rPr>
                <w:rFonts w:ascii="Arial" w:hAnsi="Arial" w:cs="Arial"/>
                <w:sz w:val="22"/>
                <w:szCs w:val="22"/>
              </w:rPr>
              <w:t>Develop a f</w:t>
            </w:r>
            <w:r w:rsidR="002C7799" w:rsidRPr="009A0178">
              <w:rPr>
                <w:rFonts w:ascii="Arial" w:hAnsi="Arial" w:cs="Arial"/>
                <w:sz w:val="22"/>
                <w:szCs w:val="22"/>
              </w:rPr>
              <w:t>easibility</w:t>
            </w:r>
            <w:r w:rsidRPr="009A0178">
              <w:rPr>
                <w:rFonts w:ascii="Arial" w:hAnsi="Arial" w:cs="Arial"/>
                <w:sz w:val="22"/>
                <w:szCs w:val="22"/>
              </w:rPr>
              <w:t xml:space="preserve"> of </w:t>
            </w:r>
            <w:r w:rsidR="00151EA6" w:rsidRPr="009A0178">
              <w:rPr>
                <w:rFonts w:ascii="Arial" w:hAnsi="Arial" w:cs="Arial"/>
                <w:sz w:val="22"/>
                <w:szCs w:val="22"/>
              </w:rPr>
              <w:t>Welsh-medium</w:t>
            </w:r>
            <w:r w:rsidRPr="009A0178">
              <w:rPr>
                <w:rFonts w:ascii="Arial" w:hAnsi="Arial" w:cs="Arial"/>
                <w:sz w:val="22"/>
                <w:szCs w:val="22"/>
              </w:rPr>
              <w:t xml:space="preserve"> provision</w:t>
            </w:r>
            <w:r w:rsidR="00B9664C" w:rsidRPr="009A0178">
              <w:rPr>
                <w:rFonts w:ascii="Arial" w:hAnsi="Arial" w:cs="Arial"/>
                <w:sz w:val="22"/>
                <w:szCs w:val="22"/>
              </w:rPr>
              <w:t xml:space="preserve"> for </w:t>
            </w:r>
            <w:r w:rsidRPr="009A0178">
              <w:rPr>
                <w:rFonts w:ascii="Arial" w:hAnsi="Arial" w:cs="Arial"/>
                <w:sz w:val="22"/>
                <w:szCs w:val="22"/>
              </w:rPr>
              <w:t>the 21</w:t>
            </w:r>
            <w:r w:rsidRPr="009A0178">
              <w:rPr>
                <w:rFonts w:ascii="Arial" w:hAnsi="Arial" w:cs="Arial"/>
                <w:sz w:val="22"/>
                <w:szCs w:val="22"/>
                <w:vertAlign w:val="superscript"/>
              </w:rPr>
              <w:t>st</w:t>
            </w:r>
            <w:r w:rsidRPr="009A0178">
              <w:rPr>
                <w:rFonts w:ascii="Arial" w:hAnsi="Arial" w:cs="Arial"/>
                <w:sz w:val="22"/>
                <w:szCs w:val="22"/>
              </w:rPr>
              <w:t xml:space="preserve"> Century School</w:t>
            </w:r>
            <w:r w:rsidR="00B9664C" w:rsidRPr="009A0178">
              <w:rPr>
                <w:rFonts w:ascii="Arial" w:hAnsi="Arial" w:cs="Arial"/>
                <w:sz w:val="22"/>
                <w:szCs w:val="22"/>
              </w:rPr>
              <w:t xml:space="preserve"> </w:t>
            </w:r>
            <w:r w:rsidRPr="009A0178">
              <w:rPr>
                <w:rFonts w:ascii="Arial" w:hAnsi="Arial" w:cs="Arial"/>
                <w:sz w:val="22"/>
                <w:szCs w:val="22"/>
              </w:rPr>
              <w:t>M</w:t>
            </w:r>
            <w:r w:rsidR="00B9664C" w:rsidRPr="009A0178">
              <w:rPr>
                <w:rFonts w:ascii="Arial" w:hAnsi="Arial" w:cs="Arial"/>
                <w:sz w:val="22"/>
                <w:szCs w:val="22"/>
              </w:rPr>
              <w:t>odernisation</w:t>
            </w:r>
            <w:r w:rsidRPr="009A0178">
              <w:rPr>
                <w:rFonts w:ascii="Arial" w:hAnsi="Arial" w:cs="Arial"/>
                <w:sz w:val="22"/>
                <w:szCs w:val="22"/>
              </w:rPr>
              <w:t xml:space="preserve"> programme – informed by the Learner Demand survey</w:t>
            </w:r>
            <w:r w:rsidR="00F85345" w:rsidRPr="009A0178">
              <w:rPr>
                <w:rFonts w:ascii="Arial" w:hAnsi="Arial" w:cs="Arial"/>
                <w:sz w:val="22"/>
                <w:szCs w:val="22"/>
              </w:rPr>
              <w:t xml:space="preserve"> (see attached)</w:t>
            </w:r>
            <w:r w:rsidRPr="009A0178">
              <w:rPr>
                <w:rFonts w:ascii="Arial" w:hAnsi="Arial" w:cs="Arial"/>
                <w:sz w:val="22"/>
                <w:szCs w:val="22"/>
              </w:rPr>
              <w:t xml:space="preserve"> and by the Strategic Review</w:t>
            </w:r>
            <w:r w:rsidR="00DA7E77" w:rsidRPr="009A0178">
              <w:rPr>
                <w:rFonts w:ascii="Arial" w:hAnsi="Arial" w:cs="Arial"/>
                <w:sz w:val="22"/>
                <w:szCs w:val="22"/>
              </w:rPr>
              <w:t xml:space="preserve"> and CSA</w:t>
            </w:r>
          </w:p>
          <w:p w:rsidR="001E0319" w:rsidRPr="009A0178" w:rsidRDefault="00B9664C" w:rsidP="0025648A">
            <w:pPr>
              <w:pStyle w:val="ListParagraph"/>
              <w:numPr>
                <w:ilvl w:val="0"/>
                <w:numId w:val="5"/>
              </w:numPr>
              <w:jc w:val="both"/>
              <w:rPr>
                <w:rFonts w:ascii="Arial" w:hAnsi="Arial" w:cs="Arial"/>
                <w:sz w:val="22"/>
                <w:szCs w:val="22"/>
              </w:rPr>
            </w:pPr>
            <w:r w:rsidRPr="009A0178">
              <w:rPr>
                <w:rFonts w:ascii="Arial" w:hAnsi="Arial" w:cs="Arial"/>
                <w:sz w:val="22"/>
                <w:szCs w:val="22"/>
              </w:rPr>
              <w:t xml:space="preserve">Increase the recruitment of children to </w:t>
            </w:r>
            <w:r w:rsidR="00151EA6" w:rsidRPr="009A0178">
              <w:rPr>
                <w:rFonts w:ascii="Arial" w:hAnsi="Arial" w:cs="Arial"/>
                <w:sz w:val="22"/>
                <w:szCs w:val="22"/>
              </w:rPr>
              <w:t>Welsh-medium</w:t>
            </w:r>
            <w:r w:rsidRPr="009A0178">
              <w:rPr>
                <w:rFonts w:ascii="Arial" w:hAnsi="Arial" w:cs="Arial"/>
                <w:sz w:val="22"/>
                <w:szCs w:val="22"/>
              </w:rPr>
              <w:t xml:space="preserve"> by </w:t>
            </w:r>
            <w:r w:rsidRPr="009A0178">
              <w:rPr>
                <w:rFonts w:ascii="Arial" w:hAnsi="Arial" w:cs="Arial"/>
                <w:b/>
                <w:i/>
                <w:sz w:val="22"/>
                <w:szCs w:val="22"/>
              </w:rPr>
              <w:t xml:space="preserve">5% </w:t>
            </w:r>
            <w:r w:rsidRPr="009A0178">
              <w:rPr>
                <w:rFonts w:ascii="Arial" w:hAnsi="Arial" w:cs="Arial"/>
                <w:sz w:val="22"/>
                <w:szCs w:val="22"/>
              </w:rPr>
              <w:t>over the next 3 years</w:t>
            </w:r>
            <w:r w:rsidR="001E0319" w:rsidRPr="009A0178">
              <w:rPr>
                <w:rFonts w:ascii="Arial" w:hAnsi="Arial" w:cs="Arial"/>
                <w:sz w:val="22"/>
                <w:szCs w:val="22"/>
              </w:rPr>
              <w:t xml:space="preserve"> by presenting promotional materials</w:t>
            </w:r>
            <w:r w:rsidR="00B34257" w:rsidRPr="009A0178">
              <w:rPr>
                <w:rFonts w:ascii="Arial" w:hAnsi="Arial" w:cs="Arial"/>
                <w:sz w:val="22"/>
                <w:szCs w:val="22"/>
              </w:rPr>
              <w:t xml:space="preserve"> from within the local authority and from Welsh Government </w:t>
            </w:r>
            <w:r w:rsidR="001E0319" w:rsidRPr="009A0178">
              <w:rPr>
                <w:rFonts w:ascii="Arial" w:hAnsi="Arial" w:cs="Arial"/>
                <w:sz w:val="22"/>
                <w:szCs w:val="22"/>
              </w:rPr>
              <w:t>that outline the benefits of being bi-lingual and by adding extra provision where there is sufficient demand.</w:t>
            </w:r>
            <w:r w:rsidR="004F1C3D" w:rsidRPr="009A0178">
              <w:rPr>
                <w:rFonts w:ascii="Arial" w:hAnsi="Arial" w:cs="Arial"/>
                <w:sz w:val="22"/>
                <w:szCs w:val="22"/>
              </w:rPr>
              <w:t xml:space="preserve"> </w:t>
            </w:r>
            <w:r w:rsidR="0097481F" w:rsidRPr="009A0178">
              <w:rPr>
                <w:rFonts w:ascii="Arial" w:hAnsi="Arial" w:cs="Arial"/>
                <w:sz w:val="22"/>
                <w:szCs w:val="22"/>
              </w:rPr>
              <w:t xml:space="preserve">It is anticipated that this </w:t>
            </w:r>
            <w:r w:rsidR="004F1C3D" w:rsidRPr="009A0178">
              <w:rPr>
                <w:rFonts w:ascii="Arial" w:hAnsi="Arial" w:cs="Arial"/>
                <w:sz w:val="22"/>
                <w:szCs w:val="22"/>
              </w:rPr>
              <w:t xml:space="preserve">work will </w:t>
            </w:r>
            <w:r w:rsidR="00B34257" w:rsidRPr="009A0178">
              <w:rPr>
                <w:rFonts w:ascii="Arial" w:hAnsi="Arial" w:cs="Arial"/>
                <w:sz w:val="22"/>
                <w:szCs w:val="22"/>
              </w:rPr>
              <w:t>have been</w:t>
            </w:r>
            <w:r w:rsidR="004F1C3D" w:rsidRPr="009A0178">
              <w:rPr>
                <w:rFonts w:ascii="Arial" w:hAnsi="Arial" w:cs="Arial"/>
                <w:sz w:val="22"/>
                <w:szCs w:val="22"/>
              </w:rPr>
              <w:t xml:space="preserve"> supported via Bridgend agreeing to host the Urdd </w:t>
            </w:r>
            <w:r w:rsidR="00B34257" w:rsidRPr="009A0178">
              <w:rPr>
                <w:rFonts w:ascii="Arial" w:hAnsi="Arial" w:cs="Arial"/>
                <w:sz w:val="22"/>
                <w:szCs w:val="22"/>
              </w:rPr>
              <w:t>Eisteddfod in the s</w:t>
            </w:r>
            <w:r w:rsidR="004F1C3D" w:rsidRPr="009A0178">
              <w:rPr>
                <w:rFonts w:ascii="Arial" w:hAnsi="Arial" w:cs="Arial"/>
                <w:sz w:val="22"/>
                <w:szCs w:val="22"/>
              </w:rPr>
              <w:t xml:space="preserve">ummer </w:t>
            </w:r>
            <w:r w:rsidR="00B34257" w:rsidRPr="009A0178">
              <w:rPr>
                <w:rFonts w:ascii="Arial" w:hAnsi="Arial" w:cs="Arial"/>
                <w:sz w:val="22"/>
                <w:szCs w:val="22"/>
              </w:rPr>
              <w:t>t</w:t>
            </w:r>
            <w:r w:rsidR="00634F38" w:rsidRPr="009A0178">
              <w:rPr>
                <w:rFonts w:ascii="Arial" w:hAnsi="Arial" w:cs="Arial"/>
                <w:sz w:val="22"/>
                <w:szCs w:val="22"/>
              </w:rPr>
              <w:t>erm</w:t>
            </w:r>
            <w:r w:rsidR="00B34257" w:rsidRPr="009A0178">
              <w:rPr>
                <w:rFonts w:ascii="Arial" w:hAnsi="Arial" w:cs="Arial"/>
                <w:sz w:val="22"/>
                <w:szCs w:val="22"/>
              </w:rPr>
              <w:t>,</w:t>
            </w:r>
            <w:r w:rsidR="00634F38" w:rsidRPr="009A0178">
              <w:rPr>
                <w:rFonts w:ascii="Arial" w:hAnsi="Arial" w:cs="Arial"/>
                <w:sz w:val="22"/>
                <w:szCs w:val="22"/>
              </w:rPr>
              <w:t xml:space="preserve"> </w:t>
            </w:r>
            <w:r w:rsidR="004F1C3D" w:rsidRPr="009A0178">
              <w:rPr>
                <w:rFonts w:ascii="Arial" w:hAnsi="Arial" w:cs="Arial"/>
                <w:sz w:val="22"/>
                <w:szCs w:val="22"/>
              </w:rPr>
              <w:t>2017</w:t>
            </w:r>
          </w:p>
          <w:p w:rsidR="00EC5AD7" w:rsidRPr="009A0178" w:rsidRDefault="00B34257" w:rsidP="0025648A">
            <w:pPr>
              <w:pStyle w:val="ListParagraph"/>
              <w:numPr>
                <w:ilvl w:val="0"/>
                <w:numId w:val="5"/>
              </w:numPr>
              <w:jc w:val="both"/>
              <w:rPr>
                <w:rFonts w:ascii="Arial" w:hAnsi="Arial" w:cs="Arial"/>
                <w:sz w:val="22"/>
                <w:szCs w:val="22"/>
              </w:rPr>
            </w:pPr>
            <w:r w:rsidRPr="009A0178">
              <w:rPr>
                <w:rFonts w:ascii="Arial" w:hAnsi="Arial" w:cs="Arial"/>
                <w:sz w:val="22"/>
                <w:szCs w:val="22"/>
              </w:rPr>
              <w:t>Continue to d</w:t>
            </w:r>
            <w:r w:rsidR="00EC5AD7" w:rsidRPr="009A0178">
              <w:rPr>
                <w:rFonts w:ascii="Arial" w:hAnsi="Arial" w:cs="Arial"/>
                <w:sz w:val="22"/>
                <w:szCs w:val="22"/>
              </w:rPr>
              <w:t xml:space="preserve">evelop and implement a strategy to increase the retention of children in </w:t>
            </w:r>
            <w:r w:rsidR="00151EA6" w:rsidRPr="009A0178">
              <w:rPr>
                <w:rFonts w:ascii="Arial" w:hAnsi="Arial" w:cs="Arial"/>
                <w:sz w:val="22"/>
                <w:szCs w:val="22"/>
              </w:rPr>
              <w:t>Welsh-medium</w:t>
            </w:r>
            <w:r w:rsidR="00EC5AD7" w:rsidRPr="009A0178">
              <w:rPr>
                <w:rFonts w:ascii="Arial" w:hAnsi="Arial" w:cs="Arial"/>
                <w:sz w:val="22"/>
                <w:szCs w:val="22"/>
              </w:rPr>
              <w:t xml:space="preserve"> education in FP and KS2, to include the planned review of </w:t>
            </w:r>
            <w:r w:rsidR="000370F9" w:rsidRPr="009A0178">
              <w:rPr>
                <w:rFonts w:ascii="Arial" w:hAnsi="Arial" w:cs="Arial"/>
                <w:sz w:val="22"/>
                <w:szCs w:val="22"/>
              </w:rPr>
              <w:t>Additional Learning Needs (</w:t>
            </w:r>
            <w:r w:rsidR="00EC5AD7" w:rsidRPr="009A0178">
              <w:rPr>
                <w:rFonts w:ascii="Arial" w:hAnsi="Arial" w:cs="Arial"/>
                <w:sz w:val="22"/>
                <w:szCs w:val="22"/>
              </w:rPr>
              <w:t>ALN</w:t>
            </w:r>
            <w:r w:rsidR="000370F9" w:rsidRPr="009A0178">
              <w:rPr>
                <w:rFonts w:ascii="Arial" w:hAnsi="Arial" w:cs="Arial"/>
                <w:sz w:val="22"/>
                <w:szCs w:val="22"/>
              </w:rPr>
              <w:t>)</w:t>
            </w:r>
            <w:r w:rsidR="00EC5AD7" w:rsidRPr="009A0178">
              <w:rPr>
                <w:rFonts w:ascii="Arial" w:hAnsi="Arial" w:cs="Arial"/>
                <w:sz w:val="22"/>
                <w:szCs w:val="22"/>
              </w:rPr>
              <w:t xml:space="preserve"> support for the </w:t>
            </w:r>
            <w:r w:rsidR="00151EA6" w:rsidRPr="009A0178">
              <w:rPr>
                <w:rFonts w:ascii="Arial" w:hAnsi="Arial" w:cs="Arial"/>
                <w:sz w:val="22"/>
                <w:szCs w:val="22"/>
              </w:rPr>
              <w:t>Welsh-medium</w:t>
            </w:r>
            <w:r w:rsidR="00EC5AD7" w:rsidRPr="009A0178">
              <w:rPr>
                <w:rFonts w:ascii="Arial" w:hAnsi="Arial" w:cs="Arial"/>
                <w:sz w:val="22"/>
                <w:szCs w:val="22"/>
              </w:rPr>
              <w:t xml:space="preserve"> sector.</w:t>
            </w:r>
          </w:p>
          <w:p w:rsidR="005C065D" w:rsidRPr="009A0178" w:rsidRDefault="005C065D" w:rsidP="005C065D">
            <w:pPr>
              <w:pStyle w:val="ListParagraph"/>
              <w:jc w:val="both"/>
              <w:rPr>
                <w:rFonts w:ascii="Arial" w:hAnsi="Arial" w:cs="Arial"/>
                <w:sz w:val="22"/>
                <w:szCs w:val="22"/>
              </w:rPr>
            </w:pPr>
          </w:p>
          <w:p w:rsidR="008D57E2" w:rsidRPr="009A0178" w:rsidRDefault="008D57E2" w:rsidP="005C065D">
            <w:pPr>
              <w:pStyle w:val="ListParagraph"/>
              <w:jc w:val="both"/>
              <w:rPr>
                <w:rFonts w:ascii="Arial" w:hAnsi="Arial" w:cs="Arial"/>
                <w:sz w:val="22"/>
                <w:szCs w:val="22"/>
              </w:rPr>
            </w:pPr>
          </w:p>
          <w:p w:rsidR="00E56A45" w:rsidRPr="009A0178" w:rsidRDefault="00E56A45" w:rsidP="00E56A45">
            <w:pPr>
              <w:rPr>
                <w:rFonts w:ascii="Arial" w:hAnsi="Arial" w:cs="Arial"/>
                <w:b/>
                <w:sz w:val="22"/>
                <w:szCs w:val="22"/>
                <w:u w:val="single"/>
              </w:rPr>
            </w:pPr>
            <w:r w:rsidRPr="009A0178">
              <w:rPr>
                <w:rFonts w:ascii="Arial" w:hAnsi="Arial" w:cs="Arial"/>
                <w:b/>
                <w:sz w:val="22"/>
                <w:szCs w:val="22"/>
                <w:u w:val="single"/>
              </w:rPr>
              <w:t xml:space="preserve">Statement: </w:t>
            </w:r>
          </w:p>
          <w:p w:rsidR="00B9664C" w:rsidRPr="009A0178" w:rsidRDefault="00B9664C" w:rsidP="00B9664C">
            <w:pPr>
              <w:tabs>
                <w:tab w:val="left" w:pos="1620"/>
              </w:tabs>
              <w:jc w:val="both"/>
              <w:rPr>
                <w:rFonts w:ascii="Arial" w:hAnsi="Arial" w:cs="Arial"/>
                <w:sz w:val="22"/>
                <w:szCs w:val="22"/>
              </w:rPr>
            </w:pPr>
            <w:r w:rsidRPr="009A0178">
              <w:rPr>
                <w:rFonts w:ascii="Arial" w:hAnsi="Arial" w:cs="Arial"/>
                <w:sz w:val="22"/>
                <w:szCs w:val="22"/>
              </w:rPr>
              <w:t>In realising this vision, our aim is to ensure that the Council and its partners within the County Borough:</w:t>
            </w:r>
          </w:p>
          <w:p w:rsidR="00B9664C" w:rsidRPr="009A0178" w:rsidRDefault="00B9664C" w:rsidP="00B9664C">
            <w:pPr>
              <w:tabs>
                <w:tab w:val="left" w:pos="1620"/>
              </w:tabs>
              <w:jc w:val="both"/>
              <w:rPr>
                <w:rFonts w:ascii="Arial" w:hAnsi="Arial" w:cs="Arial"/>
                <w:sz w:val="22"/>
                <w:szCs w:val="22"/>
              </w:rPr>
            </w:pPr>
          </w:p>
          <w:p w:rsidR="008C272A" w:rsidRPr="009A0178" w:rsidRDefault="008C272A" w:rsidP="0025648A">
            <w:pPr>
              <w:pStyle w:val="1Indent"/>
              <w:numPr>
                <w:ilvl w:val="0"/>
                <w:numId w:val="3"/>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 xml:space="preserve">Understand their respective roles within the Welsh in Education Strategic Plan (WESP) Forum in relation to formulating and monitoring the progress of the WESP </w:t>
            </w:r>
          </w:p>
          <w:p w:rsidR="008C272A" w:rsidRPr="009A0178" w:rsidRDefault="008C272A" w:rsidP="005F2382">
            <w:pPr>
              <w:pStyle w:val="1Indent"/>
              <w:tabs>
                <w:tab w:val="clear" w:pos="720"/>
                <w:tab w:val="left" w:pos="1440"/>
              </w:tabs>
              <w:ind w:left="1440" w:firstLine="0"/>
              <w:jc w:val="both"/>
              <w:rPr>
                <w:rFonts w:ascii="Arial" w:hAnsi="Arial" w:cs="Arial"/>
                <w:iCs/>
                <w:sz w:val="22"/>
                <w:szCs w:val="22"/>
              </w:rPr>
            </w:pPr>
          </w:p>
          <w:p w:rsidR="00335D72" w:rsidRPr="009A0178" w:rsidRDefault="00335D72" w:rsidP="0025648A">
            <w:pPr>
              <w:pStyle w:val="1Indent"/>
              <w:numPr>
                <w:ilvl w:val="0"/>
                <w:numId w:val="3"/>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lastRenderedPageBreak/>
              <w:t>Promot</w:t>
            </w:r>
            <w:r w:rsidR="00693E4A" w:rsidRPr="009A0178">
              <w:rPr>
                <w:rFonts w:ascii="Arial" w:hAnsi="Arial" w:cs="Arial"/>
                <w:iCs/>
                <w:sz w:val="22"/>
                <w:szCs w:val="22"/>
              </w:rPr>
              <w:t>e the language to create demand</w:t>
            </w:r>
          </w:p>
          <w:p w:rsidR="00335D72" w:rsidRPr="009A0178" w:rsidRDefault="00335D72" w:rsidP="00335D72">
            <w:pPr>
              <w:pStyle w:val="ListParagraph"/>
              <w:rPr>
                <w:rFonts w:ascii="Arial" w:hAnsi="Arial" w:cs="Arial"/>
                <w:iCs/>
                <w:sz w:val="22"/>
                <w:szCs w:val="22"/>
              </w:rPr>
            </w:pPr>
          </w:p>
          <w:p w:rsidR="00B9664C" w:rsidRPr="009A0178" w:rsidRDefault="00B9664C" w:rsidP="0025648A">
            <w:pPr>
              <w:pStyle w:val="1Indent"/>
              <w:numPr>
                <w:ilvl w:val="0"/>
                <w:numId w:val="3"/>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 xml:space="preserve">ensure that Welsh-medium </w:t>
            </w:r>
            <w:r w:rsidR="00634F38" w:rsidRPr="009A0178">
              <w:rPr>
                <w:rFonts w:ascii="Arial" w:hAnsi="Arial" w:cs="Arial"/>
                <w:iCs/>
                <w:sz w:val="22"/>
                <w:szCs w:val="22"/>
              </w:rPr>
              <w:t xml:space="preserve">provision </w:t>
            </w:r>
            <w:r w:rsidRPr="009A0178">
              <w:rPr>
                <w:rFonts w:ascii="Arial" w:hAnsi="Arial" w:cs="Arial"/>
                <w:iCs/>
                <w:sz w:val="22"/>
                <w:szCs w:val="22"/>
              </w:rPr>
              <w:t>is available to all children of pre-schoo</w:t>
            </w:r>
            <w:r w:rsidR="00D5608D" w:rsidRPr="009A0178">
              <w:rPr>
                <w:rFonts w:ascii="Arial" w:hAnsi="Arial" w:cs="Arial"/>
                <w:iCs/>
                <w:sz w:val="22"/>
                <w:szCs w:val="22"/>
              </w:rPr>
              <w:t>l age and above whose parents/</w:t>
            </w:r>
            <w:r w:rsidRPr="009A0178">
              <w:rPr>
                <w:rFonts w:ascii="Arial" w:hAnsi="Arial" w:cs="Arial"/>
                <w:iCs/>
                <w:sz w:val="22"/>
                <w:szCs w:val="22"/>
              </w:rPr>
              <w:t xml:space="preserve">carers wish them to receive their </w:t>
            </w:r>
            <w:r w:rsidR="00634F38" w:rsidRPr="009A0178">
              <w:rPr>
                <w:rFonts w:ascii="Arial" w:hAnsi="Arial" w:cs="Arial"/>
                <w:iCs/>
                <w:sz w:val="22"/>
                <w:szCs w:val="22"/>
              </w:rPr>
              <w:t>care/</w:t>
            </w:r>
            <w:r w:rsidRPr="009A0178">
              <w:rPr>
                <w:rFonts w:ascii="Arial" w:hAnsi="Arial" w:cs="Arial"/>
                <w:iCs/>
                <w:sz w:val="22"/>
                <w:szCs w:val="22"/>
              </w:rPr>
              <w:t>education through the medium of Welsh, and this within reasonable travelling distance from children's homes</w:t>
            </w:r>
          </w:p>
          <w:p w:rsidR="00B9664C" w:rsidRPr="009A0178" w:rsidRDefault="00B9664C" w:rsidP="00B9664C">
            <w:pPr>
              <w:pStyle w:val="1Indent"/>
              <w:tabs>
                <w:tab w:val="clear" w:pos="720"/>
                <w:tab w:val="left" w:pos="1440"/>
              </w:tabs>
              <w:ind w:left="1440" w:hanging="360"/>
              <w:jc w:val="both"/>
              <w:rPr>
                <w:rFonts w:ascii="Arial" w:hAnsi="Arial" w:cs="Arial"/>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 xml:space="preserve">ensure a developing continuum from Welsh-medium primary education through to Welsh-medium secondary education, so that pupils who </w:t>
            </w:r>
            <w:r w:rsidR="00335D72" w:rsidRPr="009A0178">
              <w:rPr>
                <w:rFonts w:ascii="Arial" w:hAnsi="Arial" w:cs="Arial"/>
                <w:iCs/>
                <w:sz w:val="22"/>
                <w:szCs w:val="22"/>
              </w:rPr>
              <w:t xml:space="preserve">begin </w:t>
            </w:r>
            <w:r w:rsidRPr="009A0178">
              <w:rPr>
                <w:rFonts w:ascii="Arial" w:hAnsi="Arial" w:cs="Arial"/>
                <w:iCs/>
                <w:sz w:val="22"/>
                <w:szCs w:val="22"/>
              </w:rPr>
              <w:t xml:space="preserve">their primary education through the medium of Welsh will </w:t>
            </w:r>
            <w:r w:rsidR="00E56A45" w:rsidRPr="009A0178">
              <w:rPr>
                <w:rFonts w:ascii="Arial" w:hAnsi="Arial" w:cs="Arial"/>
                <w:iCs/>
                <w:sz w:val="22"/>
                <w:szCs w:val="22"/>
              </w:rPr>
              <w:t xml:space="preserve">progress to </w:t>
            </w:r>
            <w:r w:rsidRPr="009A0178">
              <w:rPr>
                <w:rFonts w:ascii="Arial" w:hAnsi="Arial" w:cs="Arial"/>
                <w:iCs/>
                <w:sz w:val="22"/>
                <w:szCs w:val="22"/>
              </w:rPr>
              <w:t>a Welsh-medium secondary school and progress accordingly into further an</w:t>
            </w:r>
            <w:r w:rsidR="00693E4A" w:rsidRPr="009A0178">
              <w:rPr>
                <w:rFonts w:ascii="Arial" w:hAnsi="Arial" w:cs="Arial"/>
                <w:iCs/>
                <w:sz w:val="22"/>
                <w:szCs w:val="22"/>
              </w:rPr>
              <w:t>d higher education and training</w:t>
            </w:r>
          </w:p>
          <w:p w:rsidR="00B9664C" w:rsidRPr="009A0178" w:rsidRDefault="00B9664C" w:rsidP="00B9664C">
            <w:pPr>
              <w:pStyle w:val="1Indent"/>
              <w:tabs>
                <w:tab w:val="clear" w:pos="720"/>
                <w:tab w:val="left" w:pos="1440"/>
              </w:tabs>
              <w:ind w:left="1080" w:firstLine="0"/>
              <w:jc w:val="both"/>
              <w:rPr>
                <w:rFonts w:ascii="Arial" w:hAnsi="Arial" w:cs="Arial"/>
                <w:iCs/>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 xml:space="preserve">ensure that Welsh is taught as a first and / or second language on the timetable of all our schools, in accordance with the National Curriculum's statutory requirements, and that all pupils are given the opportunity to sit an externally accredited examination in </w:t>
            </w:r>
            <w:r w:rsidR="00693E4A" w:rsidRPr="009A0178">
              <w:rPr>
                <w:rFonts w:ascii="Arial" w:hAnsi="Arial" w:cs="Arial"/>
                <w:iCs/>
                <w:sz w:val="22"/>
                <w:szCs w:val="22"/>
              </w:rPr>
              <w:t>Welsh at the end of Key Stage 4</w:t>
            </w:r>
          </w:p>
          <w:p w:rsidR="00B9664C" w:rsidRPr="009A0178" w:rsidRDefault="00B9664C" w:rsidP="00B9664C">
            <w:pPr>
              <w:pStyle w:val="1Indent"/>
              <w:tabs>
                <w:tab w:val="clear" w:pos="720"/>
                <w:tab w:val="left" w:pos="1440"/>
              </w:tabs>
              <w:ind w:left="0" w:firstLine="0"/>
              <w:jc w:val="both"/>
              <w:rPr>
                <w:rFonts w:ascii="Arial" w:hAnsi="Arial" w:cs="Arial"/>
                <w:iCs/>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ensure that children and young people with additional learning needs receive linguistic equality of opportunity in terms of Welsh-medium education, in line with the SEN Code of Practice for Wales and the Council’s Strategy for Educational Inclusion</w:t>
            </w:r>
            <w:r w:rsidR="0047666E" w:rsidRPr="009A0178">
              <w:rPr>
                <w:rFonts w:ascii="Arial" w:hAnsi="Arial" w:cs="Arial"/>
                <w:iCs/>
                <w:sz w:val="22"/>
                <w:szCs w:val="22"/>
              </w:rPr>
              <w:t xml:space="preserve"> and the new ALN Reform</w:t>
            </w:r>
          </w:p>
          <w:p w:rsidR="00B9664C" w:rsidRPr="009A0178" w:rsidRDefault="00B9664C" w:rsidP="00B9664C">
            <w:pPr>
              <w:pStyle w:val="1Indent"/>
              <w:tabs>
                <w:tab w:val="clear" w:pos="720"/>
                <w:tab w:val="left" w:pos="1440"/>
              </w:tabs>
              <w:ind w:left="1440" w:hanging="360"/>
              <w:jc w:val="both"/>
              <w:rPr>
                <w:rFonts w:ascii="Arial" w:hAnsi="Arial" w:cs="Arial"/>
                <w:iCs/>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ensure that all pupils attending a designated Welsh-medium school are able to speak, read and write Welsh fluently by the end of Key Sta</w:t>
            </w:r>
            <w:r w:rsidR="00693E4A" w:rsidRPr="009A0178">
              <w:rPr>
                <w:rFonts w:ascii="Arial" w:hAnsi="Arial" w:cs="Arial"/>
                <w:iCs/>
                <w:sz w:val="22"/>
                <w:szCs w:val="22"/>
              </w:rPr>
              <w:t>ge 2</w:t>
            </w:r>
          </w:p>
          <w:p w:rsidR="00B9664C" w:rsidRPr="009A0178" w:rsidRDefault="00B9664C" w:rsidP="00B9664C">
            <w:pPr>
              <w:pStyle w:val="1Indent"/>
              <w:tabs>
                <w:tab w:val="clear" w:pos="720"/>
                <w:tab w:val="left" w:pos="1440"/>
              </w:tabs>
              <w:ind w:left="1440" w:hanging="360"/>
              <w:jc w:val="both"/>
              <w:rPr>
                <w:rFonts w:ascii="Arial" w:hAnsi="Arial" w:cs="Arial"/>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sz w:val="22"/>
                <w:szCs w:val="22"/>
              </w:rPr>
            </w:pPr>
            <w:r w:rsidRPr="009A0178">
              <w:rPr>
                <w:rFonts w:ascii="Arial" w:hAnsi="Arial" w:cs="Arial"/>
                <w:iCs/>
                <w:sz w:val="22"/>
                <w:szCs w:val="22"/>
              </w:rPr>
              <w:t>work in partnership with all schools in order to improve the standard of Welsh</w:t>
            </w:r>
            <w:r w:rsidR="00693E4A" w:rsidRPr="009A0178">
              <w:rPr>
                <w:rFonts w:ascii="Arial" w:hAnsi="Arial" w:cs="Arial"/>
                <w:iCs/>
                <w:sz w:val="22"/>
                <w:szCs w:val="22"/>
              </w:rPr>
              <w:t xml:space="preserve"> as a first and second language</w:t>
            </w:r>
          </w:p>
          <w:p w:rsidR="00B9664C" w:rsidRPr="009A0178" w:rsidRDefault="00B9664C" w:rsidP="00B9664C">
            <w:pPr>
              <w:pStyle w:val="1Indent"/>
              <w:tabs>
                <w:tab w:val="clear" w:pos="720"/>
                <w:tab w:val="left" w:pos="1440"/>
              </w:tabs>
              <w:ind w:left="0" w:firstLine="0"/>
              <w:jc w:val="both"/>
              <w:rPr>
                <w:rFonts w:ascii="Arial" w:hAnsi="Arial" w:cs="Arial"/>
                <w:sz w:val="22"/>
                <w:szCs w:val="22"/>
              </w:rPr>
            </w:pPr>
          </w:p>
          <w:p w:rsidR="00B9664C" w:rsidRPr="009A0178" w:rsidRDefault="00B9664C" w:rsidP="0025648A">
            <w:pPr>
              <w:pStyle w:val="1Indent"/>
              <w:numPr>
                <w:ilvl w:val="0"/>
                <w:numId w:val="2"/>
              </w:numPr>
              <w:tabs>
                <w:tab w:val="clear" w:pos="720"/>
                <w:tab w:val="left" w:pos="1440"/>
              </w:tabs>
              <w:ind w:left="1440"/>
              <w:jc w:val="both"/>
              <w:rPr>
                <w:rFonts w:ascii="Arial" w:hAnsi="Arial" w:cs="Arial"/>
                <w:iCs/>
                <w:sz w:val="22"/>
                <w:szCs w:val="22"/>
              </w:rPr>
            </w:pPr>
            <w:r w:rsidRPr="009A0178">
              <w:rPr>
                <w:rFonts w:ascii="Arial" w:hAnsi="Arial" w:cs="Arial"/>
                <w:iCs/>
                <w:sz w:val="22"/>
                <w:szCs w:val="22"/>
              </w:rPr>
              <w:t xml:space="preserve">further develop teachers’ knowledge and understanding of Welsh as a first and second language, and provide opportunities for pupils to improve their knowledge and understanding of the cultural, economic, environmental, historical and linguistic ethos / characteristics of </w:t>
            </w:r>
            <w:r w:rsidR="00693E4A" w:rsidRPr="009A0178">
              <w:rPr>
                <w:rFonts w:ascii="Arial" w:hAnsi="Arial" w:cs="Arial"/>
                <w:iCs/>
                <w:sz w:val="22"/>
                <w:szCs w:val="22"/>
              </w:rPr>
              <w:t>Wales via the Cwricwlwm Cymreig</w:t>
            </w:r>
          </w:p>
          <w:p w:rsidR="00B9664C" w:rsidRPr="009A0178" w:rsidRDefault="00B9664C" w:rsidP="00B9664C">
            <w:pPr>
              <w:pStyle w:val="1Indent"/>
              <w:tabs>
                <w:tab w:val="clear" w:pos="720"/>
                <w:tab w:val="left" w:pos="1440"/>
              </w:tabs>
              <w:ind w:left="1440" w:hanging="360"/>
              <w:jc w:val="both"/>
              <w:rPr>
                <w:rFonts w:ascii="Arial" w:hAnsi="Arial" w:cs="Arial"/>
                <w:iCs/>
                <w:sz w:val="22"/>
                <w:szCs w:val="22"/>
              </w:rPr>
            </w:pPr>
          </w:p>
          <w:p w:rsidR="00B9664C" w:rsidRPr="009A0178" w:rsidRDefault="00B9664C" w:rsidP="0025648A">
            <w:pPr>
              <w:numPr>
                <w:ilvl w:val="1"/>
                <w:numId w:val="2"/>
              </w:numPr>
              <w:tabs>
                <w:tab w:val="clear" w:pos="1437"/>
                <w:tab w:val="left" w:pos="1440"/>
              </w:tabs>
              <w:ind w:left="1440" w:hanging="360"/>
              <w:jc w:val="both"/>
              <w:rPr>
                <w:rFonts w:ascii="Arial" w:hAnsi="Arial" w:cs="Arial"/>
                <w:iCs/>
                <w:sz w:val="22"/>
                <w:szCs w:val="22"/>
              </w:rPr>
            </w:pPr>
            <w:r w:rsidRPr="009A0178">
              <w:rPr>
                <w:rFonts w:ascii="Arial" w:hAnsi="Arial" w:cs="Arial"/>
                <w:sz w:val="22"/>
                <w:szCs w:val="22"/>
              </w:rPr>
              <w:t>promote the wider development of pupils' Welsh language skills through specific activities and projects, in association with a wide range of partners.</w:t>
            </w:r>
          </w:p>
          <w:p w:rsidR="00B9664C" w:rsidRPr="009A0178" w:rsidRDefault="00B9664C" w:rsidP="00B9664C">
            <w:pPr>
              <w:rPr>
                <w:rFonts w:ascii="Arial" w:hAnsi="Arial" w:cs="Arial"/>
                <w:sz w:val="22"/>
                <w:szCs w:val="22"/>
              </w:rPr>
            </w:pPr>
          </w:p>
          <w:p w:rsidR="00B9664C" w:rsidRPr="009A0178" w:rsidRDefault="00B9664C" w:rsidP="00B9664C">
            <w:pPr>
              <w:rPr>
                <w:rFonts w:ascii="Arial" w:hAnsi="Arial" w:cs="Arial"/>
                <w:sz w:val="22"/>
                <w:szCs w:val="22"/>
              </w:rPr>
            </w:pPr>
            <w:r w:rsidRPr="009A0178">
              <w:rPr>
                <w:rFonts w:ascii="Arial" w:hAnsi="Arial" w:cs="Arial"/>
                <w:sz w:val="22"/>
                <w:szCs w:val="22"/>
              </w:rPr>
              <w:t xml:space="preserve">This vision and these aims complement (and are informed by) the Welsh Government’s WMES, in particular its Strategic Aims 1-4 and 6, and its vision of an ‘education and training system that responds in a planned way to the growing demand for Welsh-medium education, reaches out to and reflects our diverse communities and enables an increase in the number of people of all ages and backgrounds who are fluent in Welsh and able to use the language with their families, in their communities and in the workplace’.  The Strategic Plan that follows sets out how the Council will support the objectives associated with those aims and play its part in delivering the five national outcomes for the WMES.  It also indicates how developments in Welsh language education within the County Borough contribute to the wider need to raise standards of attainment, both within Bridgend and across the Central South Wales Consortium area. </w:t>
            </w:r>
          </w:p>
          <w:p w:rsidR="00CF13D8" w:rsidRPr="009A0178" w:rsidRDefault="00CF13D8" w:rsidP="00462C23">
            <w:pPr>
              <w:rPr>
                <w:rFonts w:ascii="Arial" w:hAnsi="Arial" w:cs="Arial"/>
                <w:sz w:val="22"/>
                <w:szCs w:val="22"/>
              </w:rPr>
            </w:pPr>
          </w:p>
        </w:tc>
      </w:tr>
      <w:tr w:rsidR="00CF13D8" w:rsidRPr="009A0178" w:rsidTr="0046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42" w:type="dxa"/>
            <w:shd w:val="clear" w:color="auto" w:fill="auto"/>
            <w:hideMark/>
          </w:tcPr>
          <w:p w:rsidR="00A87113" w:rsidRPr="009A0178" w:rsidRDefault="00A87113" w:rsidP="00582631">
            <w:pPr>
              <w:jc w:val="both"/>
              <w:rPr>
                <w:rFonts w:ascii="Arial" w:hAnsi="Arial" w:cs="Arial"/>
                <w:sz w:val="22"/>
                <w:szCs w:val="22"/>
              </w:rPr>
            </w:pPr>
          </w:p>
          <w:p w:rsidR="00CF13D8" w:rsidRPr="009A0178" w:rsidRDefault="00582631" w:rsidP="00582631">
            <w:pPr>
              <w:jc w:val="both"/>
              <w:rPr>
                <w:rFonts w:ascii="Arial" w:hAnsi="Arial" w:cs="Arial"/>
                <w:sz w:val="22"/>
                <w:szCs w:val="22"/>
              </w:rPr>
            </w:pPr>
            <w:r w:rsidRPr="009A0178">
              <w:rPr>
                <w:rFonts w:ascii="Arial" w:hAnsi="Arial" w:cs="Arial"/>
                <w:sz w:val="22"/>
                <w:szCs w:val="22"/>
              </w:rPr>
              <w:t xml:space="preserve">2. </w:t>
            </w:r>
            <w:r w:rsidR="00CF13D8" w:rsidRPr="009A0178">
              <w:rPr>
                <w:rFonts w:ascii="Arial" w:hAnsi="Arial" w:cs="Arial"/>
                <w:i/>
                <w:sz w:val="22"/>
                <w:szCs w:val="22"/>
              </w:rPr>
              <w:t xml:space="preserve">Local </w:t>
            </w:r>
            <w:r w:rsidR="00EF7898" w:rsidRPr="009A0178">
              <w:rPr>
                <w:rFonts w:ascii="Arial" w:hAnsi="Arial" w:cs="Arial"/>
                <w:i/>
                <w:sz w:val="22"/>
                <w:szCs w:val="22"/>
              </w:rPr>
              <w:t>a</w:t>
            </w:r>
            <w:r w:rsidR="00CF13D8" w:rsidRPr="009A0178">
              <w:rPr>
                <w:rFonts w:ascii="Arial" w:hAnsi="Arial" w:cs="Arial"/>
                <w:i/>
                <w:sz w:val="22"/>
                <w:szCs w:val="22"/>
              </w:rPr>
              <w:t xml:space="preserve">uthorities have a statutory duty under Section 10 of the Learner Travel Measure (Wales) 2008 to promote access to education and training through the medium of Welsh.  Please provide a statement regarding the accessibility of </w:t>
            </w:r>
            <w:r w:rsidR="00C51578" w:rsidRPr="009A0178">
              <w:rPr>
                <w:rFonts w:ascii="Arial" w:hAnsi="Arial" w:cs="Arial"/>
                <w:i/>
                <w:sz w:val="22"/>
                <w:szCs w:val="22"/>
              </w:rPr>
              <w:t xml:space="preserve">Welsh-medium provision in your </w:t>
            </w:r>
            <w:r w:rsidR="00C51578" w:rsidRPr="009A0178">
              <w:rPr>
                <w:rFonts w:ascii="Arial" w:hAnsi="Arial" w:cs="Arial"/>
                <w:i/>
                <w:sz w:val="22"/>
                <w:szCs w:val="22"/>
              </w:rPr>
              <w:lastRenderedPageBreak/>
              <w:t>l</w:t>
            </w:r>
            <w:r w:rsidR="00CF13D8" w:rsidRPr="009A0178">
              <w:rPr>
                <w:rFonts w:ascii="Arial" w:hAnsi="Arial" w:cs="Arial"/>
                <w:i/>
                <w:sz w:val="22"/>
                <w:szCs w:val="22"/>
              </w:rPr>
              <w:t xml:space="preserve">ocal </w:t>
            </w:r>
            <w:r w:rsidR="00C51578" w:rsidRPr="009A0178">
              <w:rPr>
                <w:rFonts w:ascii="Arial" w:hAnsi="Arial" w:cs="Arial"/>
                <w:i/>
                <w:sz w:val="22"/>
                <w:szCs w:val="22"/>
              </w:rPr>
              <w:t>a</w:t>
            </w:r>
            <w:r w:rsidR="00151EA6" w:rsidRPr="009A0178">
              <w:rPr>
                <w:rFonts w:ascii="Arial" w:hAnsi="Arial" w:cs="Arial"/>
                <w:i/>
                <w:sz w:val="22"/>
                <w:szCs w:val="22"/>
              </w:rPr>
              <w:t>uthority in relation to home-</w:t>
            </w:r>
            <w:r w:rsidR="00CF13D8" w:rsidRPr="009A0178">
              <w:rPr>
                <w:rFonts w:ascii="Arial" w:hAnsi="Arial" w:cs="Arial"/>
                <w:i/>
                <w:sz w:val="22"/>
                <w:szCs w:val="22"/>
              </w:rPr>
              <w:t>to</w:t>
            </w:r>
            <w:r w:rsidR="00151EA6" w:rsidRPr="009A0178">
              <w:rPr>
                <w:rFonts w:ascii="Arial" w:hAnsi="Arial" w:cs="Arial"/>
                <w:i/>
                <w:sz w:val="22"/>
                <w:szCs w:val="22"/>
              </w:rPr>
              <w:t>-</w:t>
            </w:r>
            <w:r w:rsidR="00CF13D8" w:rsidRPr="009A0178">
              <w:rPr>
                <w:rFonts w:ascii="Arial" w:hAnsi="Arial" w:cs="Arial"/>
                <w:i/>
                <w:sz w:val="22"/>
                <w:szCs w:val="22"/>
              </w:rPr>
              <w:t>school transport.  Please highlight any challenges and/or areas of good practice through collaboration</w:t>
            </w:r>
            <w:r w:rsidR="00CF13D8" w:rsidRPr="009A0178">
              <w:rPr>
                <w:rFonts w:ascii="Arial" w:hAnsi="Arial" w:cs="Arial"/>
                <w:sz w:val="22"/>
                <w:szCs w:val="22"/>
              </w:rPr>
              <w:t>.</w:t>
            </w:r>
          </w:p>
          <w:p w:rsidR="00CF13D8" w:rsidRPr="009A0178" w:rsidRDefault="00CF13D8" w:rsidP="00462C23">
            <w:pPr>
              <w:rPr>
                <w:rFonts w:ascii="Arial" w:hAnsi="Arial" w:cs="Arial"/>
                <w:sz w:val="22"/>
                <w:szCs w:val="22"/>
              </w:rPr>
            </w:pPr>
          </w:p>
          <w:p w:rsidR="00CF13D8" w:rsidRPr="009A0178" w:rsidRDefault="00CF13D8" w:rsidP="00462C23">
            <w:pPr>
              <w:rPr>
                <w:rFonts w:ascii="Arial" w:hAnsi="Arial" w:cs="Arial"/>
                <w:sz w:val="22"/>
                <w:szCs w:val="22"/>
              </w:rPr>
            </w:pPr>
          </w:p>
          <w:p w:rsidR="00CF13D8" w:rsidRPr="009A0178" w:rsidRDefault="004F1C3D" w:rsidP="00EC5AD7">
            <w:pPr>
              <w:jc w:val="both"/>
              <w:rPr>
                <w:rFonts w:ascii="Arial" w:hAnsi="Arial" w:cs="Arial"/>
                <w:sz w:val="22"/>
                <w:szCs w:val="22"/>
              </w:rPr>
            </w:pPr>
            <w:r w:rsidRPr="009A0178">
              <w:rPr>
                <w:rFonts w:ascii="Arial" w:hAnsi="Arial" w:cs="Arial"/>
                <w:sz w:val="22"/>
                <w:szCs w:val="22"/>
              </w:rPr>
              <w:t xml:space="preserve">Two of the four </w:t>
            </w:r>
            <w:r w:rsidR="00151EA6" w:rsidRPr="009A0178">
              <w:rPr>
                <w:rFonts w:ascii="Arial" w:hAnsi="Arial" w:cs="Arial"/>
                <w:sz w:val="22"/>
                <w:szCs w:val="22"/>
              </w:rPr>
              <w:t>Welsh-medium</w:t>
            </w:r>
            <w:r w:rsidRPr="009A0178">
              <w:rPr>
                <w:rFonts w:ascii="Arial" w:hAnsi="Arial" w:cs="Arial"/>
                <w:sz w:val="22"/>
                <w:szCs w:val="22"/>
              </w:rPr>
              <w:t xml:space="preserve"> primary schools are located in the North of </w:t>
            </w:r>
            <w:r w:rsidR="00693E4A" w:rsidRPr="009A0178">
              <w:rPr>
                <w:rFonts w:ascii="Arial" w:hAnsi="Arial" w:cs="Arial"/>
                <w:sz w:val="22"/>
                <w:szCs w:val="22"/>
              </w:rPr>
              <w:t>the county borough, one in the w</w:t>
            </w:r>
            <w:r w:rsidRPr="009A0178">
              <w:rPr>
                <w:rFonts w:ascii="Arial" w:hAnsi="Arial" w:cs="Arial"/>
                <w:sz w:val="22"/>
                <w:szCs w:val="22"/>
              </w:rPr>
              <w:t xml:space="preserve">est and one in the </w:t>
            </w:r>
            <w:r w:rsidR="00693E4A" w:rsidRPr="009A0178">
              <w:rPr>
                <w:rFonts w:ascii="Arial" w:hAnsi="Arial" w:cs="Arial"/>
                <w:sz w:val="22"/>
                <w:szCs w:val="22"/>
              </w:rPr>
              <w:t>s</w:t>
            </w:r>
            <w:r w:rsidRPr="009A0178">
              <w:rPr>
                <w:rFonts w:ascii="Arial" w:hAnsi="Arial" w:cs="Arial"/>
                <w:sz w:val="22"/>
                <w:szCs w:val="22"/>
              </w:rPr>
              <w:t xml:space="preserve">outh. Pupils in the </w:t>
            </w:r>
            <w:r w:rsidR="00693E4A" w:rsidRPr="009A0178">
              <w:rPr>
                <w:rFonts w:ascii="Arial" w:hAnsi="Arial" w:cs="Arial"/>
                <w:sz w:val="22"/>
                <w:szCs w:val="22"/>
              </w:rPr>
              <w:t>e</w:t>
            </w:r>
            <w:r w:rsidRPr="009A0178">
              <w:rPr>
                <w:rFonts w:ascii="Arial" w:hAnsi="Arial" w:cs="Arial"/>
                <w:sz w:val="22"/>
                <w:szCs w:val="22"/>
              </w:rPr>
              <w:t>ast are served by a collaborative arrangement with RCT, the neighbouring LA.</w:t>
            </w:r>
            <w:r w:rsidR="00FD395E" w:rsidRPr="009A0178">
              <w:rPr>
                <w:rFonts w:ascii="Arial" w:hAnsi="Arial" w:cs="Arial"/>
                <w:sz w:val="22"/>
                <w:szCs w:val="22"/>
              </w:rPr>
              <w:t xml:space="preserve"> The secondary school is based in the </w:t>
            </w:r>
            <w:r w:rsidR="00693E4A" w:rsidRPr="009A0178">
              <w:rPr>
                <w:rFonts w:ascii="Arial" w:hAnsi="Arial" w:cs="Arial"/>
                <w:sz w:val="22"/>
                <w:szCs w:val="22"/>
              </w:rPr>
              <w:t>n</w:t>
            </w:r>
            <w:r w:rsidR="00FD395E" w:rsidRPr="009A0178">
              <w:rPr>
                <w:rFonts w:ascii="Arial" w:hAnsi="Arial" w:cs="Arial"/>
                <w:sz w:val="22"/>
                <w:szCs w:val="22"/>
              </w:rPr>
              <w:t>orth of the county borough which is not the most accessible location for those pupils who live on the outskirts of the borough.</w:t>
            </w:r>
          </w:p>
          <w:p w:rsidR="004F1C3D" w:rsidRPr="009A0178" w:rsidRDefault="004F1C3D" w:rsidP="00EC5AD7">
            <w:pPr>
              <w:jc w:val="both"/>
              <w:rPr>
                <w:rFonts w:ascii="Arial" w:hAnsi="Arial" w:cs="Arial"/>
                <w:sz w:val="22"/>
                <w:szCs w:val="22"/>
              </w:rPr>
            </w:pPr>
          </w:p>
          <w:p w:rsidR="00CF13D8" w:rsidRPr="009A0178" w:rsidRDefault="004F1C3D" w:rsidP="00EC5AD7">
            <w:pPr>
              <w:jc w:val="both"/>
              <w:rPr>
                <w:rFonts w:ascii="Arial" w:hAnsi="Arial" w:cs="Arial"/>
                <w:sz w:val="22"/>
                <w:szCs w:val="22"/>
              </w:rPr>
            </w:pPr>
            <w:r w:rsidRPr="009A0178">
              <w:rPr>
                <w:rFonts w:ascii="Arial" w:hAnsi="Arial" w:cs="Arial"/>
                <w:sz w:val="22"/>
                <w:szCs w:val="22"/>
              </w:rPr>
              <w:t>Whilst it is recognised that</w:t>
            </w:r>
            <w:r w:rsidR="00FD395E" w:rsidRPr="009A0178">
              <w:rPr>
                <w:rFonts w:ascii="Arial" w:hAnsi="Arial" w:cs="Arial"/>
                <w:sz w:val="22"/>
                <w:szCs w:val="22"/>
              </w:rPr>
              <w:t>,</w:t>
            </w:r>
            <w:r w:rsidRPr="009A0178">
              <w:rPr>
                <w:rFonts w:ascii="Arial" w:hAnsi="Arial" w:cs="Arial"/>
                <w:sz w:val="22"/>
                <w:szCs w:val="22"/>
              </w:rPr>
              <w:t xml:space="preserve"> </w:t>
            </w:r>
            <w:r w:rsidR="00FD395E" w:rsidRPr="009A0178">
              <w:rPr>
                <w:rFonts w:ascii="Arial" w:hAnsi="Arial" w:cs="Arial"/>
                <w:sz w:val="22"/>
                <w:szCs w:val="22"/>
              </w:rPr>
              <w:t xml:space="preserve">due to the smaller numbers of </w:t>
            </w:r>
            <w:r w:rsidR="00151EA6" w:rsidRPr="009A0178">
              <w:rPr>
                <w:rFonts w:ascii="Arial" w:hAnsi="Arial" w:cs="Arial"/>
                <w:sz w:val="22"/>
                <w:szCs w:val="22"/>
              </w:rPr>
              <w:t>Welsh-medium</w:t>
            </w:r>
            <w:r w:rsidR="00FD395E" w:rsidRPr="009A0178">
              <w:rPr>
                <w:rFonts w:ascii="Arial" w:hAnsi="Arial" w:cs="Arial"/>
                <w:sz w:val="22"/>
                <w:szCs w:val="22"/>
              </w:rPr>
              <w:t xml:space="preserve"> pupils and schools, </w:t>
            </w:r>
            <w:r w:rsidRPr="009A0178">
              <w:rPr>
                <w:rFonts w:ascii="Arial" w:hAnsi="Arial" w:cs="Arial"/>
                <w:sz w:val="22"/>
                <w:szCs w:val="22"/>
              </w:rPr>
              <w:t xml:space="preserve">pupils accessing </w:t>
            </w:r>
            <w:r w:rsidR="00151EA6" w:rsidRPr="009A0178">
              <w:rPr>
                <w:rFonts w:ascii="Arial" w:hAnsi="Arial" w:cs="Arial"/>
                <w:sz w:val="22"/>
                <w:szCs w:val="22"/>
              </w:rPr>
              <w:t>Welsh-medium</w:t>
            </w:r>
            <w:r w:rsidRPr="009A0178">
              <w:rPr>
                <w:rFonts w:ascii="Arial" w:hAnsi="Arial" w:cs="Arial"/>
                <w:sz w:val="22"/>
                <w:szCs w:val="22"/>
              </w:rPr>
              <w:t xml:space="preserve"> Education have further to travel than most other pupils</w:t>
            </w:r>
            <w:r w:rsidR="00FD395E" w:rsidRPr="009A0178">
              <w:rPr>
                <w:rFonts w:ascii="Arial" w:hAnsi="Arial" w:cs="Arial"/>
                <w:sz w:val="22"/>
                <w:szCs w:val="22"/>
              </w:rPr>
              <w:t xml:space="preserve">, free transport is provided for those primary aged pupils travelling 2 miles or more and for secondary aged </w:t>
            </w:r>
            <w:r w:rsidR="00335D72" w:rsidRPr="009A0178">
              <w:rPr>
                <w:rFonts w:ascii="Arial" w:hAnsi="Arial" w:cs="Arial"/>
                <w:sz w:val="22"/>
                <w:szCs w:val="22"/>
              </w:rPr>
              <w:t xml:space="preserve">and post-16 </w:t>
            </w:r>
            <w:r w:rsidR="00FD395E" w:rsidRPr="009A0178">
              <w:rPr>
                <w:rFonts w:ascii="Arial" w:hAnsi="Arial" w:cs="Arial"/>
                <w:sz w:val="22"/>
                <w:szCs w:val="22"/>
              </w:rPr>
              <w:t>pupils travelling 3 miles or more.</w:t>
            </w:r>
            <w:r w:rsidR="003E78B7" w:rsidRPr="009A0178" w:rsidDel="003E78B7">
              <w:rPr>
                <w:rFonts w:ascii="Arial" w:hAnsi="Arial" w:cs="Arial"/>
                <w:sz w:val="22"/>
                <w:szCs w:val="22"/>
              </w:rPr>
              <w:t xml:space="preserve"> </w:t>
            </w:r>
          </w:p>
          <w:p w:rsidR="00035BA7" w:rsidRPr="009A0178" w:rsidRDefault="00035BA7" w:rsidP="00EC5AD7">
            <w:pPr>
              <w:jc w:val="both"/>
              <w:rPr>
                <w:rFonts w:ascii="Arial" w:hAnsi="Arial" w:cs="Arial"/>
                <w:sz w:val="22"/>
                <w:szCs w:val="22"/>
              </w:rPr>
            </w:pPr>
          </w:p>
        </w:tc>
      </w:tr>
    </w:tbl>
    <w:p w:rsidR="00B644D8" w:rsidRPr="009A0178" w:rsidRDefault="00B644D8" w:rsidP="00EC5AD7">
      <w:pPr>
        <w:jc w:val="both"/>
        <w:rPr>
          <w:rFonts w:ascii="Arial" w:hAnsi="Arial" w:cs="Arial"/>
          <w:sz w:val="22"/>
          <w:szCs w:val="22"/>
        </w:rPr>
      </w:pPr>
    </w:p>
    <w:p w:rsidR="00B644D8" w:rsidRPr="009A0178" w:rsidRDefault="00B644D8" w:rsidP="00EC5AD7">
      <w:pPr>
        <w:jc w:val="both"/>
        <w:rPr>
          <w:rFonts w:ascii="Arial" w:hAnsi="Arial" w:cs="Arial"/>
          <w:sz w:val="22"/>
          <w:szCs w:val="22"/>
        </w:rPr>
      </w:pPr>
    </w:p>
    <w:p w:rsidR="00B644D8" w:rsidRPr="009A0178" w:rsidRDefault="00B644D8" w:rsidP="00EC5AD7">
      <w:pPr>
        <w:jc w:val="both"/>
        <w:rPr>
          <w:rFonts w:ascii="Arial" w:hAnsi="Arial" w:cs="Arial"/>
          <w:sz w:val="22"/>
          <w:szCs w:val="22"/>
        </w:rPr>
      </w:pPr>
    </w:p>
    <w:p w:rsidR="0047666E" w:rsidRPr="009A0178" w:rsidRDefault="0047666E">
      <w:pPr>
        <w:spacing w:after="200" w:line="276" w:lineRule="auto"/>
        <w:rPr>
          <w:rFonts w:ascii="Arial" w:hAnsi="Arial" w:cs="Arial"/>
          <w:i/>
          <w:sz w:val="22"/>
          <w:szCs w:val="22"/>
        </w:rPr>
      </w:pPr>
      <w:r w:rsidRPr="009A0178">
        <w:rPr>
          <w:rFonts w:ascii="Arial" w:hAnsi="Arial" w:cs="Arial"/>
          <w:i/>
          <w:sz w:val="22"/>
          <w:szCs w:val="22"/>
        </w:rPr>
        <w:br w:type="page"/>
      </w:r>
    </w:p>
    <w:p w:rsidR="00035BA7" w:rsidRPr="009A0178" w:rsidRDefault="0047666E">
      <w:pPr>
        <w:spacing w:after="200" w:line="276" w:lineRule="auto"/>
        <w:rPr>
          <w:rFonts w:ascii="Arial" w:hAnsi="Arial" w:cs="Arial"/>
          <w:i/>
          <w:sz w:val="22"/>
          <w:szCs w:val="22"/>
        </w:rPr>
      </w:pPr>
      <w:r w:rsidRPr="009A0178">
        <w:rPr>
          <w:rFonts w:ascii="Arial" w:hAnsi="Arial" w:cs="Arial"/>
          <w:i/>
          <w:sz w:val="22"/>
          <w:szCs w:val="22"/>
        </w:rPr>
        <w:lastRenderedPageBreak/>
        <w:t>SECTION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9A0178" w:rsidTr="00EC5AD7">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9A0178" w:rsidRDefault="00A87113" w:rsidP="00462C23">
            <w:pPr>
              <w:contextualSpacing/>
              <w:rPr>
                <w:rFonts w:ascii="Arial" w:hAnsi="Arial" w:cs="Arial"/>
                <w:b/>
                <w:sz w:val="22"/>
                <w:szCs w:val="22"/>
              </w:rPr>
            </w:pPr>
          </w:p>
          <w:p w:rsidR="00686BC7" w:rsidRPr="009A0178" w:rsidRDefault="00686BC7" w:rsidP="00686BC7">
            <w:pPr>
              <w:rPr>
                <w:rFonts w:ascii="Arial" w:hAnsi="Arial" w:cs="Arial"/>
                <w:b/>
                <w:bCs/>
                <w:sz w:val="22"/>
                <w:szCs w:val="22"/>
              </w:rPr>
            </w:pPr>
            <w:r w:rsidRPr="009A0178">
              <w:rPr>
                <w:rFonts w:ascii="Arial" w:hAnsi="Arial" w:cs="Arial"/>
                <w:b/>
                <w:bCs/>
                <w:sz w:val="22"/>
                <w:szCs w:val="22"/>
              </w:rPr>
              <w:t>Outcome 1: More seven-year-old children being taught through the medium of Welsh</w:t>
            </w:r>
          </w:p>
          <w:p w:rsidR="00686BC7" w:rsidRPr="009A0178" w:rsidRDefault="00686BC7" w:rsidP="00686BC7">
            <w:pPr>
              <w:ind w:left="720"/>
              <w:rPr>
                <w:rFonts w:ascii="Arial" w:hAnsi="Arial" w:cs="Arial"/>
                <w:sz w:val="22"/>
                <w:szCs w:val="22"/>
              </w:rPr>
            </w:pPr>
          </w:p>
          <w:p w:rsidR="00E96993" w:rsidRPr="009A0178" w:rsidRDefault="00E96993" w:rsidP="00E96993">
            <w:pPr>
              <w:jc w:val="both"/>
              <w:rPr>
                <w:rFonts w:ascii="Arial" w:hAnsi="Arial" w:cs="Arial"/>
                <w:b/>
                <w:sz w:val="22"/>
                <w:szCs w:val="22"/>
              </w:rPr>
            </w:pPr>
            <w:r w:rsidRPr="009A0178">
              <w:rPr>
                <w:rFonts w:ascii="Arial" w:hAnsi="Arial" w:cs="Arial"/>
                <w:b/>
                <w:sz w:val="22"/>
                <w:szCs w:val="22"/>
              </w:rPr>
              <w:t>How will the vision for increasing capacity within the Welsh-medium sector be implemented through your 21st Century Schools and Education programme?</w:t>
            </w:r>
          </w:p>
          <w:p w:rsidR="00E96993" w:rsidRPr="009A0178" w:rsidRDefault="00E96993" w:rsidP="00E96993">
            <w:pPr>
              <w:jc w:val="both"/>
              <w:rPr>
                <w:rFonts w:ascii="Arial" w:hAnsi="Arial" w:cs="Arial"/>
                <w:sz w:val="22"/>
                <w:szCs w:val="22"/>
              </w:rPr>
            </w:pPr>
            <w:r w:rsidRPr="009A0178">
              <w:rPr>
                <w:rFonts w:ascii="Arial" w:hAnsi="Arial" w:cs="Arial"/>
                <w:sz w:val="22"/>
                <w:szCs w:val="22"/>
              </w:rPr>
              <w:t>Within Band A of the 21</w:t>
            </w:r>
            <w:r w:rsidRPr="009A0178">
              <w:rPr>
                <w:rFonts w:ascii="Arial" w:hAnsi="Arial" w:cs="Arial"/>
                <w:sz w:val="22"/>
                <w:szCs w:val="22"/>
                <w:vertAlign w:val="superscript"/>
              </w:rPr>
              <w:t>st</w:t>
            </w:r>
            <w:r w:rsidRPr="009A0178">
              <w:rPr>
                <w:rFonts w:ascii="Arial" w:hAnsi="Arial" w:cs="Arial"/>
                <w:sz w:val="22"/>
                <w:szCs w:val="22"/>
              </w:rPr>
              <w:t xml:space="preserve"> Century Schools Programme there is provision for a replacement YGG Cwm Garw which forms part of the Garw Valley South project.  It is planned that the 1FE school will open in January </w:t>
            </w:r>
            <w:r w:rsidR="0076264A" w:rsidRPr="009A0178">
              <w:rPr>
                <w:rFonts w:ascii="Arial" w:hAnsi="Arial" w:cs="Arial"/>
                <w:sz w:val="22"/>
                <w:szCs w:val="22"/>
              </w:rPr>
              <w:t>2019. Although there is not</w:t>
            </w:r>
            <w:r w:rsidRPr="009A0178">
              <w:rPr>
                <w:rFonts w:ascii="Arial" w:hAnsi="Arial" w:cs="Arial"/>
                <w:sz w:val="22"/>
                <w:szCs w:val="22"/>
              </w:rPr>
              <w:t xml:space="preserve"> an increase in capacity for pupils aged 4-11</w:t>
            </w:r>
            <w:r w:rsidR="0076264A" w:rsidRPr="009A0178">
              <w:rPr>
                <w:rFonts w:ascii="Arial" w:hAnsi="Arial" w:cs="Arial"/>
                <w:sz w:val="22"/>
                <w:szCs w:val="22"/>
              </w:rPr>
              <w:t xml:space="preserve"> years</w:t>
            </w:r>
            <w:r w:rsidRPr="009A0178">
              <w:rPr>
                <w:rFonts w:ascii="Arial" w:hAnsi="Arial" w:cs="Arial"/>
                <w:sz w:val="22"/>
                <w:szCs w:val="22"/>
              </w:rPr>
              <w:t xml:space="preserve"> there will be an increase</w:t>
            </w:r>
            <w:r w:rsidR="0076264A" w:rsidRPr="009A0178">
              <w:rPr>
                <w:rFonts w:ascii="Arial" w:hAnsi="Arial" w:cs="Arial"/>
                <w:sz w:val="22"/>
                <w:szCs w:val="22"/>
              </w:rPr>
              <w:t xml:space="preserve"> in the</w:t>
            </w:r>
            <w:r w:rsidRPr="009A0178">
              <w:rPr>
                <w:rFonts w:ascii="Arial" w:hAnsi="Arial" w:cs="Arial"/>
                <w:sz w:val="22"/>
                <w:szCs w:val="22"/>
              </w:rPr>
              <w:t xml:space="preserve"> number of places for nursery aged children</w:t>
            </w:r>
            <w:r w:rsidR="0076264A" w:rsidRPr="009A0178">
              <w:rPr>
                <w:rFonts w:ascii="Arial" w:hAnsi="Arial" w:cs="Arial"/>
                <w:sz w:val="22"/>
                <w:szCs w:val="22"/>
              </w:rPr>
              <w:t xml:space="preserve"> allowing more pupils to enter Welsh-medium provision</w:t>
            </w:r>
            <w:r w:rsidRPr="009A0178">
              <w:rPr>
                <w:rFonts w:ascii="Arial" w:hAnsi="Arial" w:cs="Arial"/>
                <w:sz w:val="22"/>
                <w:szCs w:val="22"/>
              </w:rPr>
              <w:t>. YGG Cwm Garw will relocate to the south of the valley and as a result it will be more accessible being central to the catchment. It is anticipated that the current surplus at YGG Cwm Garw will be greatly reduced through the move. A catchment change may be progressed between YG Bro Ogwr and YGG Cwm Garw, this will be determined one year after occupation of the new school.</w:t>
            </w:r>
          </w:p>
          <w:p w:rsidR="00E96993" w:rsidRPr="009A0178" w:rsidRDefault="00E96993" w:rsidP="00E96993">
            <w:pPr>
              <w:ind w:left="426"/>
              <w:jc w:val="both"/>
              <w:rPr>
                <w:rFonts w:ascii="Arial" w:hAnsi="Arial" w:cs="Arial"/>
                <w:sz w:val="22"/>
                <w:szCs w:val="22"/>
              </w:rPr>
            </w:pP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The Authority is currently undertaking a Strategic Review of education. There are 4 work streams within the review; the School Modernisation (Band B) work stream has a project which is focussing on </w:t>
            </w:r>
            <w:r w:rsidR="00151EA6" w:rsidRPr="009A0178">
              <w:rPr>
                <w:rFonts w:ascii="Arial" w:hAnsi="Arial" w:cs="Arial"/>
                <w:sz w:val="22"/>
                <w:szCs w:val="22"/>
              </w:rPr>
              <w:t>Welsh-medium</w:t>
            </w:r>
            <w:r w:rsidRPr="009A0178">
              <w:rPr>
                <w:rFonts w:ascii="Arial" w:hAnsi="Arial" w:cs="Arial"/>
                <w:sz w:val="22"/>
                <w:szCs w:val="22"/>
              </w:rPr>
              <w:t xml:space="preserve"> provision, considering the immediate, short and long term needs of the sector.  </w:t>
            </w:r>
            <w:r w:rsidR="00D5608D" w:rsidRPr="009A0178">
              <w:rPr>
                <w:rFonts w:ascii="Arial" w:hAnsi="Arial" w:cs="Arial"/>
                <w:sz w:val="22"/>
                <w:szCs w:val="22"/>
              </w:rPr>
              <w:t xml:space="preserve">A </w:t>
            </w:r>
            <w:r w:rsidR="00D5608D" w:rsidRPr="009A0178">
              <w:rPr>
                <w:rFonts w:ascii="Arial" w:hAnsi="Arial" w:cs="Arial"/>
                <w:b/>
                <w:sz w:val="22"/>
                <w:szCs w:val="22"/>
              </w:rPr>
              <w:t>feasibility study of Welsh-medium provision</w:t>
            </w:r>
            <w:r w:rsidR="00D5608D" w:rsidRPr="009A0178">
              <w:rPr>
                <w:rFonts w:ascii="Arial" w:hAnsi="Arial" w:cs="Arial"/>
                <w:sz w:val="22"/>
                <w:szCs w:val="22"/>
              </w:rPr>
              <w:t xml:space="preserve"> across the county is currently underway and, when published, it will recommend potential options regarding how best to increase and retain the numbers of pupils learning through the medium of Welsh</w:t>
            </w:r>
            <w:r w:rsidR="002F2823" w:rsidRPr="009A0178">
              <w:rPr>
                <w:rFonts w:ascii="Arial" w:hAnsi="Arial" w:cs="Arial"/>
                <w:sz w:val="22"/>
                <w:szCs w:val="22"/>
              </w:rPr>
              <w:t xml:space="preserve"> up to 2030</w:t>
            </w:r>
            <w:r w:rsidR="00D5608D" w:rsidRPr="009A0178">
              <w:rPr>
                <w:rFonts w:ascii="Arial" w:hAnsi="Arial" w:cs="Arial"/>
                <w:sz w:val="22"/>
                <w:szCs w:val="22"/>
              </w:rPr>
              <w:t>.  It will take into consideration the results of the learner demand survey, locations of primary schools, their proximity to the Welsh-medium secondary school and the organisation of schools – including current collaborative arrangements</w:t>
            </w:r>
            <w:r w:rsidR="00E821F4" w:rsidRPr="009A0178">
              <w:rPr>
                <w:rFonts w:ascii="Arial" w:hAnsi="Arial" w:cs="Arial"/>
                <w:sz w:val="22"/>
                <w:szCs w:val="22"/>
              </w:rPr>
              <w:t xml:space="preserve"> – and it will also factor in the reasons for the lack of continuity in Welsh-medium education as identified by the Growth and Retention Strategy</w:t>
            </w:r>
            <w:r w:rsidR="00D5608D" w:rsidRPr="009A0178">
              <w:rPr>
                <w:rFonts w:ascii="Arial" w:hAnsi="Arial" w:cs="Arial"/>
                <w:sz w:val="22"/>
                <w:szCs w:val="22"/>
              </w:rPr>
              <w:t>.</w:t>
            </w:r>
          </w:p>
          <w:p w:rsidR="00E96993" w:rsidRPr="009A0178" w:rsidRDefault="00E96993" w:rsidP="00E96993">
            <w:pPr>
              <w:ind w:left="426"/>
              <w:jc w:val="both"/>
              <w:rPr>
                <w:rFonts w:ascii="Arial" w:hAnsi="Arial" w:cs="Arial"/>
                <w:sz w:val="22"/>
                <w:szCs w:val="22"/>
                <w:lang w:eastAsia="en-US"/>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 xml:space="preserve">Please describe Welsh-medium education in the local authority – the number and type of schools as well as any recent examples of capital investment. If there are new economic/housing developments within the authority, how will you ensure that Welsh-medium education will be given full consideration as part of the developments including any 106 agreements that may be used for Welsh-medium provision:  </w:t>
            </w: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There are 4 </w:t>
            </w:r>
            <w:r w:rsidR="00151EA6" w:rsidRPr="009A0178">
              <w:rPr>
                <w:rFonts w:ascii="Arial" w:hAnsi="Arial" w:cs="Arial"/>
                <w:sz w:val="22"/>
                <w:szCs w:val="22"/>
              </w:rPr>
              <w:t>Welsh-medium</w:t>
            </w:r>
            <w:r w:rsidRPr="009A0178">
              <w:rPr>
                <w:rFonts w:ascii="Arial" w:hAnsi="Arial" w:cs="Arial"/>
                <w:sz w:val="22"/>
                <w:szCs w:val="22"/>
              </w:rPr>
              <w:t xml:space="preserve"> community primary schools and 1 </w:t>
            </w:r>
            <w:r w:rsidR="00151EA6" w:rsidRPr="009A0178">
              <w:rPr>
                <w:rFonts w:ascii="Arial" w:hAnsi="Arial" w:cs="Arial"/>
                <w:sz w:val="22"/>
                <w:szCs w:val="22"/>
              </w:rPr>
              <w:t>Welsh-medium</w:t>
            </w:r>
            <w:r w:rsidRPr="009A0178">
              <w:rPr>
                <w:rFonts w:ascii="Arial" w:hAnsi="Arial" w:cs="Arial"/>
                <w:sz w:val="22"/>
                <w:szCs w:val="22"/>
              </w:rPr>
              <w:t xml:space="preserve"> community secondary within the County Borough.  Pressure on places at YG Bro Ogwr has resulted in a double mobile classroom being installed from the Council’s capital resources.  Capital investment has also been made in YGG Cwm Garw, in terms of the works relating to the development of the new school which is planned for opening in January </w:t>
            </w:r>
            <w:r w:rsidR="0076264A" w:rsidRPr="009A0178">
              <w:rPr>
                <w:rFonts w:ascii="Arial" w:hAnsi="Arial" w:cs="Arial"/>
                <w:sz w:val="22"/>
                <w:szCs w:val="22"/>
              </w:rPr>
              <w:t>20</w:t>
            </w:r>
            <w:r w:rsidRPr="009A0178">
              <w:rPr>
                <w:rFonts w:ascii="Arial" w:hAnsi="Arial" w:cs="Arial"/>
                <w:sz w:val="22"/>
                <w:szCs w:val="22"/>
              </w:rPr>
              <w:t xml:space="preserve">19. </w:t>
            </w:r>
          </w:p>
          <w:p w:rsidR="00E96993" w:rsidRPr="009A0178" w:rsidRDefault="00E96993" w:rsidP="00E96993">
            <w:pPr>
              <w:jc w:val="both"/>
              <w:rPr>
                <w:rFonts w:ascii="Arial" w:hAnsi="Arial" w:cs="Arial"/>
                <w:sz w:val="22"/>
                <w:szCs w:val="22"/>
              </w:rPr>
            </w:pP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There are planned housing developments within the County Borough which will generate Section 106 contributions to education places. The Council will determine where the funds from these developments are invested including appropriate provision for </w:t>
            </w:r>
            <w:r w:rsidR="00151EA6" w:rsidRPr="009A0178">
              <w:rPr>
                <w:rFonts w:ascii="Arial" w:hAnsi="Arial" w:cs="Arial"/>
                <w:sz w:val="22"/>
                <w:szCs w:val="22"/>
              </w:rPr>
              <w:t>Welsh-medium</w:t>
            </w:r>
            <w:r w:rsidRPr="009A0178">
              <w:rPr>
                <w:rFonts w:ascii="Arial" w:hAnsi="Arial" w:cs="Arial"/>
                <w:sz w:val="22"/>
                <w:szCs w:val="22"/>
              </w:rPr>
              <w:t xml:space="preserve"> places. Decisions are taken based on the demand for places within the school catchment area for the development. There are a number of pockets of small housing developments in Valleys Gateway area where the catchment school is currently Bro Ogwr, although it is anticipated that pupils may migrate to the new Cwm Garw site at Bettws where, based on current number and projections there should be some surplus capacity. A catchment review will be undertaken one year after the occupation of the new school building. There are also developments in Brackla North Eas</w:t>
            </w:r>
            <w:r w:rsidR="00EC7F71" w:rsidRPr="009A0178">
              <w:rPr>
                <w:rFonts w:ascii="Arial" w:hAnsi="Arial" w:cs="Arial"/>
                <w:sz w:val="22"/>
                <w:szCs w:val="22"/>
              </w:rPr>
              <w:t>t (450 houses) and in Coychurch</w:t>
            </w:r>
            <w:r w:rsidRPr="009A0178">
              <w:rPr>
                <w:rFonts w:ascii="Arial" w:hAnsi="Arial" w:cs="Arial"/>
                <w:sz w:val="22"/>
                <w:szCs w:val="22"/>
              </w:rPr>
              <w:t>/Pencoed area (290 houses).</w:t>
            </w:r>
          </w:p>
          <w:p w:rsidR="0076264A" w:rsidRPr="009A0178" w:rsidRDefault="0076264A" w:rsidP="00E96993">
            <w:pPr>
              <w:jc w:val="both"/>
              <w:rPr>
                <w:rFonts w:ascii="Arial" w:hAnsi="Arial" w:cs="Arial"/>
                <w:sz w:val="22"/>
                <w:szCs w:val="22"/>
              </w:rPr>
            </w:pPr>
          </w:p>
          <w:p w:rsidR="00C27208" w:rsidRPr="009A0178" w:rsidRDefault="0076264A" w:rsidP="00E96993">
            <w:pPr>
              <w:jc w:val="both"/>
              <w:rPr>
                <w:rFonts w:ascii="Arial" w:hAnsi="Arial" w:cs="Arial"/>
                <w:sz w:val="22"/>
                <w:szCs w:val="22"/>
              </w:rPr>
            </w:pPr>
            <w:r w:rsidRPr="009A0178">
              <w:rPr>
                <w:rFonts w:ascii="Arial" w:hAnsi="Arial" w:cs="Arial"/>
                <w:sz w:val="22"/>
                <w:szCs w:val="22"/>
              </w:rPr>
              <w:t xml:space="preserve">Cabinet have recently approved </w:t>
            </w:r>
            <w:r w:rsidR="003D29CA" w:rsidRPr="009A0178">
              <w:rPr>
                <w:rFonts w:ascii="Arial" w:hAnsi="Arial" w:cs="Arial"/>
                <w:sz w:val="22"/>
                <w:szCs w:val="22"/>
              </w:rPr>
              <w:t>the recommendations to take forward to Band B options appraisals for feasibility and more detailed designs</w:t>
            </w:r>
            <w:r w:rsidR="00C35B33" w:rsidRPr="009A0178">
              <w:rPr>
                <w:rFonts w:ascii="Arial" w:hAnsi="Arial" w:cs="Arial"/>
                <w:sz w:val="22"/>
                <w:szCs w:val="22"/>
              </w:rPr>
              <w:t xml:space="preserve"> (3 October 2017)</w:t>
            </w:r>
            <w:r w:rsidR="003D29CA" w:rsidRPr="009A0178">
              <w:rPr>
                <w:rFonts w:ascii="Arial" w:hAnsi="Arial" w:cs="Arial"/>
                <w:sz w:val="22"/>
                <w:szCs w:val="22"/>
              </w:rPr>
              <w:t xml:space="preserve">. </w:t>
            </w:r>
            <w:r w:rsidR="001C242E" w:rsidRPr="009A0178">
              <w:rPr>
                <w:rFonts w:ascii="Arial" w:hAnsi="Arial" w:cs="Arial"/>
                <w:sz w:val="22"/>
                <w:szCs w:val="22"/>
              </w:rPr>
              <w:t>The s</w:t>
            </w:r>
            <w:r w:rsidR="003D29CA" w:rsidRPr="009A0178">
              <w:rPr>
                <w:rFonts w:ascii="Arial" w:hAnsi="Arial" w:cs="Arial"/>
                <w:sz w:val="22"/>
                <w:szCs w:val="22"/>
              </w:rPr>
              <w:t xml:space="preserve">chemes </w:t>
            </w:r>
            <w:r w:rsidR="003D29CA" w:rsidRPr="009A0178">
              <w:rPr>
                <w:rFonts w:ascii="Arial" w:hAnsi="Arial" w:cs="Arial"/>
                <w:sz w:val="22"/>
                <w:szCs w:val="22"/>
              </w:rPr>
              <w:lastRenderedPageBreak/>
              <w:t>included with Bridgend’s 21</w:t>
            </w:r>
            <w:r w:rsidR="003D29CA" w:rsidRPr="009A0178">
              <w:rPr>
                <w:rFonts w:ascii="Arial" w:hAnsi="Arial" w:cs="Arial"/>
                <w:sz w:val="22"/>
                <w:szCs w:val="22"/>
                <w:vertAlign w:val="superscript"/>
              </w:rPr>
              <w:t>st</w:t>
            </w:r>
            <w:r w:rsidR="003D29CA" w:rsidRPr="009A0178">
              <w:rPr>
                <w:rFonts w:ascii="Arial" w:hAnsi="Arial" w:cs="Arial"/>
                <w:sz w:val="22"/>
                <w:szCs w:val="22"/>
              </w:rPr>
              <w:t xml:space="preserve"> Century Schools and Education Strategic Outline Programm</w:t>
            </w:r>
            <w:r w:rsidR="00C35B33" w:rsidRPr="009A0178">
              <w:rPr>
                <w:rFonts w:ascii="Arial" w:hAnsi="Arial" w:cs="Arial"/>
                <w:sz w:val="22"/>
                <w:szCs w:val="22"/>
              </w:rPr>
              <w:t>e submitted to Welsh Government</w:t>
            </w:r>
            <w:r w:rsidR="003D29CA" w:rsidRPr="009A0178">
              <w:rPr>
                <w:rFonts w:ascii="Arial" w:hAnsi="Arial" w:cs="Arial"/>
                <w:sz w:val="22"/>
                <w:szCs w:val="22"/>
              </w:rPr>
              <w:t xml:space="preserve"> </w:t>
            </w:r>
            <w:r w:rsidR="001C242E" w:rsidRPr="009A0178">
              <w:rPr>
                <w:rFonts w:ascii="Arial" w:hAnsi="Arial" w:cs="Arial"/>
                <w:sz w:val="22"/>
                <w:szCs w:val="22"/>
              </w:rPr>
              <w:t>make a commitment to increasing existing provision</w:t>
            </w:r>
            <w:r w:rsidR="00C27208" w:rsidRPr="009A0178">
              <w:rPr>
                <w:rFonts w:ascii="Arial" w:hAnsi="Arial" w:cs="Arial"/>
                <w:sz w:val="22"/>
                <w:szCs w:val="22"/>
              </w:rPr>
              <w:t>:</w:t>
            </w:r>
          </w:p>
          <w:p w:rsidR="00C27208" w:rsidRPr="009A0178" w:rsidRDefault="003D29CA" w:rsidP="00C27208">
            <w:pPr>
              <w:pStyle w:val="ListParagraph"/>
              <w:numPr>
                <w:ilvl w:val="0"/>
                <w:numId w:val="43"/>
              </w:numPr>
              <w:jc w:val="both"/>
              <w:rPr>
                <w:rFonts w:ascii="Arial" w:hAnsi="Arial" w:cs="Arial"/>
                <w:sz w:val="22"/>
                <w:szCs w:val="22"/>
              </w:rPr>
            </w:pPr>
            <w:r w:rsidRPr="009A0178">
              <w:rPr>
                <w:rFonts w:ascii="Arial" w:hAnsi="Arial" w:cs="Arial"/>
                <w:sz w:val="22"/>
                <w:szCs w:val="22"/>
              </w:rPr>
              <w:t>Bridgend West (Welsh-medium 2 form entry</w:t>
            </w:r>
            <w:r w:rsidR="00C27208" w:rsidRPr="009A0178">
              <w:rPr>
                <w:rFonts w:ascii="Arial" w:hAnsi="Arial" w:cs="Arial"/>
                <w:sz w:val="22"/>
                <w:szCs w:val="22"/>
              </w:rPr>
              <w:t xml:space="preserve"> provision</w:t>
            </w:r>
            <w:r w:rsidRPr="009A0178">
              <w:rPr>
                <w:rFonts w:ascii="Arial" w:hAnsi="Arial" w:cs="Arial"/>
                <w:sz w:val="22"/>
                <w:szCs w:val="22"/>
              </w:rPr>
              <w:t xml:space="preserve">) </w:t>
            </w:r>
            <w:r w:rsidR="00C27208" w:rsidRPr="009A0178">
              <w:rPr>
                <w:rFonts w:ascii="Arial" w:hAnsi="Arial" w:cs="Arial"/>
                <w:sz w:val="22"/>
                <w:szCs w:val="22"/>
              </w:rPr>
              <w:t>in line with the Welsh education survey indicating there is demand for additional</w:t>
            </w:r>
            <w:r w:rsidR="009A2017" w:rsidRPr="009A0178">
              <w:rPr>
                <w:rFonts w:ascii="Arial" w:hAnsi="Arial" w:cs="Arial"/>
                <w:sz w:val="22"/>
                <w:szCs w:val="22"/>
              </w:rPr>
              <w:t xml:space="preserve"> primary provision in that area.  This may be new provision or additional places to existing provision in the area.</w:t>
            </w:r>
          </w:p>
          <w:p w:rsidR="0076264A" w:rsidRPr="009A0178" w:rsidRDefault="003D29CA" w:rsidP="00C27208">
            <w:pPr>
              <w:pStyle w:val="ListParagraph"/>
              <w:numPr>
                <w:ilvl w:val="0"/>
                <w:numId w:val="43"/>
              </w:numPr>
              <w:jc w:val="both"/>
              <w:rPr>
                <w:rFonts w:ascii="Arial" w:hAnsi="Arial" w:cs="Arial"/>
                <w:sz w:val="22"/>
                <w:szCs w:val="22"/>
              </w:rPr>
            </w:pPr>
            <w:r w:rsidRPr="009A0178">
              <w:rPr>
                <w:rFonts w:ascii="Arial" w:hAnsi="Arial" w:cs="Arial"/>
                <w:sz w:val="22"/>
                <w:szCs w:val="22"/>
              </w:rPr>
              <w:t>Bridgend North East (</w:t>
            </w:r>
            <w:r w:rsidR="00C27208" w:rsidRPr="009A0178">
              <w:rPr>
                <w:rFonts w:ascii="Arial" w:hAnsi="Arial" w:cs="Arial"/>
                <w:sz w:val="22"/>
                <w:szCs w:val="22"/>
              </w:rPr>
              <w:t xml:space="preserve">where there may be </w:t>
            </w:r>
            <w:r w:rsidRPr="009A0178">
              <w:rPr>
                <w:rFonts w:ascii="Arial" w:hAnsi="Arial" w:cs="Arial"/>
                <w:sz w:val="22"/>
                <w:szCs w:val="22"/>
              </w:rPr>
              <w:t>an opportunity to create additional Welsh-medium provision</w:t>
            </w:r>
            <w:r w:rsidR="00C27208" w:rsidRPr="009A0178">
              <w:rPr>
                <w:rFonts w:ascii="Arial" w:hAnsi="Arial" w:cs="Arial"/>
                <w:sz w:val="22"/>
                <w:szCs w:val="22"/>
              </w:rPr>
              <w:t xml:space="preserve"> to meet the demand for current housing developments potentially addressing the number of Welsh-medium education places serving the area</w:t>
            </w:r>
            <w:r w:rsidRPr="009A0178">
              <w:rPr>
                <w:rFonts w:ascii="Arial" w:hAnsi="Arial" w:cs="Arial"/>
                <w:sz w:val="22"/>
                <w:szCs w:val="22"/>
              </w:rPr>
              <w:t>) as priority Band B scheme</w:t>
            </w:r>
            <w:r w:rsidR="00C27208" w:rsidRPr="009A0178">
              <w:rPr>
                <w:rFonts w:ascii="Arial" w:hAnsi="Arial" w:cs="Arial"/>
                <w:sz w:val="22"/>
                <w:szCs w:val="22"/>
              </w:rPr>
              <w:t>s</w:t>
            </w:r>
            <w:r w:rsidRPr="009A0178">
              <w:rPr>
                <w:rFonts w:ascii="Arial" w:hAnsi="Arial" w:cs="Arial"/>
                <w:sz w:val="22"/>
                <w:szCs w:val="22"/>
              </w:rPr>
              <w:t xml:space="preserve">. </w:t>
            </w:r>
            <w:r w:rsidR="00B43721" w:rsidRPr="009A0178">
              <w:rPr>
                <w:rFonts w:ascii="Arial" w:hAnsi="Arial" w:cs="Arial"/>
                <w:sz w:val="22"/>
                <w:szCs w:val="22"/>
              </w:rPr>
              <w:t xml:space="preserve"> This will need to be considered as part of a strategic response to the impact on all schools in the area.</w:t>
            </w:r>
          </w:p>
          <w:p w:rsidR="00E96993" w:rsidRPr="009A0178" w:rsidRDefault="00E96993" w:rsidP="00E96993">
            <w:pPr>
              <w:ind w:left="426"/>
              <w:jc w:val="both"/>
              <w:rPr>
                <w:rFonts w:ascii="Arial" w:hAnsi="Arial" w:cs="Arial"/>
                <w:sz w:val="22"/>
                <w:szCs w:val="22"/>
              </w:rPr>
            </w:pP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Currently there is no specific reference to </w:t>
            </w:r>
            <w:r w:rsidR="00151EA6" w:rsidRPr="009A0178">
              <w:rPr>
                <w:rFonts w:ascii="Arial" w:hAnsi="Arial" w:cs="Arial"/>
                <w:sz w:val="22"/>
                <w:szCs w:val="22"/>
              </w:rPr>
              <w:t>Welsh-medium</w:t>
            </w:r>
            <w:r w:rsidRPr="009A0178">
              <w:rPr>
                <w:rFonts w:ascii="Arial" w:hAnsi="Arial" w:cs="Arial"/>
                <w:sz w:val="22"/>
                <w:szCs w:val="22"/>
              </w:rPr>
              <w:t xml:space="preserve"> provision within the ‘Supplementary Planning Guidance’ although </w:t>
            </w:r>
            <w:r w:rsidR="00151EA6" w:rsidRPr="009A0178">
              <w:rPr>
                <w:rFonts w:ascii="Arial" w:hAnsi="Arial" w:cs="Arial"/>
                <w:sz w:val="22"/>
                <w:szCs w:val="22"/>
              </w:rPr>
              <w:t>Welsh-medium</w:t>
            </w:r>
            <w:r w:rsidRPr="009A0178">
              <w:rPr>
                <w:rFonts w:ascii="Arial" w:hAnsi="Arial" w:cs="Arial"/>
                <w:sz w:val="22"/>
                <w:szCs w:val="22"/>
              </w:rPr>
              <w:t xml:space="preserve"> provision is taken into consideration in determining where the funds are invested. It is planned that the Supplementary Planning Guidance will be reviewed in the very near future and particular regard will be given to </w:t>
            </w:r>
            <w:r w:rsidR="00151EA6" w:rsidRPr="009A0178">
              <w:rPr>
                <w:rFonts w:ascii="Arial" w:hAnsi="Arial" w:cs="Arial"/>
                <w:sz w:val="22"/>
                <w:szCs w:val="22"/>
              </w:rPr>
              <w:t>Welsh-medium</w:t>
            </w:r>
            <w:r w:rsidRPr="009A0178">
              <w:rPr>
                <w:rFonts w:ascii="Arial" w:hAnsi="Arial" w:cs="Arial"/>
                <w:sz w:val="22"/>
                <w:szCs w:val="22"/>
              </w:rPr>
              <w:t xml:space="preserve"> requirements in its development. </w:t>
            </w:r>
          </w:p>
          <w:p w:rsidR="00E96993" w:rsidRPr="009A0178" w:rsidRDefault="00E96993" w:rsidP="00E96993">
            <w:pPr>
              <w:jc w:val="both"/>
              <w:rPr>
                <w:rFonts w:ascii="Arial" w:hAnsi="Arial" w:cs="Arial"/>
                <w:sz w:val="22"/>
                <w:szCs w:val="22"/>
              </w:rPr>
            </w:pPr>
          </w:p>
          <w:p w:rsidR="00E96993" w:rsidRPr="009A0178" w:rsidRDefault="00E96993" w:rsidP="00E96993">
            <w:pPr>
              <w:jc w:val="both"/>
              <w:rPr>
                <w:rFonts w:ascii="Arial" w:hAnsi="Arial" w:cs="Arial"/>
                <w:sz w:val="22"/>
                <w:szCs w:val="22"/>
              </w:rPr>
            </w:pPr>
          </w:p>
          <w:p w:rsidR="00E96993" w:rsidRPr="009A0178" w:rsidRDefault="00E96993" w:rsidP="00E96993">
            <w:pPr>
              <w:jc w:val="both"/>
              <w:rPr>
                <w:rFonts w:ascii="Arial" w:hAnsi="Arial" w:cs="Arial"/>
                <w:b/>
                <w:sz w:val="22"/>
                <w:szCs w:val="22"/>
              </w:rPr>
            </w:pPr>
            <w:r w:rsidRPr="009A0178">
              <w:rPr>
                <w:rFonts w:ascii="Arial" w:hAnsi="Arial" w:cs="Arial"/>
                <w:b/>
                <w:sz w:val="22"/>
                <w:szCs w:val="22"/>
              </w:rPr>
              <w:t>If there are any Welsh-medium schools within a 10% capacity threshold or nearing their capacity, please set out your plans to ensure a sufficiency of school places:</w:t>
            </w: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As at May 2016, three of the four Welsh primary schools were within the 10% capacity (WG return re: surplus places). It is considered that the relocation of YGG Cwm Garw to the south of the Garw Valley will relieve pressure on places at YG Bro Ogwr, notwithstanding that, all </w:t>
            </w:r>
            <w:r w:rsidR="00151EA6" w:rsidRPr="009A0178">
              <w:rPr>
                <w:rFonts w:ascii="Arial" w:hAnsi="Arial" w:cs="Arial"/>
                <w:sz w:val="22"/>
                <w:szCs w:val="22"/>
              </w:rPr>
              <w:t>Welsh-medium</w:t>
            </w:r>
            <w:r w:rsidRPr="009A0178">
              <w:rPr>
                <w:rFonts w:ascii="Arial" w:hAnsi="Arial" w:cs="Arial"/>
                <w:sz w:val="22"/>
                <w:szCs w:val="22"/>
              </w:rPr>
              <w:t xml:space="preserve"> schools are subject to a review project which is currently being undertaken, the outcome of which may identify the need for investment as part of the Council’s Band B proposals and future bands of the 21</w:t>
            </w:r>
            <w:r w:rsidRPr="009A0178">
              <w:rPr>
                <w:rFonts w:ascii="Arial" w:hAnsi="Arial" w:cs="Arial"/>
                <w:sz w:val="22"/>
                <w:szCs w:val="22"/>
                <w:vertAlign w:val="superscript"/>
              </w:rPr>
              <w:t>st</w:t>
            </w:r>
            <w:r w:rsidRPr="009A0178">
              <w:rPr>
                <w:rFonts w:ascii="Arial" w:hAnsi="Arial" w:cs="Arial"/>
                <w:sz w:val="22"/>
                <w:szCs w:val="22"/>
              </w:rPr>
              <w:t xml:space="preserve"> Century Schools Programme.</w:t>
            </w:r>
            <w:r w:rsidR="00C35B33" w:rsidRPr="009A0178">
              <w:rPr>
                <w:rFonts w:ascii="Arial" w:hAnsi="Arial" w:cs="Arial"/>
                <w:sz w:val="22"/>
                <w:szCs w:val="22"/>
              </w:rPr>
              <w:t xml:space="preserve"> (See reference to the feasibility study above</w:t>
            </w:r>
            <w:r w:rsidR="006D2A7F" w:rsidRPr="009A0178">
              <w:rPr>
                <w:rFonts w:ascii="Arial" w:hAnsi="Arial" w:cs="Arial"/>
                <w:sz w:val="22"/>
                <w:szCs w:val="22"/>
              </w:rPr>
              <w:t>)</w:t>
            </w:r>
            <w:r w:rsidR="00903EF7" w:rsidRPr="009A0178">
              <w:rPr>
                <w:rFonts w:ascii="Arial" w:hAnsi="Arial" w:cs="Arial"/>
                <w:sz w:val="22"/>
                <w:szCs w:val="22"/>
              </w:rPr>
              <w:t>. The relocation should be complete by January 2019</w:t>
            </w:r>
            <w:r w:rsidR="00E916D7" w:rsidRPr="009A0178">
              <w:rPr>
                <w:rFonts w:ascii="Arial" w:hAnsi="Arial" w:cs="Arial"/>
                <w:sz w:val="22"/>
                <w:szCs w:val="22"/>
              </w:rPr>
              <w:t>.</w:t>
            </w:r>
          </w:p>
          <w:p w:rsidR="00E96993" w:rsidRPr="009A0178" w:rsidRDefault="00E96993" w:rsidP="00E96993">
            <w:pPr>
              <w:ind w:firstLine="426"/>
              <w:jc w:val="both"/>
              <w:rPr>
                <w:rFonts w:ascii="Arial" w:hAnsi="Arial" w:cs="Arial"/>
                <w:sz w:val="22"/>
                <w:szCs w:val="22"/>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Are there any Welsh-medium federations within your authority or plans to federate?</w:t>
            </w:r>
            <w:r w:rsidRPr="009A0178">
              <w:rPr>
                <w:rFonts w:ascii="Arial" w:hAnsi="Arial" w:cs="Arial"/>
                <w:sz w:val="22"/>
                <w:szCs w:val="22"/>
              </w:rPr>
              <w:t xml:space="preserve"> </w:t>
            </w:r>
          </w:p>
          <w:p w:rsidR="00E96993" w:rsidRPr="009A0178" w:rsidRDefault="00E96993" w:rsidP="00E96993">
            <w:pPr>
              <w:jc w:val="both"/>
              <w:rPr>
                <w:rFonts w:ascii="Arial" w:hAnsi="Arial" w:cs="Arial"/>
                <w:sz w:val="22"/>
                <w:szCs w:val="22"/>
              </w:rPr>
            </w:pPr>
            <w:r w:rsidRPr="009A0178">
              <w:rPr>
                <w:rFonts w:ascii="Arial" w:hAnsi="Arial" w:cs="Arial"/>
                <w:sz w:val="22"/>
                <w:szCs w:val="22"/>
              </w:rPr>
              <w:t xml:space="preserve">There are no </w:t>
            </w:r>
            <w:r w:rsidR="00151EA6" w:rsidRPr="009A0178">
              <w:rPr>
                <w:rFonts w:ascii="Arial" w:hAnsi="Arial" w:cs="Arial"/>
                <w:sz w:val="22"/>
                <w:szCs w:val="22"/>
              </w:rPr>
              <w:t>Welsh-medium</w:t>
            </w:r>
            <w:r w:rsidRPr="009A0178">
              <w:rPr>
                <w:rFonts w:ascii="Arial" w:hAnsi="Arial" w:cs="Arial"/>
                <w:sz w:val="22"/>
                <w:szCs w:val="22"/>
              </w:rPr>
              <w:t xml:space="preserve"> federations within the County Borough, although this is one of many ideas under consideration as part of the Strategic Review and national and regional policy-based initiatives.</w:t>
            </w:r>
          </w:p>
          <w:p w:rsidR="00E96993" w:rsidRPr="009A0178" w:rsidRDefault="00E96993" w:rsidP="00E96993">
            <w:pPr>
              <w:ind w:left="4167"/>
              <w:jc w:val="both"/>
              <w:rPr>
                <w:rFonts w:ascii="Arial" w:hAnsi="Arial" w:cs="Arial"/>
                <w:sz w:val="22"/>
                <w:szCs w:val="22"/>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Do you have plans to conduct an assessment of the need for more childcare/Welsh-medium education? Do you work with other local authorities to assess the need?</w:t>
            </w:r>
          </w:p>
          <w:p w:rsidR="00E96993" w:rsidRPr="009A0178" w:rsidRDefault="00E96993" w:rsidP="00F85345">
            <w:pPr>
              <w:pStyle w:val="ListParagraph"/>
              <w:numPr>
                <w:ilvl w:val="0"/>
                <w:numId w:val="7"/>
              </w:numPr>
              <w:jc w:val="both"/>
              <w:rPr>
                <w:rFonts w:ascii="Arial" w:hAnsi="Arial" w:cs="Arial"/>
                <w:sz w:val="22"/>
                <w:szCs w:val="22"/>
              </w:rPr>
            </w:pPr>
            <w:r w:rsidRPr="009A0178">
              <w:rPr>
                <w:rFonts w:ascii="Arial" w:hAnsi="Arial" w:cs="Arial"/>
                <w:sz w:val="22"/>
                <w:szCs w:val="22"/>
              </w:rPr>
              <w:t>The Learner Demand Survey began on 26</w:t>
            </w:r>
            <w:r w:rsidR="00F85345" w:rsidRPr="009A0178">
              <w:rPr>
                <w:rFonts w:ascii="Arial" w:hAnsi="Arial" w:cs="Arial"/>
                <w:sz w:val="22"/>
                <w:szCs w:val="22"/>
              </w:rPr>
              <w:t xml:space="preserve"> </w:t>
            </w:r>
            <w:r w:rsidRPr="009A0178">
              <w:rPr>
                <w:rFonts w:ascii="Arial" w:hAnsi="Arial" w:cs="Arial"/>
                <w:sz w:val="22"/>
                <w:szCs w:val="22"/>
              </w:rPr>
              <w:t>September 2016 and closed on 19</w:t>
            </w:r>
            <w:r w:rsidRPr="009A0178">
              <w:rPr>
                <w:rFonts w:ascii="Arial" w:hAnsi="Arial" w:cs="Arial"/>
                <w:sz w:val="22"/>
                <w:szCs w:val="22"/>
                <w:vertAlign w:val="superscript"/>
              </w:rPr>
              <w:t>th</w:t>
            </w:r>
            <w:r w:rsidRPr="009A0178">
              <w:rPr>
                <w:rFonts w:ascii="Arial" w:hAnsi="Arial" w:cs="Arial"/>
                <w:sz w:val="22"/>
                <w:szCs w:val="22"/>
              </w:rPr>
              <w:t xml:space="preserve"> December 2016. The outcome of this survey will inform decision making in respect of the right type and size of provision in the most appropriate locality.</w:t>
            </w:r>
          </w:p>
          <w:p w:rsidR="00E96993" w:rsidRPr="009A0178" w:rsidRDefault="00E96993" w:rsidP="00E96993">
            <w:pPr>
              <w:pStyle w:val="ListParagraph"/>
              <w:numPr>
                <w:ilvl w:val="0"/>
                <w:numId w:val="7"/>
              </w:numPr>
              <w:jc w:val="both"/>
              <w:rPr>
                <w:rFonts w:ascii="Arial" w:hAnsi="Arial" w:cs="Arial"/>
                <w:sz w:val="22"/>
                <w:szCs w:val="22"/>
              </w:rPr>
            </w:pPr>
            <w:r w:rsidRPr="009A0178">
              <w:rPr>
                <w:rFonts w:ascii="Arial" w:hAnsi="Arial" w:cs="Arial"/>
                <w:sz w:val="22"/>
                <w:szCs w:val="22"/>
              </w:rPr>
              <w:t>The Childcare sufficiency will be u</w:t>
            </w:r>
            <w:r w:rsidR="00F85345" w:rsidRPr="009A0178">
              <w:rPr>
                <w:rFonts w:ascii="Arial" w:hAnsi="Arial" w:cs="Arial"/>
                <w:sz w:val="22"/>
                <w:szCs w:val="22"/>
              </w:rPr>
              <w:t>ndertaken and submitted by 31.3.</w:t>
            </w:r>
            <w:r w:rsidRPr="009A0178">
              <w:rPr>
                <w:rFonts w:ascii="Arial" w:hAnsi="Arial" w:cs="Arial"/>
                <w:sz w:val="22"/>
                <w:szCs w:val="22"/>
              </w:rPr>
              <w:t>2017 this will outline any gaps and an action plan will be developed to follow. Recent information shows that two small childcare settings now operate via the medium of English rather than the previous model as a Welsh language provider, however the level of spoken Welsh was very low prior to this development.</w:t>
            </w:r>
          </w:p>
          <w:p w:rsidR="00E96993" w:rsidRPr="009A0178" w:rsidRDefault="00E96993" w:rsidP="00E96993">
            <w:pPr>
              <w:jc w:val="both"/>
              <w:rPr>
                <w:rFonts w:ascii="Arial" w:hAnsi="Arial" w:cs="Arial"/>
                <w:sz w:val="22"/>
                <w:szCs w:val="22"/>
              </w:rPr>
            </w:pPr>
          </w:p>
          <w:p w:rsidR="00E96993" w:rsidRPr="009A0178" w:rsidRDefault="00E96993" w:rsidP="00E96993">
            <w:pPr>
              <w:jc w:val="both"/>
              <w:rPr>
                <w:rFonts w:ascii="Arial" w:hAnsi="Arial" w:cs="Arial"/>
                <w:sz w:val="22"/>
                <w:szCs w:val="22"/>
              </w:rPr>
            </w:pPr>
            <w:r w:rsidRPr="009A0178">
              <w:rPr>
                <w:rFonts w:ascii="Arial" w:hAnsi="Arial" w:cs="Arial"/>
                <w:b/>
                <w:sz w:val="22"/>
                <w:szCs w:val="22"/>
              </w:rPr>
              <w:t>When did you last conduct a Welsh-medium education assessment in accordance with the 2013 Regulations?  How are its findings reflected in your Plan?</w:t>
            </w:r>
            <w:r w:rsidRPr="009A0178">
              <w:rPr>
                <w:rFonts w:ascii="Arial" w:hAnsi="Arial" w:cs="Arial"/>
                <w:sz w:val="22"/>
                <w:szCs w:val="22"/>
              </w:rPr>
              <w:t xml:space="preserve">  </w:t>
            </w:r>
          </w:p>
          <w:p w:rsidR="00E96993" w:rsidRPr="009A0178" w:rsidRDefault="00E96993" w:rsidP="00E96993">
            <w:pPr>
              <w:pStyle w:val="ListParagraph"/>
              <w:numPr>
                <w:ilvl w:val="0"/>
                <w:numId w:val="12"/>
              </w:numPr>
              <w:jc w:val="both"/>
              <w:rPr>
                <w:rFonts w:ascii="Arial" w:hAnsi="Arial" w:cs="Arial"/>
                <w:sz w:val="22"/>
                <w:szCs w:val="22"/>
              </w:rPr>
            </w:pPr>
            <w:r w:rsidRPr="009A0178">
              <w:rPr>
                <w:rFonts w:ascii="Arial" w:hAnsi="Arial" w:cs="Arial"/>
                <w:sz w:val="22"/>
                <w:szCs w:val="22"/>
              </w:rPr>
              <w:t>Prior to the recently conducted survey, the last Learner Demand survey was conducted in Sept/Oct 2013</w:t>
            </w:r>
          </w:p>
          <w:p w:rsidR="00E96993" w:rsidRPr="009A0178" w:rsidRDefault="00E96993" w:rsidP="00E96993">
            <w:pPr>
              <w:pStyle w:val="ListParagraph"/>
              <w:numPr>
                <w:ilvl w:val="0"/>
                <w:numId w:val="12"/>
              </w:numPr>
              <w:jc w:val="both"/>
              <w:rPr>
                <w:rFonts w:ascii="Arial" w:hAnsi="Arial" w:cs="Arial"/>
                <w:sz w:val="22"/>
                <w:szCs w:val="22"/>
              </w:rPr>
            </w:pPr>
            <w:r w:rsidRPr="009A0178">
              <w:rPr>
                <w:rFonts w:ascii="Arial" w:hAnsi="Arial" w:cs="Arial"/>
                <w:sz w:val="22"/>
                <w:szCs w:val="22"/>
              </w:rPr>
              <w:t xml:space="preserve">The findings were reflected in the 2014-17 plan by identifying the need to improve the quality of Welsh language being taught in English medium schools, respecting parental wish for children to become bilingual rather than necessarily attending </w:t>
            </w:r>
            <w:r w:rsidR="00151EA6" w:rsidRPr="009A0178">
              <w:rPr>
                <w:rFonts w:ascii="Arial" w:hAnsi="Arial" w:cs="Arial"/>
                <w:sz w:val="22"/>
                <w:szCs w:val="22"/>
              </w:rPr>
              <w:t>Welsh-medium</w:t>
            </w:r>
            <w:r w:rsidRPr="009A0178">
              <w:rPr>
                <w:rFonts w:ascii="Arial" w:hAnsi="Arial" w:cs="Arial"/>
                <w:sz w:val="22"/>
                <w:szCs w:val="22"/>
              </w:rPr>
              <w:t xml:space="preserve"> schools for all their subjects. (It is recognised that it is very difficult </w:t>
            </w:r>
            <w:r w:rsidRPr="009A0178">
              <w:rPr>
                <w:rFonts w:ascii="Arial" w:hAnsi="Arial" w:cs="Arial"/>
                <w:sz w:val="22"/>
                <w:szCs w:val="22"/>
              </w:rPr>
              <w:lastRenderedPageBreak/>
              <w:t xml:space="preserve">for pupils to become bilingual without attending </w:t>
            </w:r>
            <w:r w:rsidR="00151EA6" w:rsidRPr="009A0178">
              <w:rPr>
                <w:rFonts w:ascii="Arial" w:hAnsi="Arial" w:cs="Arial"/>
                <w:sz w:val="22"/>
                <w:szCs w:val="22"/>
              </w:rPr>
              <w:t>Welsh-medium</w:t>
            </w:r>
            <w:r w:rsidRPr="009A0178">
              <w:rPr>
                <w:rFonts w:ascii="Arial" w:hAnsi="Arial" w:cs="Arial"/>
                <w:sz w:val="22"/>
                <w:szCs w:val="22"/>
              </w:rPr>
              <w:t xml:space="preserve"> provision and that there is a need to raise parental awareness of the linguistic outcomes from different linguistic models).</w:t>
            </w:r>
          </w:p>
          <w:p w:rsidR="00E96993" w:rsidRPr="009A0178" w:rsidRDefault="00E96993" w:rsidP="00E96993">
            <w:pPr>
              <w:pStyle w:val="ListParagraph"/>
              <w:numPr>
                <w:ilvl w:val="0"/>
                <w:numId w:val="12"/>
              </w:numPr>
              <w:jc w:val="both"/>
              <w:rPr>
                <w:rFonts w:ascii="Arial" w:hAnsi="Arial" w:cs="Arial"/>
                <w:sz w:val="22"/>
                <w:szCs w:val="22"/>
              </w:rPr>
            </w:pPr>
            <w:r w:rsidRPr="009A0178">
              <w:rPr>
                <w:rFonts w:ascii="Arial" w:hAnsi="Arial" w:cs="Arial"/>
                <w:sz w:val="22"/>
                <w:szCs w:val="22"/>
              </w:rPr>
              <w:t xml:space="preserve">The most recent survey will inform decisions made about the size, type and location of any new </w:t>
            </w:r>
            <w:r w:rsidR="00151EA6" w:rsidRPr="009A0178">
              <w:rPr>
                <w:rFonts w:ascii="Arial" w:hAnsi="Arial" w:cs="Arial"/>
                <w:sz w:val="22"/>
                <w:szCs w:val="22"/>
              </w:rPr>
              <w:t>Welsh-medium</w:t>
            </w:r>
            <w:r w:rsidRPr="009A0178">
              <w:rPr>
                <w:rFonts w:ascii="Arial" w:hAnsi="Arial" w:cs="Arial"/>
                <w:sz w:val="22"/>
                <w:szCs w:val="22"/>
              </w:rPr>
              <w:t xml:space="preserve"> provision.</w:t>
            </w:r>
          </w:p>
          <w:p w:rsidR="00E96993" w:rsidRPr="009A0178" w:rsidRDefault="00E96993" w:rsidP="00E96993">
            <w:pPr>
              <w:jc w:val="both"/>
              <w:rPr>
                <w:rFonts w:ascii="Arial" w:hAnsi="Arial" w:cs="Arial"/>
                <w:sz w:val="22"/>
                <w:szCs w:val="22"/>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How do you support the parents/carers of non-statutory nursery age children in Welsh-medium settings transfer to statutory Welsh language education;</w:t>
            </w:r>
            <w:r w:rsidRPr="009A0178">
              <w:rPr>
                <w:rFonts w:ascii="Arial" w:hAnsi="Arial" w:cs="Arial"/>
                <w:sz w:val="22"/>
                <w:szCs w:val="22"/>
              </w:rPr>
              <w:t xml:space="preserve"> </w:t>
            </w:r>
          </w:p>
          <w:p w:rsidR="00703C7C" w:rsidRPr="009A0178" w:rsidRDefault="00703C7C" w:rsidP="00703C7C">
            <w:pPr>
              <w:ind w:left="360"/>
              <w:rPr>
                <w:rFonts w:ascii="Arial" w:hAnsi="Arial" w:cs="Arial"/>
                <w:color w:val="FF0000"/>
                <w:sz w:val="22"/>
                <w:szCs w:val="22"/>
              </w:rPr>
            </w:pPr>
          </w:p>
          <w:p w:rsidR="00000EA6" w:rsidRPr="009A0178" w:rsidRDefault="00703C7C" w:rsidP="00C326C0">
            <w:pPr>
              <w:pStyle w:val="ListParagraph"/>
              <w:numPr>
                <w:ilvl w:val="0"/>
                <w:numId w:val="40"/>
              </w:numPr>
              <w:rPr>
                <w:rFonts w:ascii="Arial" w:hAnsi="Arial" w:cs="Arial"/>
                <w:sz w:val="22"/>
                <w:szCs w:val="22"/>
              </w:rPr>
            </w:pPr>
            <w:r w:rsidRPr="009A0178">
              <w:rPr>
                <w:rFonts w:ascii="Arial" w:hAnsi="Arial" w:cs="Arial"/>
                <w:sz w:val="22"/>
                <w:szCs w:val="22"/>
              </w:rPr>
              <w:t>The LA works closely with ABMU Health Board around the role of health colleagues in ensuring Welsh language is a focus from the earliest opportunity for parents, there are Ti a Fi groups supported by Mudiad Meithrin (MM) and Flying Start (FS) across the borough where expectant mums are welcome alongside those with babies and toddlers. Baby massage groups are offered by MM and Cymraeg I blant and again are able to be accessed by expectant parents.</w:t>
            </w:r>
          </w:p>
          <w:p w:rsidR="00000EA6" w:rsidRPr="009A0178" w:rsidRDefault="00000EA6" w:rsidP="00000EA6">
            <w:pPr>
              <w:pStyle w:val="ListParagraph"/>
              <w:rPr>
                <w:rFonts w:ascii="Arial" w:hAnsi="Arial" w:cs="Arial"/>
                <w:sz w:val="22"/>
                <w:szCs w:val="22"/>
              </w:rPr>
            </w:pPr>
          </w:p>
          <w:p w:rsidR="00000EA6" w:rsidRPr="009A0178" w:rsidRDefault="00703C7C" w:rsidP="00000EA6">
            <w:pPr>
              <w:pStyle w:val="ListParagraph"/>
              <w:rPr>
                <w:rFonts w:ascii="Arial" w:hAnsi="Arial" w:cs="Arial"/>
                <w:sz w:val="22"/>
                <w:szCs w:val="22"/>
              </w:rPr>
            </w:pPr>
            <w:r w:rsidRPr="009A0178">
              <w:rPr>
                <w:rFonts w:ascii="Arial" w:hAnsi="Arial" w:cs="Arial"/>
                <w:sz w:val="22"/>
                <w:szCs w:val="22"/>
              </w:rPr>
              <w:t>Within FS, parents are regularly made aware from the earliest opportunity of the benefits that are available to them from the FS programme, including  the opportunity for their child to benefit from Welsh language childcare provision.</w:t>
            </w:r>
          </w:p>
          <w:p w:rsidR="00000EA6" w:rsidRPr="009A0178" w:rsidRDefault="00000EA6" w:rsidP="00000EA6">
            <w:pPr>
              <w:pStyle w:val="ListParagraph"/>
              <w:rPr>
                <w:rFonts w:ascii="Arial" w:hAnsi="Arial" w:cs="Arial"/>
                <w:sz w:val="22"/>
                <w:szCs w:val="22"/>
              </w:rPr>
            </w:pPr>
          </w:p>
          <w:p w:rsidR="00703C7C" w:rsidRPr="009A0178" w:rsidRDefault="00703C7C" w:rsidP="00000EA6">
            <w:pPr>
              <w:pStyle w:val="ListParagraph"/>
              <w:rPr>
                <w:rFonts w:ascii="Arial" w:hAnsi="Arial" w:cs="Arial"/>
                <w:sz w:val="22"/>
                <w:szCs w:val="22"/>
              </w:rPr>
            </w:pPr>
            <w:r w:rsidRPr="009A0178">
              <w:rPr>
                <w:rFonts w:ascii="Arial" w:hAnsi="Arial" w:cs="Arial"/>
                <w:sz w:val="22"/>
                <w:szCs w:val="22"/>
              </w:rPr>
              <w:t>All antenatal parents in the borough benefit from information regarding Welsh language benefits for their child with Cymraeg I blant sponsoring information at both the scan and the child health record books that all children receive.</w:t>
            </w:r>
          </w:p>
          <w:p w:rsidR="00703C7C" w:rsidRPr="009A0178" w:rsidRDefault="00703C7C" w:rsidP="00703C7C">
            <w:pPr>
              <w:jc w:val="both"/>
              <w:rPr>
                <w:rFonts w:ascii="Arial" w:hAnsi="Arial" w:cs="Arial"/>
                <w:sz w:val="22"/>
                <w:szCs w:val="22"/>
              </w:rPr>
            </w:pPr>
          </w:p>
          <w:p w:rsidR="00E96993" w:rsidRPr="009A0178" w:rsidRDefault="00E96993" w:rsidP="00E96993">
            <w:pPr>
              <w:pStyle w:val="ListParagraph"/>
              <w:numPr>
                <w:ilvl w:val="0"/>
                <w:numId w:val="13"/>
              </w:numPr>
              <w:jc w:val="both"/>
              <w:rPr>
                <w:rFonts w:ascii="Arial" w:hAnsi="Arial" w:cs="Arial"/>
                <w:sz w:val="22"/>
                <w:szCs w:val="22"/>
              </w:rPr>
            </w:pPr>
            <w:r w:rsidRPr="009A0178">
              <w:rPr>
                <w:rFonts w:ascii="Arial" w:hAnsi="Arial" w:cs="Arial"/>
                <w:sz w:val="22"/>
                <w:szCs w:val="22"/>
              </w:rPr>
              <w:t>The LA assesses the transition data to know the number</w:t>
            </w:r>
            <w:r w:rsidR="00181C06" w:rsidRPr="009A0178">
              <w:rPr>
                <w:rFonts w:ascii="Arial" w:hAnsi="Arial" w:cs="Arial"/>
                <w:sz w:val="22"/>
                <w:szCs w:val="22"/>
              </w:rPr>
              <w:t>s moving from early years to FP</w:t>
            </w:r>
            <w:r w:rsidRPr="009A0178">
              <w:rPr>
                <w:rFonts w:ascii="Arial" w:hAnsi="Arial" w:cs="Arial"/>
                <w:sz w:val="22"/>
                <w:szCs w:val="22"/>
              </w:rPr>
              <w:t>, a Questionnaire is being developed to find out parents thoughts and considerations etc a meeting for the Autumn term 2016 is planned to develop more effective and meaningful transitions arrangements.</w:t>
            </w:r>
          </w:p>
          <w:p w:rsidR="00E96993" w:rsidRPr="009A0178" w:rsidRDefault="00E96993" w:rsidP="00E96993">
            <w:pPr>
              <w:pStyle w:val="ListParagraph"/>
              <w:jc w:val="both"/>
              <w:rPr>
                <w:rFonts w:ascii="Arial" w:hAnsi="Arial" w:cs="Arial"/>
                <w:sz w:val="22"/>
                <w:szCs w:val="22"/>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How do you intend to provide parents with information on the benefits of Welsh-medium education in your local authority;</w:t>
            </w:r>
            <w:r w:rsidRPr="009A0178">
              <w:rPr>
                <w:rFonts w:ascii="Arial" w:hAnsi="Arial" w:cs="Arial"/>
                <w:sz w:val="22"/>
                <w:szCs w:val="22"/>
              </w:rPr>
              <w:t xml:space="preserve">  </w:t>
            </w:r>
          </w:p>
          <w:p w:rsidR="00E96993" w:rsidRPr="009A0178" w:rsidRDefault="00151EA6" w:rsidP="00E96993">
            <w:pPr>
              <w:pStyle w:val="ListParagraph"/>
              <w:numPr>
                <w:ilvl w:val="0"/>
                <w:numId w:val="13"/>
              </w:numPr>
              <w:jc w:val="both"/>
              <w:rPr>
                <w:rFonts w:ascii="Arial" w:hAnsi="Arial" w:cs="Arial"/>
                <w:sz w:val="22"/>
                <w:szCs w:val="22"/>
              </w:rPr>
            </w:pPr>
            <w:r w:rsidRPr="009A0178">
              <w:rPr>
                <w:rFonts w:ascii="Arial" w:hAnsi="Arial" w:cs="Arial"/>
                <w:sz w:val="22"/>
                <w:szCs w:val="22"/>
              </w:rPr>
              <w:t>Welsh-medium</w:t>
            </w:r>
            <w:r w:rsidR="00E96993" w:rsidRPr="009A0178">
              <w:rPr>
                <w:rFonts w:ascii="Arial" w:hAnsi="Arial" w:cs="Arial"/>
                <w:sz w:val="22"/>
                <w:szCs w:val="22"/>
              </w:rPr>
              <w:t xml:space="preserve"> Head Teachers have developed a leaflet in consultation with Mudiad Meithrin and RhAG. The LA will work with partners to complete and circulate this work as part of promotional campaign, helping raise parental awareness of the linguistic outcomes from different linguistic models.</w:t>
            </w:r>
          </w:p>
          <w:p w:rsidR="00E96993" w:rsidRPr="009A0178" w:rsidRDefault="00E96993" w:rsidP="00E96993">
            <w:pPr>
              <w:pStyle w:val="ListParagraph"/>
              <w:numPr>
                <w:ilvl w:val="0"/>
                <w:numId w:val="13"/>
              </w:numPr>
              <w:jc w:val="both"/>
              <w:rPr>
                <w:rFonts w:ascii="Arial" w:hAnsi="Arial" w:cs="Arial"/>
                <w:sz w:val="22"/>
                <w:szCs w:val="22"/>
              </w:rPr>
            </w:pPr>
            <w:r w:rsidRPr="009A0178">
              <w:rPr>
                <w:rFonts w:ascii="Arial" w:hAnsi="Arial" w:cs="Arial"/>
                <w:sz w:val="22"/>
                <w:szCs w:val="22"/>
              </w:rPr>
              <w:t>Cymraeg i blant also provide information to parents to support Welsh-medium education – see Appendix A for further details.</w:t>
            </w:r>
          </w:p>
          <w:p w:rsidR="00E96993" w:rsidRPr="009A0178" w:rsidRDefault="00E96993" w:rsidP="00E96993">
            <w:pPr>
              <w:pStyle w:val="ListParagraph"/>
              <w:numPr>
                <w:ilvl w:val="0"/>
                <w:numId w:val="13"/>
              </w:numPr>
              <w:jc w:val="both"/>
              <w:rPr>
                <w:rFonts w:ascii="Arial" w:hAnsi="Arial" w:cs="Arial"/>
                <w:sz w:val="22"/>
                <w:szCs w:val="22"/>
              </w:rPr>
            </w:pPr>
            <w:r w:rsidRPr="009A0178">
              <w:rPr>
                <w:rFonts w:ascii="Arial" w:hAnsi="Arial" w:cs="Arial"/>
                <w:sz w:val="22"/>
                <w:szCs w:val="22"/>
              </w:rPr>
              <w:t>At the 18 month visit all Flying Start children’s parents are given information regarding the opportunity to receive provision at 2 years via the medium of Welsh if they so wish.</w:t>
            </w:r>
          </w:p>
          <w:p w:rsidR="00E96993" w:rsidRPr="009A0178" w:rsidRDefault="00E96993" w:rsidP="00E96993">
            <w:pPr>
              <w:ind w:left="360"/>
              <w:jc w:val="both"/>
              <w:rPr>
                <w:rFonts w:ascii="Arial" w:hAnsi="Arial" w:cs="Arial"/>
                <w:sz w:val="22"/>
                <w:szCs w:val="22"/>
              </w:rPr>
            </w:pPr>
          </w:p>
          <w:p w:rsidR="00E96993" w:rsidRPr="009A0178" w:rsidRDefault="00E96993" w:rsidP="00E96993">
            <w:pPr>
              <w:jc w:val="both"/>
              <w:rPr>
                <w:rFonts w:ascii="Arial" w:hAnsi="Arial" w:cs="Arial"/>
                <w:color w:val="FF0000"/>
                <w:sz w:val="22"/>
                <w:szCs w:val="22"/>
              </w:rPr>
            </w:pPr>
            <w:r w:rsidRPr="009A0178">
              <w:rPr>
                <w:rFonts w:ascii="Arial" w:hAnsi="Arial" w:cs="Arial"/>
                <w:b/>
                <w:sz w:val="22"/>
                <w:szCs w:val="22"/>
              </w:rPr>
              <w:t>How do you ensure that there are opportunities for children and young people to access Welsh language immersion provision.  Please set out your arrangements for latecomers to Welsh-medium education:</w:t>
            </w:r>
            <w:r w:rsidRPr="009A0178">
              <w:rPr>
                <w:rFonts w:ascii="Arial" w:hAnsi="Arial" w:cs="Arial"/>
                <w:sz w:val="22"/>
                <w:szCs w:val="22"/>
              </w:rPr>
              <w:t xml:space="preserve"> </w:t>
            </w:r>
          </w:p>
          <w:p w:rsidR="00C35B33" w:rsidRPr="009A0178" w:rsidRDefault="00000EA6" w:rsidP="00C35B33">
            <w:pPr>
              <w:pStyle w:val="ListParagraph"/>
              <w:numPr>
                <w:ilvl w:val="0"/>
                <w:numId w:val="13"/>
              </w:numPr>
              <w:jc w:val="both"/>
              <w:rPr>
                <w:rFonts w:ascii="Arial" w:hAnsi="Arial" w:cs="Arial"/>
                <w:sz w:val="22"/>
                <w:szCs w:val="22"/>
              </w:rPr>
            </w:pPr>
            <w:r w:rsidRPr="009A0178">
              <w:rPr>
                <w:rFonts w:ascii="Arial" w:hAnsi="Arial" w:cs="Arial"/>
                <w:sz w:val="22"/>
                <w:szCs w:val="22"/>
              </w:rPr>
              <w:t>The LA w</w:t>
            </w:r>
            <w:r w:rsidR="00E96993" w:rsidRPr="009A0178">
              <w:rPr>
                <w:rFonts w:ascii="Arial" w:hAnsi="Arial" w:cs="Arial"/>
                <w:sz w:val="22"/>
                <w:szCs w:val="22"/>
              </w:rPr>
              <w:t xml:space="preserve">ill follow up with entry data for each Welsh language schools admission process outside of the September term. At present latecomers to </w:t>
            </w:r>
            <w:r w:rsidR="00151EA6" w:rsidRPr="009A0178">
              <w:rPr>
                <w:rFonts w:ascii="Arial" w:hAnsi="Arial" w:cs="Arial"/>
                <w:sz w:val="22"/>
                <w:szCs w:val="22"/>
              </w:rPr>
              <w:t>Welsh-medium</w:t>
            </w:r>
            <w:r w:rsidR="00E96993" w:rsidRPr="009A0178">
              <w:rPr>
                <w:rFonts w:ascii="Arial" w:hAnsi="Arial" w:cs="Arial"/>
                <w:sz w:val="22"/>
                <w:szCs w:val="22"/>
              </w:rPr>
              <w:t xml:space="preserve"> education are supported by individual schools via extra Welsh lessons in registration time and being withdrawn from some lessons for one-to-one support.</w:t>
            </w:r>
            <w:r w:rsidR="00E96993" w:rsidRPr="009A0178" w:rsidDel="00D5195B">
              <w:rPr>
                <w:rFonts w:ascii="Arial" w:hAnsi="Arial" w:cs="Arial"/>
                <w:sz w:val="22"/>
                <w:szCs w:val="22"/>
              </w:rPr>
              <w:t xml:space="preserve"> </w:t>
            </w:r>
          </w:p>
          <w:p w:rsidR="00E96993" w:rsidRPr="009A0178" w:rsidRDefault="006D2A7F" w:rsidP="00460378">
            <w:pPr>
              <w:pStyle w:val="ListParagraph"/>
              <w:numPr>
                <w:ilvl w:val="0"/>
                <w:numId w:val="13"/>
              </w:numPr>
              <w:jc w:val="both"/>
              <w:rPr>
                <w:rFonts w:ascii="Arial" w:hAnsi="Arial" w:cs="Arial"/>
                <w:sz w:val="22"/>
                <w:szCs w:val="22"/>
              </w:rPr>
            </w:pPr>
            <w:r w:rsidRPr="009A0178">
              <w:rPr>
                <w:rFonts w:ascii="Arial" w:hAnsi="Arial" w:cs="Arial"/>
                <w:sz w:val="22"/>
                <w:szCs w:val="22"/>
              </w:rPr>
              <w:t>Following the rapid review recommendations, it has been identified that t</w:t>
            </w:r>
            <w:r w:rsidR="00C35B33" w:rsidRPr="009A0178">
              <w:rPr>
                <w:rFonts w:ascii="Arial" w:hAnsi="Arial" w:cs="Arial"/>
                <w:sz w:val="22"/>
                <w:szCs w:val="22"/>
              </w:rPr>
              <w:t xml:space="preserve">here is a need </w:t>
            </w:r>
            <w:r w:rsidRPr="009A0178">
              <w:rPr>
                <w:rFonts w:ascii="Arial" w:hAnsi="Arial" w:cs="Arial"/>
                <w:sz w:val="22"/>
                <w:szCs w:val="22"/>
              </w:rPr>
              <w:t xml:space="preserve">for CSC to consider and plan for arrangements for latecomers to Welsh-medium education and there will be a need </w:t>
            </w:r>
            <w:r w:rsidR="00C35B33" w:rsidRPr="009A0178">
              <w:rPr>
                <w:rFonts w:ascii="Arial" w:hAnsi="Arial" w:cs="Arial"/>
                <w:sz w:val="22"/>
                <w:szCs w:val="22"/>
              </w:rPr>
              <w:t xml:space="preserve">to promote and raise awareness </w:t>
            </w:r>
            <w:r w:rsidRPr="009A0178">
              <w:rPr>
                <w:rFonts w:ascii="Arial" w:hAnsi="Arial" w:cs="Arial"/>
                <w:sz w:val="22"/>
                <w:szCs w:val="22"/>
              </w:rPr>
              <w:t>about these arrangements</w:t>
            </w:r>
            <w:r w:rsidR="00C35B33" w:rsidRPr="009A0178">
              <w:rPr>
                <w:rFonts w:ascii="Arial" w:hAnsi="Arial" w:cs="Arial"/>
                <w:sz w:val="22"/>
                <w:szCs w:val="22"/>
              </w:rPr>
              <w:t xml:space="preserve"> so that pupils can access Welsh-medium education</w:t>
            </w:r>
            <w:r w:rsidR="004C3895" w:rsidRPr="009A0178">
              <w:rPr>
                <w:rFonts w:ascii="Arial" w:hAnsi="Arial" w:cs="Arial"/>
                <w:sz w:val="22"/>
                <w:szCs w:val="22"/>
              </w:rPr>
              <w:t>,</w:t>
            </w:r>
            <w:r w:rsidR="00C35B33" w:rsidRPr="009A0178">
              <w:rPr>
                <w:rFonts w:ascii="Arial" w:hAnsi="Arial" w:cs="Arial"/>
                <w:sz w:val="22"/>
                <w:szCs w:val="22"/>
              </w:rPr>
              <w:t xml:space="preserve"> </w:t>
            </w:r>
            <w:r w:rsidR="004C3895" w:rsidRPr="009A0178">
              <w:rPr>
                <w:rFonts w:ascii="Arial" w:hAnsi="Arial" w:cs="Arial"/>
                <w:sz w:val="22"/>
                <w:szCs w:val="22"/>
              </w:rPr>
              <w:t>where required.</w:t>
            </w:r>
          </w:p>
          <w:p w:rsidR="00EA03DF" w:rsidRPr="009A0178" w:rsidRDefault="007123B0" w:rsidP="00EA03DF">
            <w:pPr>
              <w:pStyle w:val="ListParagraph"/>
              <w:numPr>
                <w:ilvl w:val="0"/>
                <w:numId w:val="13"/>
              </w:numPr>
              <w:jc w:val="both"/>
              <w:rPr>
                <w:rFonts w:ascii="Arial" w:hAnsi="Arial" w:cs="Arial"/>
                <w:sz w:val="22"/>
                <w:szCs w:val="22"/>
              </w:rPr>
            </w:pPr>
            <w:r w:rsidRPr="009A0178">
              <w:rPr>
                <w:rFonts w:ascii="Arial" w:hAnsi="Arial" w:cs="Arial"/>
                <w:sz w:val="22"/>
                <w:szCs w:val="22"/>
              </w:rPr>
              <w:lastRenderedPageBreak/>
              <w:t xml:space="preserve">There is </w:t>
            </w:r>
            <w:r w:rsidR="00EA03DF" w:rsidRPr="009A0178">
              <w:rPr>
                <w:rFonts w:ascii="Arial" w:hAnsi="Arial" w:cs="Arial"/>
                <w:sz w:val="22"/>
                <w:szCs w:val="22"/>
              </w:rPr>
              <w:t>currently no formal arrangement</w:t>
            </w:r>
            <w:r w:rsidRPr="009A0178">
              <w:rPr>
                <w:rFonts w:ascii="Arial" w:hAnsi="Arial" w:cs="Arial"/>
                <w:sz w:val="22"/>
                <w:szCs w:val="22"/>
              </w:rPr>
              <w:t xml:space="preserve"> for latecomers so discussions need to occur across the consortiu</w:t>
            </w:r>
            <w:r w:rsidR="00EA03DF" w:rsidRPr="009A0178">
              <w:rPr>
                <w:rFonts w:ascii="Arial" w:hAnsi="Arial" w:cs="Arial"/>
                <w:sz w:val="22"/>
                <w:szCs w:val="22"/>
              </w:rPr>
              <w:t>m to identify potential options. A proposal has been put forward to Directors of Education with the aim of doing more research into the viability of setting up a regional immersion unit. This is very much in its initial stages.</w:t>
            </w:r>
          </w:p>
          <w:p w:rsidR="007123B0" w:rsidRPr="009A0178" w:rsidRDefault="007123B0" w:rsidP="00EA03DF">
            <w:pPr>
              <w:ind w:left="360"/>
              <w:jc w:val="both"/>
              <w:rPr>
                <w:rFonts w:ascii="Arial" w:hAnsi="Arial" w:cs="Arial"/>
                <w:sz w:val="22"/>
                <w:szCs w:val="22"/>
              </w:rPr>
            </w:pPr>
          </w:p>
          <w:p w:rsidR="00000EA6" w:rsidRPr="009A0178" w:rsidRDefault="00000EA6" w:rsidP="00E96993">
            <w:pPr>
              <w:pStyle w:val="ListParagraph"/>
              <w:jc w:val="both"/>
              <w:rPr>
                <w:rFonts w:ascii="Arial" w:hAnsi="Arial" w:cs="Arial"/>
                <w:sz w:val="22"/>
                <w:szCs w:val="22"/>
              </w:rPr>
            </w:pPr>
          </w:p>
          <w:p w:rsidR="00E96993" w:rsidRPr="009A0178" w:rsidRDefault="00E96993" w:rsidP="00E96993">
            <w:pPr>
              <w:jc w:val="both"/>
              <w:rPr>
                <w:rFonts w:ascii="Arial" w:hAnsi="Arial" w:cs="Arial"/>
                <w:sz w:val="22"/>
                <w:szCs w:val="22"/>
              </w:rPr>
            </w:pPr>
            <w:r w:rsidRPr="009A0178">
              <w:rPr>
                <w:rFonts w:ascii="Arial" w:hAnsi="Arial" w:cs="Arial"/>
                <w:b/>
                <w:sz w:val="22"/>
                <w:szCs w:val="22"/>
              </w:rPr>
              <w:t>How you will support or lead schools within your county to move along the linguistic continuum?</w:t>
            </w:r>
          </w:p>
          <w:p w:rsidR="000C76AB" w:rsidRPr="009A0178" w:rsidRDefault="00527814" w:rsidP="000C76AB">
            <w:pPr>
              <w:pStyle w:val="ListParagraph"/>
              <w:numPr>
                <w:ilvl w:val="0"/>
                <w:numId w:val="13"/>
              </w:numPr>
              <w:rPr>
                <w:rFonts w:ascii="Arial" w:hAnsi="Arial" w:cs="Arial"/>
                <w:sz w:val="22"/>
                <w:szCs w:val="22"/>
              </w:rPr>
            </w:pPr>
            <w:r w:rsidRPr="009A0178">
              <w:rPr>
                <w:rFonts w:ascii="Arial" w:hAnsi="Arial" w:cs="Arial"/>
                <w:sz w:val="22"/>
                <w:szCs w:val="22"/>
              </w:rPr>
              <w:t xml:space="preserve">There are nine Cylch Meithrin settings in Bridgend seven of whom offer Flying Start: </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 xml:space="preserve">Cylch Meithrin Dechrau’n Deg Caerau ** FS only </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Plant Bach Sarn ** FS provider</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Cynwyd Sant Maesteg ** FS provider</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Y Diwlith Garth **FS provider</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Tabernacl Bridgend **FS provider</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Porthcawl</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CM Pencoed</w:t>
            </w:r>
          </w:p>
          <w:p w:rsidR="000C76AB" w:rsidRPr="009A0178" w:rsidRDefault="00527814" w:rsidP="000C76AB">
            <w:pPr>
              <w:pStyle w:val="ListParagraph"/>
              <w:rPr>
                <w:rFonts w:ascii="Arial" w:hAnsi="Arial" w:cs="Arial"/>
                <w:sz w:val="22"/>
                <w:szCs w:val="22"/>
              </w:rPr>
            </w:pPr>
            <w:r w:rsidRPr="009A0178">
              <w:rPr>
                <w:rFonts w:ascii="Arial" w:hAnsi="Arial" w:cs="Arial"/>
                <w:sz w:val="22"/>
                <w:szCs w:val="22"/>
              </w:rPr>
              <w:t xml:space="preserve">CM Gwdihiw Bryntirion Bridgend **FS provider </w:t>
            </w:r>
          </w:p>
          <w:p w:rsidR="000C76AB" w:rsidRPr="009A0178" w:rsidRDefault="000C76AB" w:rsidP="000C76AB">
            <w:pPr>
              <w:pStyle w:val="ListParagraph"/>
              <w:rPr>
                <w:rFonts w:ascii="Arial" w:hAnsi="Arial" w:cs="Arial"/>
                <w:sz w:val="22"/>
                <w:szCs w:val="22"/>
              </w:rPr>
            </w:pPr>
          </w:p>
          <w:p w:rsidR="00BC3300" w:rsidRPr="009A0178" w:rsidRDefault="000C76AB" w:rsidP="00BC3300">
            <w:pPr>
              <w:pStyle w:val="ListParagraph"/>
              <w:numPr>
                <w:ilvl w:val="0"/>
                <w:numId w:val="13"/>
              </w:numPr>
              <w:rPr>
                <w:rFonts w:ascii="Arial" w:hAnsi="Arial" w:cs="Arial"/>
                <w:sz w:val="22"/>
                <w:szCs w:val="22"/>
              </w:rPr>
            </w:pPr>
            <w:r w:rsidRPr="009A0178">
              <w:rPr>
                <w:rFonts w:ascii="Arial" w:hAnsi="Arial" w:cs="Arial"/>
                <w:sz w:val="22"/>
                <w:szCs w:val="22"/>
              </w:rPr>
              <w:t>MM d</w:t>
            </w:r>
            <w:r w:rsidR="00527814" w:rsidRPr="009A0178">
              <w:rPr>
                <w:rFonts w:ascii="Arial" w:hAnsi="Arial" w:cs="Arial"/>
                <w:sz w:val="22"/>
                <w:szCs w:val="22"/>
              </w:rPr>
              <w:t xml:space="preserve">ata related to the transition from these settings </w:t>
            </w:r>
            <w:r w:rsidRPr="009A0178">
              <w:rPr>
                <w:rFonts w:ascii="Arial" w:hAnsi="Arial" w:cs="Arial"/>
                <w:sz w:val="22"/>
                <w:szCs w:val="22"/>
              </w:rPr>
              <w:t xml:space="preserve">to </w:t>
            </w:r>
            <w:r w:rsidR="00527814" w:rsidRPr="009A0178">
              <w:rPr>
                <w:rFonts w:ascii="Arial" w:hAnsi="Arial" w:cs="Arial"/>
                <w:sz w:val="22"/>
                <w:szCs w:val="22"/>
              </w:rPr>
              <w:t xml:space="preserve">Welsh-medium primary schools is analysed to ensure effective transition as a means of maintaining linguistic continuity. (See data pack for details)  The LA Childcare team </w:t>
            </w:r>
            <w:r w:rsidRPr="009A0178">
              <w:rPr>
                <w:rFonts w:ascii="Arial" w:hAnsi="Arial" w:cs="Arial"/>
                <w:sz w:val="22"/>
                <w:szCs w:val="22"/>
              </w:rPr>
              <w:t>work to investigate the reasons for some parents not continuing with Welsh-medium education and to improve the transfer rates where they are not already 100%.</w:t>
            </w:r>
          </w:p>
          <w:p w:rsidR="00BC3300" w:rsidRPr="009A0178" w:rsidRDefault="00BC3300" w:rsidP="00BC3300">
            <w:pPr>
              <w:pStyle w:val="ListParagraph"/>
              <w:rPr>
                <w:rFonts w:ascii="Arial" w:hAnsi="Arial" w:cs="Arial"/>
                <w:sz w:val="22"/>
                <w:szCs w:val="22"/>
              </w:rPr>
            </w:pPr>
          </w:p>
          <w:p w:rsidR="00BC3300" w:rsidRPr="009A0178" w:rsidRDefault="000C76AB" w:rsidP="00BC3300">
            <w:pPr>
              <w:pStyle w:val="ListParagraph"/>
              <w:rPr>
                <w:rFonts w:ascii="Arial" w:hAnsi="Arial" w:cs="Arial"/>
                <w:sz w:val="22"/>
                <w:szCs w:val="22"/>
              </w:rPr>
            </w:pPr>
            <w:r w:rsidRPr="009A0178">
              <w:rPr>
                <w:rFonts w:ascii="Arial" w:hAnsi="Arial" w:cs="Arial"/>
                <w:b/>
                <w:sz w:val="22"/>
                <w:szCs w:val="22"/>
              </w:rPr>
              <w:t xml:space="preserve">Flying Start </w:t>
            </w:r>
            <w:r w:rsidR="003E7C67" w:rsidRPr="009A0178">
              <w:rPr>
                <w:rFonts w:ascii="Arial" w:hAnsi="Arial" w:cs="Arial"/>
                <w:b/>
                <w:sz w:val="22"/>
                <w:szCs w:val="22"/>
              </w:rPr>
              <w:t xml:space="preserve">- </w:t>
            </w:r>
            <w:r w:rsidR="00151EA6" w:rsidRPr="009A0178">
              <w:rPr>
                <w:rFonts w:ascii="Arial" w:hAnsi="Arial" w:cs="Arial"/>
                <w:b/>
                <w:sz w:val="22"/>
                <w:szCs w:val="22"/>
              </w:rPr>
              <w:t>Welsh-medium</w:t>
            </w:r>
            <w:r w:rsidR="003E7C67" w:rsidRPr="009A0178">
              <w:rPr>
                <w:rFonts w:ascii="Arial" w:hAnsi="Arial" w:cs="Arial"/>
                <w:b/>
                <w:sz w:val="22"/>
                <w:szCs w:val="22"/>
              </w:rPr>
              <w:t xml:space="preserve"> </w:t>
            </w:r>
          </w:p>
          <w:p w:rsidR="00BC3300" w:rsidRPr="009A0178" w:rsidRDefault="000C76AB" w:rsidP="00BC3300">
            <w:pPr>
              <w:pStyle w:val="ListParagraph"/>
              <w:numPr>
                <w:ilvl w:val="0"/>
                <w:numId w:val="13"/>
              </w:numPr>
              <w:rPr>
                <w:rFonts w:ascii="Arial" w:hAnsi="Arial" w:cs="Arial"/>
                <w:sz w:val="22"/>
                <w:szCs w:val="22"/>
              </w:rPr>
            </w:pPr>
            <w:r w:rsidRPr="009A0178">
              <w:rPr>
                <w:rFonts w:ascii="Arial" w:hAnsi="Arial" w:cs="Arial"/>
                <w:sz w:val="22"/>
                <w:szCs w:val="22"/>
              </w:rPr>
              <w:t>Within Bridgend there are 18 Flying Start childcare providers, 7 of which are Cylch Meithrin</w:t>
            </w:r>
            <w:r w:rsidR="00BC3300" w:rsidRPr="009A0178">
              <w:rPr>
                <w:rFonts w:ascii="Arial" w:hAnsi="Arial" w:cs="Arial"/>
                <w:sz w:val="22"/>
                <w:szCs w:val="22"/>
              </w:rPr>
              <w:t xml:space="preserve"> offering </w:t>
            </w:r>
            <w:r w:rsidRPr="009A0178">
              <w:rPr>
                <w:rFonts w:ascii="Arial" w:hAnsi="Arial" w:cs="Arial"/>
                <w:bCs/>
                <w:sz w:val="22"/>
                <w:szCs w:val="22"/>
              </w:rPr>
              <w:t>Welsh Language provisio</w:t>
            </w:r>
            <w:r w:rsidR="00BC3300" w:rsidRPr="009A0178">
              <w:rPr>
                <w:rFonts w:ascii="Arial" w:hAnsi="Arial" w:cs="Arial"/>
                <w:bCs/>
                <w:sz w:val="22"/>
                <w:szCs w:val="22"/>
              </w:rPr>
              <w:t>n is provided by the following:</w:t>
            </w:r>
          </w:p>
          <w:p w:rsidR="00BC3300" w:rsidRPr="009A0178" w:rsidRDefault="00BC3300" w:rsidP="00BC3300">
            <w:pPr>
              <w:pStyle w:val="ListParagraph"/>
              <w:rPr>
                <w:rFonts w:ascii="Arial" w:hAnsi="Arial" w:cs="Arial"/>
                <w:sz w:val="22"/>
                <w:szCs w:val="22"/>
              </w:rPr>
            </w:pPr>
          </w:p>
          <w:p w:rsidR="00BC3300" w:rsidRPr="009A0178" w:rsidRDefault="00BC3300" w:rsidP="00BC3300">
            <w:pPr>
              <w:pStyle w:val="ListParagraph"/>
              <w:rPr>
                <w:rFonts w:ascii="Arial" w:hAnsi="Arial" w:cs="Arial"/>
                <w:b/>
                <w:sz w:val="22"/>
                <w:szCs w:val="22"/>
              </w:rPr>
            </w:pPr>
            <w:r w:rsidRPr="009A0178">
              <w:rPr>
                <w:rFonts w:ascii="Arial" w:hAnsi="Arial" w:cs="Arial"/>
                <w:b/>
                <w:sz w:val="22"/>
                <w:szCs w:val="22"/>
              </w:rPr>
              <w:t>Flying Start only</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 xml:space="preserve">Dechrau’ Deg Caerau </w:t>
            </w:r>
          </w:p>
          <w:p w:rsidR="00BC3300" w:rsidRPr="009A0178" w:rsidRDefault="00BC3300" w:rsidP="00BC3300">
            <w:pPr>
              <w:pStyle w:val="ListParagraph"/>
              <w:rPr>
                <w:rFonts w:ascii="Arial" w:hAnsi="Arial" w:cs="Arial"/>
                <w:sz w:val="22"/>
                <w:szCs w:val="22"/>
              </w:rPr>
            </w:pPr>
          </w:p>
          <w:p w:rsidR="00BC3300" w:rsidRPr="009A0178" w:rsidRDefault="00BC3300" w:rsidP="00BC3300">
            <w:pPr>
              <w:pStyle w:val="ListParagraph"/>
              <w:rPr>
                <w:rFonts w:ascii="Arial" w:hAnsi="Arial" w:cs="Arial"/>
                <w:sz w:val="22"/>
                <w:szCs w:val="22"/>
              </w:rPr>
            </w:pPr>
            <w:r w:rsidRPr="009A0178">
              <w:rPr>
                <w:rFonts w:ascii="Arial" w:hAnsi="Arial" w:cs="Arial"/>
                <w:b/>
                <w:sz w:val="22"/>
                <w:szCs w:val="22"/>
              </w:rPr>
              <w:t>Mixed economy</w:t>
            </w:r>
            <w:r w:rsidRPr="009A0178">
              <w:rPr>
                <w:rFonts w:ascii="Arial" w:hAnsi="Arial" w:cs="Arial"/>
                <w:sz w:val="22"/>
                <w:szCs w:val="22"/>
              </w:rPr>
              <w:t xml:space="preserve"> (offering both FS and places to children outside of FS):</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Cylch Meithrin Sg</w:t>
            </w:r>
            <w:r w:rsidR="00C23965" w:rsidRPr="009A0178">
              <w:rPr>
                <w:rFonts w:ascii="Arial" w:hAnsi="Arial" w:cs="Arial"/>
                <w:sz w:val="22"/>
                <w:szCs w:val="22"/>
              </w:rPr>
              <w:t>ê</w:t>
            </w:r>
            <w:r w:rsidRPr="009A0178">
              <w:rPr>
                <w:rFonts w:ascii="Arial" w:hAnsi="Arial" w:cs="Arial"/>
                <w:sz w:val="22"/>
                <w:szCs w:val="22"/>
              </w:rPr>
              <w:t xml:space="preserve">r North Cornelly </w:t>
            </w:r>
            <w:r w:rsidR="00BC3300" w:rsidRPr="009A0178">
              <w:rPr>
                <w:rFonts w:ascii="Arial" w:hAnsi="Arial" w:cs="Arial"/>
                <w:sz w:val="22"/>
                <w:szCs w:val="22"/>
              </w:rPr>
              <w:t xml:space="preserve"> </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Cylch Meithrin Cynwyd Sant Maesteg</w:t>
            </w:r>
            <w:r w:rsidR="00BC3300" w:rsidRPr="009A0178">
              <w:rPr>
                <w:rFonts w:ascii="Arial" w:hAnsi="Arial" w:cs="Arial"/>
                <w:sz w:val="22"/>
                <w:szCs w:val="22"/>
              </w:rPr>
              <w:t xml:space="preserve"> </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Cylch Meithrin Y Diwlith Maesteg</w:t>
            </w:r>
            <w:r w:rsidR="00BC3300" w:rsidRPr="009A0178">
              <w:rPr>
                <w:rFonts w:ascii="Arial" w:hAnsi="Arial" w:cs="Arial"/>
                <w:sz w:val="22"/>
                <w:szCs w:val="22"/>
              </w:rPr>
              <w:t xml:space="preserve"> </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Cylch Meithrin Tabernacl Bridgend</w:t>
            </w:r>
            <w:r w:rsidR="00BC3300" w:rsidRPr="009A0178">
              <w:rPr>
                <w:rFonts w:ascii="Arial" w:hAnsi="Arial" w:cs="Arial"/>
                <w:sz w:val="22"/>
                <w:szCs w:val="22"/>
              </w:rPr>
              <w:t xml:space="preserve"> </w:t>
            </w:r>
          </w:p>
          <w:p w:rsidR="00BC3300" w:rsidRPr="009A0178" w:rsidRDefault="000C76AB" w:rsidP="00BC3300">
            <w:pPr>
              <w:pStyle w:val="ListParagraph"/>
              <w:rPr>
                <w:rFonts w:ascii="Arial" w:hAnsi="Arial" w:cs="Arial"/>
                <w:sz w:val="22"/>
                <w:szCs w:val="22"/>
              </w:rPr>
            </w:pPr>
            <w:r w:rsidRPr="009A0178">
              <w:rPr>
                <w:rFonts w:ascii="Arial" w:hAnsi="Arial" w:cs="Arial"/>
                <w:sz w:val="22"/>
                <w:szCs w:val="22"/>
              </w:rPr>
              <w:t>Cylch Meithrin Plant Bach Sarn</w:t>
            </w:r>
            <w:r w:rsidR="00BC3300" w:rsidRPr="009A0178">
              <w:rPr>
                <w:rFonts w:ascii="Arial" w:hAnsi="Arial" w:cs="Arial"/>
                <w:sz w:val="22"/>
                <w:szCs w:val="22"/>
              </w:rPr>
              <w:t xml:space="preserve"> </w:t>
            </w: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t>CM Gwdihiw Bryntirion Bridgend</w:t>
            </w:r>
            <w:r w:rsidR="00BC3300" w:rsidRPr="009A0178">
              <w:rPr>
                <w:rFonts w:ascii="Arial" w:hAnsi="Arial" w:cs="Arial"/>
                <w:sz w:val="22"/>
                <w:szCs w:val="22"/>
              </w:rPr>
              <w:t xml:space="preserve"> </w:t>
            </w:r>
          </w:p>
          <w:p w:rsidR="00737ACD" w:rsidRPr="009A0178" w:rsidRDefault="00737ACD" w:rsidP="00737ACD">
            <w:pPr>
              <w:pStyle w:val="ListParagraph"/>
              <w:rPr>
                <w:rFonts w:ascii="Arial" w:hAnsi="Arial" w:cs="Arial"/>
                <w:sz w:val="22"/>
                <w:szCs w:val="22"/>
              </w:rPr>
            </w:pPr>
          </w:p>
          <w:p w:rsidR="00737ACD" w:rsidRPr="009A0178" w:rsidRDefault="00737ACD" w:rsidP="00737ACD">
            <w:pPr>
              <w:pStyle w:val="ListParagraph"/>
              <w:numPr>
                <w:ilvl w:val="0"/>
                <w:numId w:val="13"/>
              </w:numPr>
              <w:rPr>
                <w:rFonts w:ascii="Arial" w:hAnsi="Arial" w:cs="Arial"/>
                <w:sz w:val="22"/>
                <w:szCs w:val="22"/>
              </w:rPr>
            </w:pPr>
            <w:r w:rsidRPr="009A0178">
              <w:rPr>
                <w:rFonts w:ascii="Arial" w:hAnsi="Arial" w:cs="Arial"/>
                <w:b/>
                <w:sz w:val="22"/>
                <w:szCs w:val="22"/>
              </w:rPr>
              <w:t>S</w:t>
            </w:r>
            <w:r w:rsidR="000C76AB" w:rsidRPr="009A0178">
              <w:rPr>
                <w:rFonts w:ascii="Arial" w:hAnsi="Arial" w:cs="Arial"/>
                <w:b/>
                <w:sz w:val="22"/>
                <w:szCs w:val="22"/>
              </w:rPr>
              <w:t>upporting Flying Star</w:t>
            </w:r>
            <w:r w:rsidRPr="009A0178">
              <w:rPr>
                <w:rFonts w:ascii="Arial" w:hAnsi="Arial" w:cs="Arial"/>
                <w:b/>
                <w:sz w:val="22"/>
                <w:szCs w:val="22"/>
              </w:rPr>
              <w:t>t settings to support the WESP</w:t>
            </w:r>
          </w:p>
          <w:p w:rsidR="00737ACD" w:rsidRPr="009A0178" w:rsidRDefault="00737ACD" w:rsidP="00737ACD">
            <w:pPr>
              <w:pStyle w:val="ListParagraph"/>
              <w:rPr>
                <w:rFonts w:ascii="Arial" w:hAnsi="Arial" w:cs="Arial"/>
                <w:b/>
                <w:sz w:val="22"/>
                <w:szCs w:val="22"/>
              </w:rPr>
            </w:pP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t xml:space="preserve">All Families in receipt of the Flying Start programme are fully aware of the ability to receive FS Childcare via the medium of Welsh. Information is available to families at the 18 month visit regarding the options for childcare with parents clearly aware that FS will support the parent to access the childcare of their choice. </w:t>
            </w:r>
          </w:p>
          <w:p w:rsidR="00737ACD" w:rsidRPr="009A0178" w:rsidRDefault="00737ACD" w:rsidP="00737ACD">
            <w:pPr>
              <w:pStyle w:val="ListParagraph"/>
              <w:rPr>
                <w:rFonts w:ascii="Arial" w:hAnsi="Arial" w:cs="Arial"/>
                <w:sz w:val="22"/>
                <w:szCs w:val="22"/>
              </w:rPr>
            </w:pP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t xml:space="preserve">Language and play sessions offered to parents have a strong focus on bi lingualism </w:t>
            </w:r>
            <w:r w:rsidR="00737ACD" w:rsidRPr="009A0178">
              <w:rPr>
                <w:rFonts w:ascii="Arial" w:hAnsi="Arial" w:cs="Arial"/>
                <w:sz w:val="22"/>
                <w:szCs w:val="22"/>
              </w:rPr>
              <w:t xml:space="preserve">and </w:t>
            </w:r>
            <w:r w:rsidRPr="009A0178">
              <w:rPr>
                <w:rFonts w:ascii="Arial" w:hAnsi="Arial" w:cs="Arial"/>
                <w:sz w:val="22"/>
                <w:szCs w:val="22"/>
              </w:rPr>
              <w:t>there is a strong influence on parents to fully embrace the rich Welsh culture via rhymes and songs that enable parents to feel more confident regarding the use of Welsh incidentally in the home and in everyday life.</w:t>
            </w:r>
          </w:p>
          <w:p w:rsidR="00737ACD" w:rsidRPr="009A0178" w:rsidRDefault="00737ACD" w:rsidP="00737ACD">
            <w:pPr>
              <w:pStyle w:val="ListParagraph"/>
              <w:rPr>
                <w:rFonts w:ascii="Arial" w:hAnsi="Arial" w:cs="Arial"/>
                <w:sz w:val="22"/>
                <w:szCs w:val="22"/>
              </w:rPr>
            </w:pP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lastRenderedPageBreak/>
              <w:t xml:space="preserve">Within the FS 18 month parent pack families receive information originally published by Twf </w:t>
            </w:r>
            <w:r w:rsidR="00737ACD" w:rsidRPr="009A0178">
              <w:rPr>
                <w:rFonts w:ascii="Arial" w:hAnsi="Arial" w:cs="Arial"/>
                <w:sz w:val="22"/>
                <w:szCs w:val="22"/>
              </w:rPr>
              <w:t xml:space="preserve">outlining </w:t>
            </w:r>
            <w:r w:rsidRPr="009A0178">
              <w:rPr>
                <w:rFonts w:ascii="Arial" w:hAnsi="Arial" w:cs="Arial"/>
                <w:sz w:val="22"/>
                <w:szCs w:val="22"/>
              </w:rPr>
              <w:t>the benefit to young children of use of the Welsh language and bi-lingualism.</w:t>
            </w:r>
          </w:p>
          <w:p w:rsidR="00737ACD" w:rsidRPr="009A0178" w:rsidRDefault="00737ACD" w:rsidP="00737ACD">
            <w:pPr>
              <w:pStyle w:val="ListParagraph"/>
              <w:rPr>
                <w:rFonts w:ascii="Arial" w:hAnsi="Arial" w:cs="Arial"/>
                <w:sz w:val="22"/>
                <w:szCs w:val="22"/>
              </w:rPr>
            </w:pP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t xml:space="preserve">Flying Start and the BCBC Childcare Team </w:t>
            </w:r>
            <w:r w:rsidR="00737ACD" w:rsidRPr="009A0178">
              <w:rPr>
                <w:rFonts w:ascii="Arial" w:hAnsi="Arial" w:cs="Arial"/>
                <w:sz w:val="22"/>
                <w:szCs w:val="22"/>
              </w:rPr>
              <w:t xml:space="preserve">work in partnership </w:t>
            </w:r>
            <w:r w:rsidRPr="009A0178">
              <w:rPr>
                <w:rFonts w:ascii="Arial" w:hAnsi="Arial" w:cs="Arial"/>
                <w:sz w:val="22"/>
                <w:szCs w:val="22"/>
              </w:rPr>
              <w:t>with Mudiad Meithrin to enable the offer of Welsh language provision to b</w:t>
            </w:r>
            <w:r w:rsidR="00737ACD" w:rsidRPr="009A0178">
              <w:rPr>
                <w:rFonts w:ascii="Arial" w:hAnsi="Arial" w:cs="Arial"/>
                <w:sz w:val="22"/>
                <w:szCs w:val="22"/>
              </w:rPr>
              <w:t xml:space="preserve">e strong and effective with a </w:t>
            </w:r>
            <w:r w:rsidRPr="009A0178">
              <w:rPr>
                <w:rFonts w:ascii="Arial" w:hAnsi="Arial" w:cs="Arial"/>
                <w:sz w:val="22"/>
                <w:szCs w:val="22"/>
              </w:rPr>
              <w:t xml:space="preserve">focus on </w:t>
            </w:r>
            <w:r w:rsidR="00737ACD" w:rsidRPr="009A0178">
              <w:rPr>
                <w:rFonts w:ascii="Arial" w:hAnsi="Arial" w:cs="Arial"/>
                <w:sz w:val="22"/>
                <w:szCs w:val="22"/>
              </w:rPr>
              <w:t xml:space="preserve">the </w:t>
            </w:r>
            <w:r w:rsidRPr="009A0178">
              <w:rPr>
                <w:rFonts w:ascii="Arial" w:hAnsi="Arial" w:cs="Arial"/>
                <w:sz w:val="22"/>
                <w:szCs w:val="22"/>
              </w:rPr>
              <w:t>quality of the provision and supporting the Welsh language sector in Bridgend to be successful and promote the benefits of a Welsh language early years</w:t>
            </w:r>
            <w:r w:rsidR="000A06BD" w:rsidRPr="009A0178">
              <w:rPr>
                <w:rFonts w:ascii="Arial" w:hAnsi="Arial" w:cs="Arial"/>
                <w:sz w:val="22"/>
                <w:szCs w:val="22"/>
              </w:rPr>
              <w:t>’</w:t>
            </w:r>
            <w:r w:rsidRPr="009A0178">
              <w:rPr>
                <w:rFonts w:ascii="Arial" w:hAnsi="Arial" w:cs="Arial"/>
                <w:sz w:val="22"/>
                <w:szCs w:val="22"/>
              </w:rPr>
              <w:t xml:space="preserve"> experience for their child to parents. </w:t>
            </w:r>
          </w:p>
          <w:p w:rsidR="00737ACD" w:rsidRPr="009A0178" w:rsidRDefault="00737ACD" w:rsidP="00737ACD">
            <w:pPr>
              <w:pStyle w:val="ListParagraph"/>
              <w:rPr>
                <w:rFonts w:ascii="Arial" w:hAnsi="Arial" w:cs="Arial"/>
                <w:sz w:val="22"/>
                <w:szCs w:val="22"/>
              </w:rPr>
            </w:pPr>
          </w:p>
          <w:p w:rsidR="00737ACD" w:rsidRPr="009A0178" w:rsidRDefault="000C76AB" w:rsidP="00737ACD">
            <w:pPr>
              <w:pStyle w:val="ListParagraph"/>
              <w:rPr>
                <w:rFonts w:ascii="Arial" w:hAnsi="Arial" w:cs="Arial"/>
                <w:sz w:val="22"/>
                <w:szCs w:val="22"/>
              </w:rPr>
            </w:pPr>
            <w:r w:rsidRPr="009A0178">
              <w:rPr>
                <w:rFonts w:ascii="Arial" w:hAnsi="Arial" w:cs="Arial"/>
                <w:sz w:val="22"/>
                <w:szCs w:val="22"/>
              </w:rPr>
              <w:t xml:space="preserve">Flying Start further extends this in the support and funding of Ti a Fi groups in areas of Bridgend identified by MM as targeted for such services. FS funds staff costs and room hire to enable this provision to move forwards. </w:t>
            </w:r>
          </w:p>
          <w:p w:rsidR="00737ACD" w:rsidRPr="009A0178" w:rsidRDefault="00737ACD" w:rsidP="00737ACD">
            <w:pPr>
              <w:pStyle w:val="ListParagraph"/>
              <w:rPr>
                <w:rFonts w:ascii="Arial" w:hAnsi="Arial" w:cs="Arial"/>
                <w:sz w:val="22"/>
                <w:szCs w:val="22"/>
              </w:rPr>
            </w:pPr>
          </w:p>
          <w:p w:rsidR="00F97399" w:rsidRPr="009A0178" w:rsidRDefault="000C76AB" w:rsidP="00F97399">
            <w:pPr>
              <w:pStyle w:val="ListParagraph"/>
              <w:rPr>
                <w:rFonts w:ascii="Arial" w:hAnsi="Arial" w:cs="Arial"/>
                <w:sz w:val="22"/>
                <w:szCs w:val="22"/>
              </w:rPr>
            </w:pPr>
            <w:r w:rsidRPr="009A0178">
              <w:rPr>
                <w:rFonts w:ascii="Arial" w:hAnsi="Arial" w:cs="Arial"/>
                <w:sz w:val="22"/>
                <w:szCs w:val="22"/>
              </w:rPr>
              <w:t xml:space="preserve">There are some members of the FS team who are first language Welsh with the whole early years team having a strong focus on the effective and meaningful use of the Welsh </w:t>
            </w:r>
            <w:r w:rsidR="00737ACD" w:rsidRPr="009A0178">
              <w:rPr>
                <w:rFonts w:ascii="Arial" w:hAnsi="Arial" w:cs="Arial"/>
                <w:sz w:val="22"/>
                <w:szCs w:val="22"/>
              </w:rPr>
              <w:t>l</w:t>
            </w:r>
            <w:r w:rsidRPr="009A0178">
              <w:rPr>
                <w:rFonts w:ascii="Arial" w:hAnsi="Arial" w:cs="Arial"/>
                <w:sz w:val="22"/>
                <w:szCs w:val="22"/>
              </w:rPr>
              <w:t>anguage, while there are low numbers of first language Welsh speakers in the health team the FS team also benefits from the training available to BCBC staff and is focussed on increasing our use of Welsh with families in everyday situations alongside the existing focus in the FS childcare settings.</w:t>
            </w:r>
          </w:p>
          <w:p w:rsidR="00F97399" w:rsidRPr="009A0178" w:rsidRDefault="00F97399" w:rsidP="00F97399">
            <w:pPr>
              <w:pStyle w:val="ListParagraph"/>
              <w:rPr>
                <w:rFonts w:ascii="Arial" w:hAnsi="Arial" w:cs="Arial"/>
                <w:sz w:val="22"/>
                <w:szCs w:val="22"/>
              </w:rPr>
            </w:pPr>
          </w:p>
          <w:p w:rsidR="00F97399" w:rsidRPr="009A0178" w:rsidRDefault="000C76AB" w:rsidP="00F97399">
            <w:pPr>
              <w:pStyle w:val="ListParagraph"/>
              <w:rPr>
                <w:rFonts w:ascii="Arial" w:hAnsi="Arial" w:cs="Arial"/>
                <w:sz w:val="22"/>
                <w:szCs w:val="22"/>
              </w:rPr>
            </w:pPr>
            <w:r w:rsidRPr="009A0178">
              <w:rPr>
                <w:rFonts w:ascii="Arial" w:hAnsi="Arial" w:cs="Arial"/>
                <w:sz w:val="22"/>
                <w:szCs w:val="22"/>
              </w:rPr>
              <w:t xml:space="preserve">FS Bridgend has developed its own Welsh language provision </w:t>
            </w:r>
            <w:r w:rsidR="00F97399" w:rsidRPr="009A0178">
              <w:rPr>
                <w:rFonts w:ascii="Arial" w:hAnsi="Arial" w:cs="Arial"/>
                <w:sz w:val="22"/>
                <w:szCs w:val="22"/>
              </w:rPr>
              <w:t xml:space="preserve">in Caerau </w:t>
            </w:r>
            <w:r w:rsidRPr="009A0178">
              <w:rPr>
                <w:rFonts w:ascii="Arial" w:hAnsi="Arial" w:cs="Arial"/>
                <w:sz w:val="22"/>
                <w:szCs w:val="22"/>
              </w:rPr>
              <w:t xml:space="preserve">where none was present at the outset of the programme. </w:t>
            </w:r>
          </w:p>
          <w:p w:rsidR="00F97399" w:rsidRPr="009A0178" w:rsidRDefault="00F97399" w:rsidP="00F97399">
            <w:pPr>
              <w:pStyle w:val="ListParagraph"/>
              <w:rPr>
                <w:rFonts w:ascii="Arial" w:hAnsi="Arial" w:cs="Arial"/>
                <w:sz w:val="22"/>
                <w:szCs w:val="22"/>
              </w:rPr>
            </w:pPr>
          </w:p>
          <w:p w:rsidR="00F97399" w:rsidRPr="009A0178" w:rsidRDefault="000C76AB" w:rsidP="00F97399">
            <w:pPr>
              <w:pStyle w:val="ListParagraph"/>
              <w:rPr>
                <w:rFonts w:ascii="Arial" w:hAnsi="Arial" w:cs="Arial"/>
                <w:sz w:val="22"/>
                <w:szCs w:val="22"/>
              </w:rPr>
            </w:pPr>
            <w:r w:rsidRPr="009A0178">
              <w:rPr>
                <w:rFonts w:ascii="Arial" w:hAnsi="Arial" w:cs="Arial"/>
                <w:sz w:val="22"/>
                <w:szCs w:val="22"/>
              </w:rPr>
              <w:t>In Phase 2 of FS since expansion there is a stronger focus on working with the groups already in existence, enabl</w:t>
            </w:r>
            <w:r w:rsidR="00F97399" w:rsidRPr="009A0178">
              <w:rPr>
                <w:rFonts w:ascii="Arial" w:hAnsi="Arial" w:cs="Arial"/>
                <w:sz w:val="22"/>
                <w:szCs w:val="22"/>
              </w:rPr>
              <w:t>ing</w:t>
            </w:r>
            <w:r w:rsidRPr="009A0178">
              <w:rPr>
                <w:rFonts w:ascii="Arial" w:hAnsi="Arial" w:cs="Arial"/>
                <w:sz w:val="22"/>
                <w:szCs w:val="22"/>
              </w:rPr>
              <w:t xml:space="preserve"> FS to support t</w:t>
            </w:r>
            <w:r w:rsidR="00F97399" w:rsidRPr="009A0178">
              <w:rPr>
                <w:rFonts w:ascii="Arial" w:hAnsi="Arial" w:cs="Arial"/>
                <w:sz w:val="22"/>
                <w:szCs w:val="22"/>
              </w:rPr>
              <w:t>he sustainability of the groups.</w:t>
            </w:r>
          </w:p>
          <w:p w:rsidR="00F97399" w:rsidRPr="009A0178" w:rsidRDefault="00F97399" w:rsidP="00F97399">
            <w:pPr>
              <w:pStyle w:val="ListParagraph"/>
              <w:rPr>
                <w:rFonts w:ascii="Arial" w:hAnsi="Arial" w:cs="Arial"/>
                <w:sz w:val="22"/>
                <w:szCs w:val="22"/>
              </w:rPr>
            </w:pPr>
          </w:p>
          <w:p w:rsidR="003E7C67" w:rsidRPr="009A0178" w:rsidRDefault="000C76AB" w:rsidP="003E7C67">
            <w:pPr>
              <w:pStyle w:val="ListParagraph"/>
              <w:rPr>
                <w:rFonts w:ascii="Arial" w:hAnsi="Arial" w:cs="Arial"/>
                <w:sz w:val="22"/>
                <w:szCs w:val="22"/>
              </w:rPr>
            </w:pPr>
            <w:r w:rsidRPr="009A0178">
              <w:rPr>
                <w:rFonts w:ascii="Arial" w:hAnsi="Arial" w:cs="Arial"/>
                <w:sz w:val="22"/>
                <w:szCs w:val="22"/>
              </w:rPr>
              <w:t xml:space="preserve">This effective partnership </w:t>
            </w:r>
            <w:r w:rsidR="003E7C67" w:rsidRPr="009A0178">
              <w:rPr>
                <w:rFonts w:ascii="Arial" w:hAnsi="Arial" w:cs="Arial"/>
                <w:sz w:val="22"/>
                <w:szCs w:val="22"/>
              </w:rPr>
              <w:t>helps</w:t>
            </w:r>
            <w:r w:rsidRPr="009A0178">
              <w:rPr>
                <w:rFonts w:ascii="Arial" w:hAnsi="Arial" w:cs="Arial"/>
                <w:sz w:val="22"/>
                <w:szCs w:val="22"/>
              </w:rPr>
              <w:t xml:space="preserve"> to enable all early years</w:t>
            </w:r>
            <w:r w:rsidR="004043C6" w:rsidRPr="009A0178">
              <w:rPr>
                <w:rFonts w:ascii="Arial" w:hAnsi="Arial" w:cs="Arial"/>
                <w:sz w:val="22"/>
                <w:szCs w:val="22"/>
              </w:rPr>
              <w:t>’</w:t>
            </w:r>
            <w:r w:rsidRPr="009A0178">
              <w:rPr>
                <w:rFonts w:ascii="Arial" w:hAnsi="Arial" w:cs="Arial"/>
                <w:sz w:val="22"/>
                <w:szCs w:val="22"/>
              </w:rPr>
              <w:t xml:space="preserve"> settings in Bridgend to offer the very best experience to our young learners. Providers are supported with focus on outcomes and offered opportunities to grow and develop. </w:t>
            </w:r>
          </w:p>
          <w:p w:rsidR="003E7C67" w:rsidRPr="009A0178" w:rsidRDefault="003E7C67" w:rsidP="003E7C67">
            <w:pPr>
              <w:pStyle w:val="ListParagraph"/>
              <w:rPr>
                <w:rFonts w:ascii="Arial" w:hAnsi="Arial" w:cs="Arial"/>
                <w:sz w:val="22"/>
                <w:szCs w:val="22"/>
              </w:rPr>
            </w:pPr>
          </w:p>
          <w:p w:rsidR="00FF3BB3" w:rsidRPr="009A0178" w:rsidRDefault="000C76AB" w:rsidP="00FF3BB3">
            <w:pPr>
              <w:pStyle w:val="ListParagraph"/>
              <w:rPr>
                <w:rFonts w:ascii="Arial" w:hAnsi="Arial" w:cs="Arial"/>
                <w:sz w:val="22"/>
                <w:szCs w:val="22"/>
              </w:rPr>
            </w:pPr>
            <w:r w:rsidRPr="009A0178">
              <w:rPr>
                <w:rFonts w:ascii="Arial" w:hAnsi="Arial" w:cs="Arial"/>
                <w:sz w:val="22"/>
                <w:szCs w:val="22"/>
              </w:rPr>
              <w:t>Within the team at FS Bridgend there is a clear understanding of the WESP</w:t>
            </w:r>
            <w:r w:rsidR="003E7C67" w:rsidRPr="009A0178">
              <w:rPr>
                <w:rFonts w:ascii="Arial" w:hAnsi="Arial" w:cs="Arial"/>
                <w:sz w:val="22"/>
                <w:szCs w:val="22"/>
              </w:rPr>
              <w:t>;</w:t>
            </w:r>
            <w:r w:rsidRPr="009A0178">
              <w:rPr>
                <w:rFonts w:ascii="Arial" w:hAnsi="Arial" w:cs="Arial"/>
                <w:sz w:val="22"/>
                <w:szCs w:val="22"/>
              </w:rPr>
              <w:t xml:space="preserve"> it is discussed and is an agenda item at all meetings. The FS team has a clear understanding of the need for the LA to be committed to supporting parents to understand and access a WM education for their child.</w:t>
            </w:r>
          </w:p>
          <w:p w:rsidR="00FF3BB3" w:rsidRPr="009A0178" w:rsidRDefault="00FF3BB3" w:rsidP="00FF3BB3">
            <w:pPr>
              <w:pStyle w:val="ListParagraph"/>
              <w:rPr>
                <w:rFonts w:ascii="Arial" w:hAnsi="Arial" w:cs="Arial"/>
                <w:sz w:val="22"/>
                <w:szCs w:val="22"/>
              </w:rPr>
            </w:pPr>
          </w:p>
          <w:p w:rsidR="00FF3BB3" w:rsidRPr="009A0178" w:rsidRDefault="00FF3BB3" w:rsidP="00FF3BB3">
            <w:pPr>
              <w:pStyle w:val="ListParagraph"/>
              <w:numPr>
                <w:ilvl w:val="0"/>
                <w:numId w:val="13"/>
              </w:numPr>
              <w:rPr>
                <w:rFonts w:ascii="Arial" w:hAnsi="Arial" w:cs="Arial"/>
                <w:sz w:val="22"/>
                <w:szCs w:val="22"/>
              </w:rPr>
            </w:pPr>
            <w:r w:rsidRPr="009A0178">
              <w:rPr>
                <w:rFonts w:ascii="Arial" w:hAnsi="Arial" w:cs="Arial"/>
                <w:b/>
                <w:sz w:val="22"/>
                <w:szCs w:val="22"/>
              </w:rPr>
              <w:t>T</w:t>
            </w:r>
            <w:r w:rsidR="003E7C67" w:rsidRPr="009A0178">
              <w:rPr>
                <w:rFonts w:ascii="Arial" w:hAnsi="Arial" w:cs="Arial"/>
                <w:b/>
                <w:sz w:val="22"/>
                <w:szCs w:val="22"/>
              </w:rPr>
              <w:t>ransition arrangements from non-maintained settings to nursery establishments</w:t>
            </w:r>
            <w:r w:rsidR="003E7C67" w:rsidRPr="009A0178">
              <w:rPr>
                <w:rFonts w:ascii="Arial" w:hAnsi="Arial" w:cs="Arial"/>
                <w:sz w:val="22"/>
                <w:szCs w:val="22"/>
              </w:rPr>
              <w:t xml:space="preserve">. </w:t>
            </w:r>
          </w:p>
          <w:p w:rsidR="00FF3BB3" w:rsidRPr="009A0178" w:rsidRDefault="003E7C67" w:rsidP="00FF3BB3">
            <w:pPr>
              <w:pStyle w:val="ListParagraph"/>
              <w:rPr>
                <w:rFonts w:ascii="Arial" w:hAnsi="Arial" w:cs="Arial"/>
                <w:sz w:val="22"/>
                <w:szCs w:val="22"/>
              </w:rPr>
            </w:pPr>
            <w:r w:rsidRPr="009A0178">
              <w:rPr>
                <w:rFonts w:ascii="Arial" w:hAnsi="Arial" w:cs="Arial"/>
                <w:sz w:val="22"/>
                <w:szCs w:val="22"/>
              </w:rPr>
              <w:t xml:space="preserve">Flying Start has </w:t>
            </w:r>
            <w:r w:rsidR="00FF3BB3" w:rsidRPr="009A0178">
              <w:rPr>
                <w:rFonts w:ascii="Arial" w:hAnsi="Arial" w:cs="Arial"/>
                <w:sz w:val="22"/>
                <w:szCs w:val="22"/>
              </w:rPr>
              <w:t xml:space="preserve">developed </w:t>
            </w:r>
            <w:r w:rsidRPr="009A0178">
              <w:rPr>
                <w:rFonts w:ascii="Arial" w:hAnsi="Arial" w:cs="Arial"/>
                <w:sz w:val="22"/>
                <w:szCs w:val="22"/>
              </w:rPr>
              <w:t>effective transition from the early years provision to nursery education settings for all FS children</w:t>
            </w:r>
            <w:r w:rsidR="00FF3BB3" w:rsidRPr="009A0178">
              <w:rPr>
                <w:rFonts w:ascii="Arial" w:hAnsi="Arial" w:cs="Arial"/>
                <w:sz w:val="22"/>
                <w:szCs w:val="22"/>
              </w:rPr>
              <w:t xml:space="preserve">. </w:t>
            </w:r>
            <w:r w:rsidRPr="009A0178">
              <w:rPr>
                <w:rFonts w:ascii="Arial" w:hAnsi="Arial" w:cs="Arial"/>
                <w:sz w:val="22"/>
                <w:szCs w:val="22"/>
              </w:rPr>
              <w:t>80% of Bridgend schools attend the</w:t>
            </w:r>
            <w:r w:rsidR="00FF3BB3" w:rsidRPr="009A0178">
              <w:rPr>
                <w:rFonts w:ascii="Arial" w:hAnsi="Arial" w:cs="Arial"/>
                <w:sz w:val="22"/>
                <w:szCs w:val="22"/>
              </w:rPr>
              <w:t>se</w:t>
            </w:r>
            <w:r w:rsidRPr="009A0178">
              <w:rPr>
                <w:rFonts w:ascii="Arial" w:hAnsi="Arial" w:cs="Arial"/>
                <w:sz w:val="22"/>
                <w:szCs w:val="22"/>
              </w:rPr>
              <w:t xml:space="preserve"> FS </w:t>
            </w:r>
            <w:r w:rsidR="00FF3BB3" w:rsidRPr="009A0178">
              <w:rPr>
                <w:rFonts w:ascii="Arial" w:hAnsi="Arial" w:cs="Arial"/>
                <w:sz w:val="22"/>
                <w:szCs w:val="22"/>
              </w:rPr>
              <w:t xml:space="preserve">led termly transition meetings; </w:t>
            </w:r>
            <w:r w:rsidRPr="009A0178">
              <w:rPr>
                <w:rFonts w:ascii="Arial" w:hAnsi="Arial" w:cs="Arial"/>
                <w:sz w:val="22"/>
                <w:szCs w:val="22"/>
              </w:rPr>
              <w:t>Welsh language providers and schools attend this regularly.</w:t>
            </w:r>
            <w:r w:rsidR="00FF3BB3" w:rsidRPr="009A0178">
              <w:rPr>
                <w:rFonts w:ascii="Arial" w:hAnsi="Arial" w:cs="Arial"/>
                <w:sz w:val="22"/>
                <w:szCs w:val="22"/>
              </w:rPr>
              <w:t xml:space="preserve"> In the s</w:t>
            </w:r>
            <w:r w:rsidRPr="009A0178">
              <w:rPr>
                <w:rFonts w:ascii="Arial" w:hAnsi="Arial" w:cs="Arial"/>
                <w:sz w:val="22"/>
                <w:szCs w:val="22"/>
              </w:rPr>
              <w:t xml:space="preserve">ummer term </w:t>
            </w:r>
            <w:r w:rsidR="00FF3BB3" w:rsidRPr="009A0178">
              <w:rPr>
                <w:rFonts w:ascii="Arial" w:hAnsi="Arial" w:cs="Arial"/>
                <w:sz w:val="22"/>
                <w:szCs w:val="22"/>
              </w:rPr>
              <w:t>2017,</w:t>
            </w:r>
            <w:r w:rsidRPr="009A0178">
              <w:rPr>
                <w:rFonts w:ascii="Arial" w:hAnsi="Arial" w:cs="Arial"/>
                <w:sz w:val="22"/>
                <w:szCs w:val="22"/>
              </w:rPr>
              <w:t xml:space="preserve"> the Welsh language settings and schools </w:t>
            </w:r>
            <w:r w:rsidR="00FF3BB3" w:rsidRPr="009A0178">
              <w:rPr>
                <w:rFonts w:ascii="Arial" w:hAnsi="Arial" w:cs="Arial"/>
                <w:sz w:val="22"/>
                <w:szCs w:val="22"/>
              </w:rPr>
              <w:t>will meet to</w:t>
            </w:r>
            <w:r w:rsidRPr="009A0178">
              <w:rPr>
                <w:rFonts w:ascii="Arial" w:hAnsi="Arial" w:cs="Arial"/>
                <w:sz w:val="22"/>
                <w:szCs w:val="22"/>
              </w:rPr>
              <w:t xml:space="preserve"> further develop this close and effective relationship</w:t>
            </w:r>
            <w:r w:rsidR="00FF3BB3" w:rsidRPr="009A0178">
              <w:rPr>
                <w:rFonts w:ascii="Arial" w:hAnsi="Arial" w:cs="Arial"/>
                <w:sz w:val="22"/>
                <w:szCs w:val="22"/>
              </w:rPr>
              <w:t xml:space="preserve"> regarding transition plans</w:t>
            </w:r>
            <w:r w:rsidRPr="009A0178">
              <w:rPr>
                <w:rFonts w:ascii="Arial" w:hAnsi="Arial" w:cs="Arial"/>
                <w:sz w:val="22"/>
                <w:szCs w:val="22"/>
              </w:rPr>
              <w:t xml:space="preserve">. The Early Years and Childcare Team Manager </w:t>
            </w:r>
            <w:r w:rsidR="00FF3BB3" w:rsidRPr="009A0178">
              <w:rPr>
                <w:rFonts w:ascii="Arial" w:hAnsi="Arial" w:cs="Arial"/>
                <w:sz w:val="22"/>
                <w:szCs w:val="22"/>
              </w:rPr>
              <w:t>and</w:t>
            </w:r>
            <w:r w:rsidRPr="009A0178">
              <w:rPr>
                <w:rFonts w:ascii="Arial" w:hAnsi="Arial" w:cs="Arial"/>
                <w:sz w:val="22"/>
                <w:szCs w:val="22"/>
              </w:rPr>
              <w:t xml:space="preserve"> Head Teachers from the Welsh Language sector </w:t>
            </w:r>
            <w:r w:rsidR="00FF3BB3" w:rsidRPr="009A0178">
              <w:rPr>
                <w:rFonts w:ascii="Arial" w:hAnsi="Arial" w:cs="Arial"/>
                <w:sz w:val="22"/>
                <w:szCs w:val="22"/>
              </w:rPr>
              <w:t>are</w:t>
            </w:r>
            <w:r w:rsidRPr="009A0178">
              <w:rPr>
                <w:rFonts w:ascii="Arial" w:hAnsi="Arial" w:cs="Arial"/>
                <w:sz w:val="22"/>
                <w:szCs w:val="22"/>
              </w:rPr>
              <w:t xml:space="preserve"> develop</w:t>
            </w:r>
            <w:r w:rsidR="00FF3BB3" w:rsidRPr="009A0178">
              <w:rPr>
                <w:rFonts w:ascii="Arial" w:hAnsi="Arial" w:cs="Arial"/>
                <w:sz w:val="22"/>
                <w:szCs w:val="22"/>
              </w:rPr>
              <w:t>ing</w:t>
            </w:r>
            <w:r w:rsidRPr="009A0178">
              <w:rPr>
                <w:rFonts w:ascii="Arial" w:hAnsi="Arial" w:cs="Arial"/>
                <w:sz w:val="22"/>
                <w:szCs w:val="22"/>
              </w:rPr>
              <w:t xml:space="preserve"> a transition policy for all Welsh provision. Using the FS transition policy as a template the LA recognises the need to be more effective in the support of this vital transition in order to meet the targets set by WG and to demonstrate the commitment evident within the LA. </w:t>
            </w:r>
          </w:p>
          <w:p w:rsidR="00FF3BB3" w:rsidRPr="009A0178" w:rsidRDefault="00FF3BB3" w:rsidP="00FF3BB3">
            <w:pPr>
              <w:pStyle w:val="ListParagraph"/>
              <w:rPr>
                <w:rFonts w:ascii="Arial" w:hAnsi="Arial" w:cs="Arial"/>
                <w:sz w:val="22"/>
                <w:szCs w:val="22"/>
              </w:rPr>
            </w:pPr>
          </w:p>
          <w:p w:rsidR="00FF3BB3" w:rsidRPr="009A0178" w:rsidRDefault="003E7C67" w:rsidP="00FF3BB3">
            <w:pPr>
              <w:pStyle w:val="ListParagraph"/>
              <w:rPr>
                <w:rFonts w:ascii="Arial" w:hAnsi="Arial" w:cs="Arial"/>
                <w:sz w:val="22"/>
                <w:szCs w:val="22"/>
              </w:rPr>
            </w:pPr>
            <w:r w:rsidRPr="009A0178">
              <w:rPr>
                <w:rFonts w:ascii="Arial" w:hAnsi="Arial" w:cs="Arial"/>
                <w:sz w:val="22"/>
                <w:szCs w:val="22"/>
              </w:rPr>
              <w:t>This work is supported by colleagues from the Central South Consortium and has been in development during the last academic year with the intention of the policy bein</w:t>
            </w:r>
            <w:r w:rsidR="00FF3BB3" w:rsidRPr="009A0178">
              <w:rPr>
                <w:rFonts w:ascii="Arial" w:hAnsi="Arial" w:cs="Arial"/>
                <w:sz w:val="22"/>
                <w:szCs w:val="22"/>
              </w:rPr>
              <w:t>g in place for September 2017. T</w:t>
            </w:r>
            <w:r w:rsidRPr="009A0178">
              <w:rPr>
                <w:rFonts w:ascii="Arial" w:hAnsi="Arial" w:cs="Arial"/>
                <w:sz w:val="22"/>
                <w:szCs w:val="22"/>
              </w:rPr>
              <w:t xml:space="preserve">he Childcare Team in the Borough has a long standing relationship with the WM sector and is able to build upon this to ensure </w:t>
            </w:r>
            <w:r w:rsidRPr="009A0178">
              <w:rPr>
                <w:rFonts w:ascii="Arial" w:hAnsi="Arial" w:cs="Arial"/>
                <w:sz w:val="22"/>
                <w:szCs w:val="22"/>
              </w:rPr>
              <w:lastRenderedPageBreak/>
              <w:t>the support to the sector is effective and cohesive with support around professionalism and quality a real strength.</w:t>
            </w:r>
          </w:p>
          <w:p w:rsidR="00FF3BB3" w:rsidRPr="009A0178" w:rsidRDefault="00FF3BB3" w:rsidP="00FF3BB3">
            <w:pPr>
              <w:pStyle w:val="ListParagraph"/>
              <w:rPr>
                <w:rFonts w:ascii="Arial" w:hAnsi="Arial" w:cs="Arial"/>
                <w:sz w:val="22"/>
                <w:szCs w:val="22"/>
              </w:rPr>
            </w:pPr>
          </w:p>
          <w:p w:rsidR="00FF3BB3" w:rsidRPr="009A0178" w:rsidRDefault="003E7C67" w:rsidP="00FF3BB3">
            <w:pPr>
              <w:pStyle w:val="ListParagraph"/>
              <w:rPr>
                <w:rFonts w:ascii="Arial" w:hAnsi="Arial" w:cs="Arial"/>
                <w:sz w:val="22"/>
                <w:szCs w:val="22"/>
              </w:rPr>
            </w:pPr>
            <w:r w:rsidRPr="009A0178">
              <w:rPr>
                <w:rFonts w:ascii="Arial" w:hAnsi="Arial" w:cs="Arial"/>
                <w:sz w:val="22"/>
                <w:szCs w:val="22"/>
              </w:rPr>
              <w:t>MM supported an event around transition recently in Porthcawl between the community in Porthcawl, the local provider and Ysgol Y Ferch O’r Sg</w:t>
            </w:r>
            <w:r w:rsidR="00C23965" w:rsidRPr="009A0178">
              <w:rPr>
                <w:rFonts w:ascii="Arial" w:hAnsi="Arial" w:cs="Arial"/>
                <w:sz w:val="22"/>
                <w:szCs w:val="22"/>
              </w:rPr>
              <w:t>ê</w:t>
            </w:r>
            <w:r w:rsidRPr="009A0178">
              <w:rPr>
                <w:rFonts w:ascii="Arial" w:hAnsi="Arial" w:cs="Arial"/>
                <w:sz w:val="22"/>
                <w:szCs w:val="22"/>
              </w:rPr>
              <w:t>r, this is clear evidence that the focus on effective transition is a reality in the Borough.</w:t>
            </w:r>
          </w:p>
          <w:p w:rsidR="00FF3BB3" w:rsidRPr="009A0178" w:rsidRDefault="00FF3BB3" w:rsidP="00FF3BB3">
            <w:pPr>
              <w:pStyle w:val="ListParagraph"/>
              <w:rPr>
                <w:rFonts w:ascii="Arial" w:hAnsi="Arial" w:cs="Arial"/>
                <w:sz w:val="22"/>
                <w:szCs w:val="22"/>
              </w:rPr>
            </w:pPr>
          </w:p>
          <w:p w:rsidR="003E7C67" w:rsidRPr="009A0178" w:rsidRDefault="003E7C67" w:rsidP="00FF3BB3">
            <w:pPr>
              <w:pStyle w:val="ListParagraph"/>
              <w:rPr>
                <w:rFonts w:ascii="Arial" w:hAnsi="Arial" w:cs="Arial"/>
                <w:color w:val="FF0000"/>
                <w:sz w:val="22"/>
                <w:szCs w:val="22"/>
              </w:rPr>
            </w:pPr>
            <w:r w:rsidRPr="009A0178">
              <w:rPr>
                <w:rFonts w:ascii="Arial" w:hAnsi="Arial" w:cs="Arial"/>
                <w:sz w:val="22"/>
                <w:szCs w:val="22"/>
              </w:rPr>
              <w:t>Further to this work the Childcare team is developing a parent questionnaire to identify the reasons behind transition choices and to consider how we might increase the transition from early years education to the WM schools sector in Bridgend</w:t>
            </w:r>
            <w:r w:rsidRPr="009A0178">
              <w:rPr>
                <w:rFonts w:ascii="Arial" w:hAnsi="Arial" w:cs="Arial"/>
                <w:color w:val="FF0000"/>
                <w:sz w:val="22"/>
                <w:szCs w:val="22"/>
              </w:rPr>
              <w:t>.</w:t>
            </w:r>
          </w:p>
          <w:p w:rsidR="003E7C67" w:rsidRPr="009A0178" w:rsidRDefault="003E7C67" w:rsidP="003E7C67">
            <w:pPr>
              <w:ind w:left="360"/>
              <w:rPr>
                <w:rFonts w:ascii="Arial" w:hAnsi="Arial" w:cs="Arial"/>
                <w:b/>
                <w:sz w:val="22"/>
                <w:szCs w:val="22"/>
              </w:rPr>
            </w:pPr>
          </w:p>
          <w:p w:rsidR="00E96993" w:rsidRPr="009A0178" w:rsidRDefault="00E96993" w:rsidP="00E96993">
            <w:pPr>
              <w:pStyle w:val="ListParagraph"/>
              <w:numPr>
                <w:ilvl w:val="0"/>
                <w:numId w:val="13"/>
              </w:numPr>
              <w:jc w:val="both"/>
              <w:rPr>
                <w:rFonts w:ascii="Arial" w:hAnsi="Arial" w:cs="Arial"/>
                <w:sz w:val="22"/>
                <w:szCs w:val="22"/>
              </w:rPr>
            </w:pPr>
            <w:r w:rsidRPr="009A0178">
              <w:rPr>
                <w:rFonts w:ascii="Arial" w:hAnsi="Arial" w:cs="Arial"/>
                <w:sz w:val="22"/>
                <w:szCs w:val="22"/>
              </w:rPr>
              <w:t xml:space="preserve">The LA </w:t>
            </w:r>
            <w:r w:rsidR="00527814" w:rsidRPr="009A0178">
              <w:rPr>
                <w:rFonts w:ascii="Arial" w:hAnsi="Arial" w:cs="Arial"/>
                <w:sz w:val="22"/>
                <w:szCs w:val="22"/>
              </w:rPr>
              <w:t>has worked</w:t>
            </w:r>
            <w:r w:rsidRPr="009A0178">
              <w:rPr>
                <w:rFonts w:ascii="Arial" w:hAnsi="Arial" w:cs="Arial"/>
                <w:sz w:val="22"/>
                <w:szCs w:val="22"/>
              </w:rPr>
              <w:t xml:space="preserve"> with schools and other organisations to develop a strategy to help retain children in the </w:t>
            </w:r>
            <w:r w:rsidR="00151EA6" w:rsidRPr="009A0178">
              <w:rPr>
                <w:rFonts w:ascii="Arial" w:hAnsi="Arial" w:cs="Arial"/>
                <w:sz w:val="22"/>
                <w:szCs w:val="22"/>
              </w:rPr>
              <w:t>Welsh-medium</w:t>
            </w:r>
            <w:r w:rsidRPr="009A0178">
              <w:rPr>
                <w:rFonts w:ascii="Arial" w:hAnsi="Arial" w:cs="Arial"/>
                <w:sz w:val="22"/>
                <w:szCs w:val="22"/>
              </w:rPr>
              <w:t xml:space="preserve"> sector to the end of their formal education. The linguistic continuum will also be considered within each of the relevant workstreams of the Strategic Review.</w:t>
            </w:r>
          </w:p>
          <w:p w:rsidR="00E96993" w:rsidRPr="009A0178" w:rsidRDefault="00E96993" w:rsidP="00E96993">
            <w:pPr>
              <w:jc w:val="both"/>
              <w:rPr>
                <w:rFonts w:ascii="Arial" w:hAnsi="Arial" w:cs="Arial"/>
                <w:b/>
                <w:sz w:val="22"/>
                <w:szCs w:val="22"/>
              </w:rPr>
            </w:pPr>
          </w:p>
          <w:p w:rsidR="00E96993" w:rsidRPr="009A0178" w:rsidRDefault="00E96993" w:rsidP="00E96993">
            <w:pPr>
              <w:jc w:val="both"/>
              <w:rPr>
                <w:rFonts w:ascii="Arial" w:hAnsi="Arial" w:cs="Arial"/>
                <w:sz w:val="22"/>
                <w:szCs w:val="22"/>
              </w:rPr>
            </w:pPr>
            <w:r w:rsidRPr="009A0178">
              <w:rPr>
                <w:rFonts w:ascii="Arial" w:hAnsi="Arial" w:cs="Arial"/>
                <w:b/>
                <w:sz w:val="22"/>
                <w:szCs w:val="22"/>
              </w:rPr>
              <w:t>Please indicate any plans you may have to increase the provision of Welsh-medium education in bilingual schools/dual stream</w:t>
            </w:r>
            <w:r w:rsidRPr="009A0178">
              <w:rPr>
                <w:rFonts w:ascii="Arial" w:hAnsi="Arial" w:cs="Arial"/>
                <w:sz w:val="22"/>
                <w:szCs w:val="22"/>
              </w:rPr>
              <w:t xml:space="preserve">. </w:t>
            </w:r>
          </w:p>
          <w:p w:rsidR="00E96993" w:rsidRPr="009A0178" w:rsidRDefault="00E96993" w:rsidP="00E96993">
            <w:pPr>
              <w:pStyle w:val="ListParagraph"/>
              <w:numPr>
                <w:ilvl w:val="0"/>
                <w:numId w:val="13"/>
              </w:numPr>
              <w:jc w:val="both"/>
              <w:rPr>
                <w:rFonts w:ascii="Arial" w:hAnsi="Arial" w:cs="Arial"/>
                <w:sz w:val="22"/>
                <w:szCs w:val="22"/>
              </w:rPr>
            </w:pPr>
            <w:r w:rsidRPr="009A0178">
              <w:rPr>
                <w:rFonts w:ascii="Arial" w:hAnsi="Arial" w:cs="Arial"/>
                <w:sz w:val="22"/>
                <w:szCs w:val="22"/>
              </w:rPr>
              <w:t xml:space="preserve">This </w:t>
            </w:r>
            <w:r w:rsidR="00947B2C" w:rsidRPr="009A0178">
              <w:rPr>
                <w:rFonts w:ascii="Arial" w:hAnsi="Arial" w:cs="Arial"/>
                <w:sz w:val="22"/>
                <w:szCs w:val="22"/>
              </w:rPr>
              <w:t>is part of the 21</w:t>
            </w:r>
            <w:r w:rsidR="00947B2C" w:rsidRPr="009A0178">
              <w:rPr>
                <w:rFonts w:ascii="Arial" w:hAnsi="Arial" w:cs="Arial"/>
                <w:sz w:val="22"/>
                <w:szCs w:val="22"/>
                <w:vertAlign w:val="superscript"/>
              </w:rPr>
              <w:t>st</w:t>
            </w:r>
            <w:r w:rsidR="00947B2C" w:rsidRPr="009A0178">
              <w:rPr>
                <w:rFonts w:ascii="Arial" w:hAnsi="Arial" w:cs="Arial"/>
                <w:sz w:val="22"/>
                <w:szCs w:val="22"/>
              </w:rPr>
              <w:t xml:space="preserve"> Century School Modernisation Plan and specifically</w:t>
            </w:r>
            <w:r w:rsidRPr="009A0178">
              <w:rPr>
                <w:rFonts w:ascii="Arial" w:hAnsi="Arial" w:cs="Arial"/>
                <w:sz w:val="22"/>
                <w:szCs w:val="22"/>
              </w:rPr>
              <w:t xml:space="preserve"> the feasibility work being conducted on the </w:t>
            </w:r>
            <w:r w:rsidR="00151EA6" w:rsidRPr="009A0178">
              <w:rPr>
                <w:rFonts w:ascii="Arial" w:hAnsi="Arial" w:cs="Arial"/>
                <w:sz w:val="22"/>
                <w:szCs w:val="22"/>
              </w:rPr>
              <w:t>Welsh-medium</w:t>
            </w:r>
            <w:r w:rsidRPr="009A0178">
              <w:rPr>
                <w:rFonts w:ascii="Arial" w:hAnsi="Arial" w:cs="Arial"/>
                <w:sz w:val="22"/>
                <w:szCs w:val="22"/>
              </w:rPr>
              <w:t xml:space="preserve"> project</w:t>
            </w:r>
            <w:r w:rsidR="00947B2C" w:rsidRPr="009A0178">
              <w:rPr>
                <w:rFonts w:ascii="Arial" w:hAnsi="Arial" w:cs="Arial"/>
                <w:sz w:val="22"/>
                <w:szCs w:val="22"/>
              </w:rPr>
              <w:t xml:space="preserve"> (outlined above)</w:t>
            </w:r>
            <w:r w:rsidRPr="009A0178">
              <w:rPr>
                <w:rFonts w:ascii="Arial" w:hAnsi="Arial" w:cs="Arial"/>
                <w:sz w:val="22"/>
                <w:szCs w:val="22"/>
              </w:rPr>
              <w:t xml:space="preserve">. The results of the Learner Demand Survey </w:t>
            </w:r>
            <w:r w:rsidR="007324E0" w:rsidRPr="009A0178">
              <w:rPr>
                <w:rFonts w:ascii="Arial" w:hAnsi="Arial" w:cs="Arial"/>
                <w:sz w:val="22"/>
                <w:szCs w:val="22"/>
              </w:rPr>
              <w:t>are</w:t>
            </w:r>
            <w:r w:rsidRPr="009A0178">
              <w:rPr>
                <w:rFonts w:ascii="Arial" w:hAnsi="Arial" w:cs="Arial"/>
                <w:sz w:val="22"/>
                <w:szCs w:val="22"/>
              </w:rPr>
              <w:t xml:space="preserve"> inform</w:t>
            </w:r>
            <w:r w:rsidR="007324E0" w:rsidRPr="009A0178">
              <w:rPr>
                <w:rFonts w:ascii="Arial" w:hAnsi="Arial" w:cs="Arial"/>
                <w:sz w:val="22"/>
                <w:szCs w:val="22"/>
              </w:rPr>
              <w:t>ing</w:t>
            </w:r>
            <w:r w:rsidRPr="009A0178">
              <w:rPr>
                <w:rFonts w:ascii="Arial" w:hAnsi="Arial" w:cs="Arial"/>
                <w:sz w:val="22"/>
                <w:szCs w:val="22"/>
              </w:rPr>
              <w:t xml:space="preserve"> this planning.</w:t>
            </w:r>
          </w:p>
          <w:p w:rsidR="00E96993" w:rsidRPr="009A0178" w:rsidRDefault="00E96993" w:rsidP="00686BC7">
            <w:pPr>
              <w:ind w:left="720"/>
              <w:rPr>
                <w:rFonts w:ascii="Arial" w:hAnsi="Arial" w:cs="Arial"/>
                <w:sz w:val="22"/>
                <w:szCs w:val="22"/>
              </w:rPr>
            </w:pPr>
          </w:p>
          <w:p w:rsidR="00026C13" w:rsidRPr="009A0178" w:rsidRDefault="00026C13" w:rsidP="00026C13">
            <w:pPr>
              <w:pStyle w:val="NoSpacing"/>
              <w:jc w:val="both"/>
              <w:rPr>
                <w:rFonts w:ascii="Arial" w:hAnsi="Arial" w:cs="Arial"/>
                <w:b/>
              </w:rPr>
            </w:pPr>
            <w:r w:rsidRPr="009A0178">
              <w:rPr>
                <w:rFonts w:ascii="Arial" w:hAnsi="Arial" w:cs="Arial"/>
                <w:b/>
              </w:rPr>
              <w:t>Expanding provision</w:t>
            </w:r>
          </w:p>
          <w:p w:rsidR="00026C13" w:rsidRPr="009A0178" w:rsidRDefault="00026C13" w:rsidP="00026C13">
            <w:pPr>
              <w:pStyle w:val="NoSpacing"/>
              <w:jc w:val="both"/>
              <w:rPr>
                <w:rFonts w:ascii="Arial" w:hAnsi="Arial" w:cs="Arial"/>
              </w:rPr>
            </w:pPr>
            <w:r w:rsidRPr="009A0178">
              <w:rPr>
                <w:rFonts w:ascii="Arial" w:hAnsi="Arial" w:cs="Arial"/>
              </w:rPr>
              <w:t>What is the percentage of seven-year-old children currently taught through the medium of Welsh?</w:t>
            </w:r>
          </w:p>
          <w:p w:rsidR="00026C13" w:rsidRPr="009A0178" w:rsidRDefault="00026C13" w:rsidP="00026C13">
            <w:pPr>
              <w:pStyle w:val="NoSpacing"/>
              <w:jc w:val="both"/>
              <w:rPr>
                <w:rFonts w:ascii="Arial" w:hAnsi="Arial" w:cs="Arial"/>
              </w:rPr>
            </w:pPr>
          </w:p>
          <w:p w:rsidR="00026C13" w:rsidRPr="009A0178" w:rsidRDefault="00026C13" w:rsidP="00026C13">
            <w:pPr>
              <w:rPr>
                <w:rFonts w:ascii="Arial" w:hAnsi="Arial" w:cs="Arial"/>
                <w:b/>
                <w:sz w:val="22"/>
                <w:szCs w:val="22"/>
              </w:rPr>
            </w:pPr>
            <w:r w:rsidRPr="009A0178">
              <w:rPr>
                <w:rFonts w:ascii="Arial" w:hAnsi="Arial" w:cs="Arial"/>
                <w:b/>
                <w:sz w:val="22"/>
                <w:szCs w:val="22"/>
              </w:rPr>
              <w:t>Data Taken at PLASC Jan 16</w:t>
            </w:r>
          </w:p>
          <w:tbl>
            <w:tblPr>
              <w:tblW w:w="8804" w:type="dxa"/>
              <w:tblInd w:w="93" w:type="dxa"/>
              <w:tblLook w:val="04A0" w:firstRow="1" w:lastRow="0" w:firstColumn="1" w:lastColumn="0" w:noHBand="0" w:noVBand="1"/>
            </w:tblPr>
            <w:tblGrid>
              <w:gridCol w:w="2604"/>
              <w:gridCol w:w="1560"/>
              <w:gridCol w:w="2145"/>
              <w:gridCol w:w="2378"/>
            </w:tblGrid>
            <w:tr w:rsidR="00026C13" w:rsidRPr="009A0178" w:rsidTr="00160B71">
              <w:trPr>
                <w:trHeight w:val="796"/>
              </w:trPr>
              <w:tc>
                <w:tcPr>
                  <w:tcW w:w="264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WM Primary Schools</w:t>
                  </w:r>
                </w:p>
              </w:tc>
              <w:tc>
                <w:tcPr>
                  <w:tcW w:w="1580" w:type="dxa"/>
                  <w:tcBorders>
                    <w:top w:val="single" w:sz="4" w:space="0" w:color="auto"/>
                    <w:left w:val="nil"/>
                    <w:bottom w:val="single" w:sz="4" w:space="0" w:color="auto"/>
                    <w:right w:val="single" w:sz="4" w:space="0" w:color="auto"/>
                  </w:tcBorders>
                  <w:shd w:val="clear" w:color="000000" w:fill="E4DFEC"/>
                  <w:vAlign w:val="center"/>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No of pupils on roll</w:t>
                  </w:r>
                </w:p>
              </w:tc>
              <w:tc>
                <w:tcPr>
                  <w:tcW w:w="2174" w:type="dxa"/>
                  <w:tcBorders>
                    <w:top w:val="single" w:sz="4" w:space="0" w:color="auto"/>
                    <w:left w:val="nil"/>
                    <w:bottom w:val="single" w:sz="4" w:space="0" w:color="auto"/>
                    <w:right w:val="single" w:sz="4" w:space="0" w:color="auto"/>
                  </w:tcBorders>
                  <w:shd w:val="clear" w:color="000000" w:fill="E4DFEC"/>
                  <w:vAlign w:val="center"/>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Total No. of pupils on roll across all BCBC Primary Schools including WM</w:t>
                  </w:r>
                </w:p>
              </w:tc>
              <w:tc>
                <w:tcPr>
                  <w:tcW w:w="2410" w:type="dxa"/>
                  <w:tcBorders>
                    <w:top w:val="single" w:sz="4" w:space="0" w:color="auto"/>
                    <w:left w:val="nil"/>
                    <w:bottom w:val="single" w:sz="4" w:space="0" w:color="auto"/>
                    <w:right w:val="single" w:sz="4" w:space="0" w:color="auto"/>
                  </w:tcBorders>
                  <w:shd w:val="clear" w:color="000000" w:fill="E4DFEC"/>
                  <w:vAlign w:val="center"/>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 pupils taught through the medium of  Welsh (first language):</w:t>
                  </w:r>
                </w:p>
              </w:tc>
            </w:tr>
            <w:tr w:rsidR="00026C13"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9A0178" w:rsidRDefault="00026C13" w:rsidP="00160B71">
                  <w:pPr>
                    <w:rPr>
                      <w:rFonts w:ascii="Arial" w:hAnsi="Arial" w:cs="Arial"/>
                      <w:sz w:val="22"/>
                      <w:szCs w:val="22"/>
                    </w:rPr>
                  </w:pPr>
                  <w:r w:rsidRPr="009A0178">
                    <w:rPr>
                      <w:rFonts w:ascii="Arial" w:hAnsi="Arial" w:cs="Arial"/>
                      <w:sz w:val="22"/>
                      <w:szCs w:val="22"/>
                    </w:rPr>
                    <w:t>Ysgol Gymraeg Bro Ogwr</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44</w:t>
                  </w:r>
                </w:p>
              </w:tc>
              <w:tc>
                <w:tcPr>
                  <w:tcW w:w="2174" w:type="dxa"/>
                  <w:vMerge w:val="restart"/>
                  <w:tcBorders>
                    <w:top w:val="nil"/>
                    <w:left w:val="nil"/>
                    <w:right w:val="single" w:sz="4" w:space="0" w:color="auto"/>
                  </w:tcBorders>
                  <w:shd w:val="clear" w:color="auto" w:fill="D9D9D9" w:themeFill="background1" w:themeFillShade="D9"/>
                  <w:vAlign w:val="center"/>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 </w:t>
                  </w:r>
                </w:p>
                <w:p w:rsidR="00026C13" w:rsidRPr="009A0178" w:rsidRDefault="00026C13" w:rsidP="00160B71">
                  <w:pPr>
                    <w:rPr>
                      <w:rFonts w:ascii="Arial" w:hAnsi="Arial" w:cs="Arial"/>
                      <w:sz w:val="22"/>
                      <w:szCs w:val="22"/>
                    </w:rPr>
                  </w:pPr>
                  <w:r w:rsidRPr="009A0178">
                    <w:rPr>
                      <w:rFonts w:ascii="Arial" w:hAnsi="Arial" w:cs="Arial"/>
                      <w:sz w:val="22"/>
                      <w:szCs w:val="22"/>
                    </w:rPr>
                    <w:t> </w:t>
                  </w:r>
                </w:p>
                <w:p w:rsidR="00026C13" w:rsidRPr="009A0178" w:rsidRDefault="00026C13" w:rsidP="00160B71">
                  <w:pPr>
                    <w:rPr>
                      <w:rFonts w:ascii="Arial" w:hAnsi="Arial" w:cs="Arial"/>
                      <w:b/>
                      <w:bCs/>
                      <w:sz w:val="22"/>
                      <w:szCs w:val="22"/>
                    </w:rPr>
                  </w:pPr>
                  <w:r w:rsidRPr="009A0178">
                    <w:rPr>
                      <w:rFonts w:ascii="Arial" w:hAnsi="Arial" w:cs="Arial"/>
                      <w:sz w:val="22"/>
                      <w:szCs w:val="22"/>
                    </w:rPr>
                    <w:t> </w:t>
                  </w:r>
                </w:p>
              </w:tc>
              <w:tc>
                <w:tcPr>
                  <w:tcW w:w="2410" w:type="dxa"/>
                  <w:vMerge w:val="restart"/>
                  <w:tcBorders>
                    <w:top w:val="nil"/>
                    <w:left w:val="nil"/>
                    <w:right w:val="single" w:sz="4" w:space="0" w:color="auto"/>
                  </w:tcBorders>
                  <w:shd w:val="clear" w:color="auto" w:fill="D9D9D9" w:themeFill="background1" w:themeFillShade="D9"/>
                  <w:noWrap/>
                  <w:vAlign w:val="bottom"/>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 </w:t>
                  </w:r>
                </w:p>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 </w:t>
                  </w:r>
                </w:p>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 </w:t>
                  </w:r>
                </w:p>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 </w:t>
                  </w:r>
                </w:p>
              </w:tc>
            </w:tr>
            <w:tr w:rsidR="00026C13"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9A0178" w:rsidRDefault="00026C13" w:rsidP="00160B71">
                  <w:pPr>
                    <w:rPr>
                      <w:rFonts w:ascii="Arial" w:hAnsi="Arial" w:cs="Arial"/>
                      <w:sz w:val="22"/>
                      <w:szCs w:val="22"/>
                    </w:rPr>
                  </w:pPr>
                  <w:r w:rsidRPr="009A0178">
                    <w:rPr>
                      <w:rFonts w:ascii="Arial" w:hAnsi="Arial" w:cs="Arial"/>
                      <w:sz w:val="22"/>
                      <w:szCs w:val="22"/>
                    </w:rPr>
                    <w:t>YGG Cwm Garw</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21</w:t>
                  </w:r>
                </w:p>
              </w:tc>
              <w:tc>
                <w:tcPr>
                  <w:tcW w:w="2174" w:type="dxa"/>
                  <w:vMerge/>
                  <w:tcBorders>
                    <w:left w:val="nil"/>
                    <w:right w:val="single" w:sz="4" w:space="0" w:color="auto"/>
                  </w:tcBorders>
                  <w:shd w:val="clear" w:color="auto" w:fill="D9D9D9" w:themeFill="background1" w:themeFillShade="D9"/>
                  <w:noWrap/>
                  <w:vAlign w:val="bottom"/>
                  <w:hideMark/>
                </w:tcPr>
                <w:p w:rsidR="00026C13" w:rsidRPr="009A0178" w:rsidRDefault="00026C13" w:rsidP="00160B71">
                  <w:pPr>
                    <w:rPr>
                      <w:rFonts w:ascii="Arial" w:hAnsi="Arial" w:cs="Arial"/>
                      <w:sz w:val="22"/>
                      <w:szCs w:val="22"/>
                    </w:rPr>
                  </w:pPr>
                </w:p>
              </w:tc>
              <w:tc>
                <w:tcPr>
                  <w:tcW w:w="2410" w:type="dxa"/>
                  <w:vMerge/>
                  <w:tcBorders>
                    <w:left w:val="single" w:sz="4" w:space="0" w:color="auto"/>
                    <w:right w:val="single" w:sz="4" w:space="0" w:color="auto"/>
                  </w:tcBorders>
                  <w:shd w:val="clear" w:color="auto" w:fill="D9D9D9" w:themeFill="background1" w:themeFillShade="D9"/>
                  <w:noWrap/>
                  <w:vAlign w:val="bottom"/>
                  <w:hideMark/>
                </w:tcPr>
                <w:p w:rsidR="00026C13" w:rsidRPr="009A0178" w:rsidRDefault="00026C13" w:rsidP="00160B71">
                  <w:pPr>
                    <w:jc w:val="center"/>
                    <w:rPr>
                      <w:rFonts w:ascii="Arial" w:hAnsi="Arial" w:cs="Arial"/>
                      <w:b/>
                      <w:bCs/>
                      <w:sz w:val="22"/>
                      <w:szCs w:val="22"/>
                    </w:rPr>
                  </w:pPr>
                </w:p>
              </w:tc>
            </w:tr>
            <w:tr w:rsidR="00026C13"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9A0178" w:rsidRDefault="00026C13" w:rsidP="00160B71">
                  <w:pPr>
                    <w:rPr>
                      <w:rFonts w:ascii="Arial" w:hAnsi="Arial" w:cs="Arial"/>
                      <w:sz w:val="22"/>
                      <w:szCs w:val="22"/>
                    </w:rPr>
                  </w:pPr>
                  <w:r w:rsidRPr="009A0178">
                    <w:rPr>
                      <w:rFonts w:ascii="Arial" w:hAnsi="Arial" w:cs="Arial"/>
                      <w:sz w:val="22"/>
                      <w:szCs w:val="22"/>
                    </w:rPr>
                    <w:t>YGG Cynwyd Sant</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43</w:t>
                  </w:r>
                </w:p>
              </w:tc>
              <w:tc>
                <w:tcPr>
                  <w:tcW w:w="2174" w:type="dxa"/>
                  <w:vMerge/>
                  <w:tcBorders>
                    <w:left w:val="nil"/>
                    <w:right w:val="single" w:sz="4" w:space="0" w:color="auto"/>
                  </w:tcBorders>
                  <w:shd w:val="clear" w:color="auto" w:fill="D9D9D9" w:themeFill="background1" w:themeFillShade="D9"/>
                  <w:noWrap/>
                  <w:vAlign w:val="bottom"/>
                  <w:hideMark/>
                </w:tcPr>
                <w:p w:rsidR="00026C13" w:rsidRPr="009A0178" w:rsidRDefault="00026C13" w:rsidP="00160B71">
                  <w:pPr>
                    <w:rPr>
                      <w:rFonts w:ascii="Arial" w:hAnsi="Arial" w:cs="Arial"/>
                      <w:sz w:val="22"/>
                      <w:szCs w:val="22"/>
                    </w:rPr>
                  </w:pPr>
                </w:p>
              </w:tc>
              <w:tc>
                <w:tcPr>
                  <w:tcW w:w="2410" w:type="dxa"/>
                  <w:vMerge/>
                  <w:tcBorders>
                    <w:left w:val="nil"/>
                    <w:right w:val="single" w:sz="4" w:space="0" w:color="auto"/>
                  </w:tcBorders>
                  <w:shd w:val="clear" w:color="auto" w:fill="D9D9D9" w:themeFill="background1" w:themeFillShade="D9"/>
                  <w:noWrap/>
                  <w:vAlign w:val="bottom"/>
                  <w:hideMark/>
                </w:tcPr>
                <w:p w:rsidR="00026C13" w:rsidRPr="009A0178" w:rsidRDefault="00026C13" w:rsidP="00160B71">
                  <w:pPr>
                    <w:jc w:val="center"/>
                    <w:rPr>
                      <w:rFonts w:ascii="Arial" w:hAnsi="Arial" w:cs="Arial"/>
                      <w:b/>
                      <w:bCs/>
                      <w:sz w:val="22"/>
                      <w:szCs w:val="22"/>
                    </w:rPr>
                  </w:pPr>
                </w:p>
              </w:tc>
            </w:tr>
            <w:tr w:rsidR="00026C13"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9A0178" w:rsidRDefault="00026C13" w:rsidP="00C23965">
                  <w:pPr>
                    <w:rPr>
                      <w:rFonts w:ascii="Arial" w:hAnsi="Arial" w:cs="Arial"/>
                      <w:sz w:val="22"/>
                      <w:szCs w:val="22"/>
                    </w:rPr>
                  </w:pPr>
                  <w:r w:rsidRPr="009A0178">
                    <w:rPr>
                      <w:rFonts w:ascii="Arial" w:hAnsi="Arial" w:cs="Arial"/>
                      <w:sz w:val="22"/>
                      <w:szCs w:val="22"/>
                    </w:rPr>
                    <w:t>Ysgol y Ferch O'r Sg</w:t>
                  </w:r>
                  <w:r w:rsidR="00C23965" w:rsidRPr="009A0178">
                    <w:rPr>
                      <w:rFonts w:ascii="Arial" w:hAnsi="Arial" w:cs="Arial"/>
                      <w:sz w:val="22"/>
                      <w:szCs w:val="22"/>
                    </w:rPr>
                    <w:t>ê</w:t>
                  </w:r>
                  <w:r w:rsidRPr="009A0178">
                    <w:rPr>
                      <w:rFonts w:ascii="Arial" w:hAnsi="Arial" w:cs="Arial"/>
                      <w:sz w:val="22"/>
                      <w:szCs w:val="22"/>
                    </w:rPr>
                    <w:t>r</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sz w:val="22"/>
                      <w:szCs w:val="22"/>
                    </w:rPr>
                  </w:pPr>
                  <w:r w:rsidRPr="009A0178">
                    <w:rPr>
                      <w:rFonts w:ascii="Arial" w:hAnsi="Arial" w:cs="Arial"/>
                      <w:sz w:val="22"/>
                      <w:szCs w:val="22"/>
                    </w:rPr>
                    <w:t>28</w:t>
                  </w:r>
                </w:p>
              </w:tc>
              <w:tc>
                <w:tcPr>
                  <w:tcW w:w="2174" w:type="dxa"/>
                  <w:vMerge/>
                  <w:tcBorders>
                    <w:left w:val="nil"/>
                    <w:bottom w:val="single" w:sz="4" w:space="0" w:color="auto"/>
                    <w:right w:val="single" w:sz="4" w:space="0" w:color="auto"/>
                  </w:tcBorders>
                  <w:shd w:val="clear" w:color="auto" w:fill="D9D9D9" w:themeFill="background1" w:themeFillShade="D9"/>
                  <w:noWrap/>
                  <w:vAlign w:val="bottom"/>
                  <w:hideMark/>
                </w:tcPr>
                <w:p w:rsidR="00026C13" w:rsidRPr="009A0178" w:rsidRDefault="00026C13" w:rsidP="00160B71">
                  <w:pPr>
                    <w:rPr>
                      <w:rFonts w:ascii="Arial" w:hAnsi="Arial" w:cs="Arial"/>
                      <w:sz w:val="22"/>
                      <w:szCs w:val="22"/>
                    </w:rPr>
                  </w:pPr>
                </w:p>
              </w:tc>
              <w:tc>
                <w:tcPr>
                  <w:tcW w:w="2410" w:type="dxa"/>
                  <w:vMerge/>
                  <w:tcBorders>
                    <w:left w:val="nil"/>
                    <w:bottom w:val="single" w:sz="4" w:space="0" w:color="auto"/>
                    <w:right w:val="single" w:sz="4" w:space="0" w:color="auto"/>
                  </w:tcBorders>
                  <w:shd w:val="clear" w:color="auto" w:fill="D9D9D9" w:themeFill="background1" w:themeFillShade="D9"/>
                  <w:noWrap/>
                  <w:vAlign w:val="bottom"/>
                  <w:hideMark/>
                </w:tcPr>
                <w:p w:rsidR="00026C13" w:rsidRPr="009A0178" w:rsidRDefault="00026C13" w:rsidP="00160B71">
                  <w:pPr>
                    <w:jc w:val="center"/>
                    <w:rPr>
                      <w:rFonts w:ascii="Arial" w:hAnsi="Arial" w:cs="Arial"/>
                      <w:b/>
                      <w:bCs/>
                      <w:sz w:val="22"/>
                      <w:szCs w:val="22"/>
                    </w:rPr>
                  </w:pPr>
                </w:p>
              </w:tc>
            </w:tr>
            <w:tr w:rsidR="00026C13" w:rsidRPr="009A0178" w:rsidTr="00160B71">
              <w:trPr>
                <w:trHeight w:val="255"/>
              </w:trPr>
              <w:tc>
                <w:tcPr>
                  <w:tcW w:w="2640" w:type="dxa"/>
                  <w:tcBorders>
                    <w:top w:val="nil"/>
                    <w:left w:val="nil"/>
                    <w:bottom w:val="nil"/>
                    <w:right w:val="nil"/>
                  </w:tcBorders>
                  <w:shd w:val="clear" w:color="auto" w:fill="auto"/>
                  <w:noWrap/>
                  <w:vAlign w:val="bottom"/>
                  <w:hideMark/>
                </w:tcPr>
                <w:p w:rsidR="00026C13" w:rsidRPr="009A0178" w:rsidRDefault="00026C13" w:rsidP="00160B71">
                  <w:pPr>
                    <w:rPr>
                      <w:rFonts w:ascii="Arial" w:hAnsi="Arial" w:cs="Arial"/>
                      <w:sz w:val="22"/>
                      <w:szCs w:val="22"/>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136</w:t>
                  </w:r>
                </w:p>
              </w:tc>
              <w:tc>
                <w:tcPr>
                  <w:tcW w:w="2174"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1602</w:t>
                  </w:r>
                </w:p>
              </w:tc>
              <w:tc>
                <w:tcPr>
                  <w:tcW w:w="2410" w:type="dxa"/>
                  <w:tcBorders>
                    <w:top w:val="nil"/>
                    <w:left w:val="nil"/>
                    <w:bottom w:val="single" w:sz="4" w:space="0" w:color="auto"/>
                    <w:right w:val="single" w:sz="4" w:space="0" w:color="auto"/>
                  </w:tcBorders>
                  <w:shd w:val="clear" w:color="auto" w:fill="auto"/>
                  <w:noWrap/>
                  <w:vAlign w:val="bottom"/>
                  <w:hideMark/>
                </w:tcPr>
                <w:p w:rsidR="00026C13" w:rsidRPr="009A0178" w:rsidRDefault="00026C13" w:rsidP="00160B71">
                  <w:pPr>
                    <w:jc w:val="center"/>
                    <w:rPr>
                      <w:rFonts w:ascii="Arial" w:hAnsi="Arial" w:cs="Arial"/>
                      <w:b/>
                      <w:bCs/>
                      <w:sz w:val="22"/>
                      <w:szCs w:val="22"/>
                    </w:rPr>
                  </w:pPr>
                  <w:r w:rsidRPr="009A0178">
                    <w:rPr>
                      <w:rFonts w:ascii="Arial" w:hAnsi="Arial" w:cs="Arial"/>
                      <w:b/>
                      <w:bCs/>
                      <w:sz w:val="22"/>
                      <w:szCs w:val="22"/>
                    </w:rPr>
                    <w:t>8.5%</w:t>
                  </w:r>
                </w:p>
              </w:tc>
            </w:tr>
          </w:tbl>
          <w:p w:rsidR="00026C13" w:rsidRPr="009A0178" w:rsidRDefault="00026C13" w:rsidP="00686BC7">
            <w:pPr>
              <w:ind w:left="720"/>
              <w:rPr>
                <w:rFonts w:ascii="Arial" w:hAnsi="Arial" w:cs="Arial"/>
                <w:sz w:val="22"/>
                <w:szCs w:val="22"/>
              </w:rPr>
            </w:pPr>
          </w:p>
          <w:p w:rsidR="00026C13" w:rsidRPr="009A0178" w:rsidRDefault="00026C13" w:rsidP="00686BC7">
            <w:pPr>
              <w:ind w:left="720"/>
              <w:rPr>
                <w:rFonts w:ascii="Arial" w:hAnsi="Arial" w:cs="Arial"/>
                <w:sz w:val="22"/>
                <w:szCs w:val="22"/>
              </w:rPr>
            </w:pPr>
          </w:p>
          <w:p w:rsidR="00686BC7" w:rsidRPr="009A0178" w:rsidRDefault="00686BC7" w:rsidP="00686BC7">
            <w:pPr>
              <w:jc w:val="both"/>
              <w:rPr>
                <w:rFonts w:ascii="Arial" w:hAnsi="Arial" w:cs="Arial"/>
                <w:sz w:val="22"/>
                <w:szCs w:val="22"/>
                <w:lang w:eastAsia="en-US"/>
              </w:rPr>
            </w:pPr>
            <w:r w:rsidRPr="009A0178">
              <w:rPr>
                <w:rFonts w:ascii="Arial" w:hAnsi="Arial" w:cs="Arial"/>
                <w:sz w:val="22"/>
                <w:szCs w:val="22"/>
              </w:rPr>
              <w:t xml:space="preserve">Please provide your current position relating to the number of seven year olds taught through the medium of Welsh and your targets for the next three years.  </w:t>
            </w:r>
          </w:p>
          <w:p w:rsidR="00686BC7" w:rsidRPr="009A0178" w:rsidRDefault="00686BC7" w:rsidP="00686BC7">
            <w:pPr>
              <w:ind w:left="720"/>
              <w:rPr>
                <w:rFonts w:ascii="Arial" w:hAnsi="Arial" w:cs="Arial"/>
                <w:sz w:val="22"/>
                <w:szCs w:val="22"/>
              </w:rPr>
            </w:pPr>
          </w:p>
          <w:tbl>
            <w:tblPr>
              <w:tblW w:w="0" w:type="auto"/>
              <w:jc w:val="right"/>
              <w:tblCellMar>
                <w:left w:w="0" w:type="dxa"/>
                <w:right w:w="0" w:type="dxa"/>
              </w:tblCellMar>
              <w:tblLook w:val="04A0" w:firstRow="1" w:lastRow="0" w:firstColumn="1" w:lastColumn="0" w:noHBand="0" w:noVBand="1"/>
            </w:tblPr>
            <w:tblGrid>
              <w:gridCol w:w="2396"/>
              <w:gridCol w:w="1283"/>
              <w:gridCol w:w="1274"/>
              <w:gridCol w:w="1274"/>
              <w:gridCol w:w="1274"/>
              <w:gridCol w:w="1269"/>
            </w:tblGrid>
            <w:tr w:rsidR="000E2F19" w:rsidRPr="009A0178" w:rsidTr="00E96993">
              <w:trPr>
                <w:jc w:val="right"/>
              </w:trPr>
              <w:tc>
                <w:tcPr>
                  <w:tcW w:w="2434" w:type="dxa"/>
                  <w:tcBorders>
                    <w:top w:val="single" w:sz="8" w:space="0" w:color="auto"/>
                    <w:left w:val="single" w:sz="8" w:space="0" w:color="auto"/>
                    <w:bottom w:val="single" w:sz="4" w:space="0" w:color="auto"/>
                    <w:right w:val="single" w:sz="8" w:space="0" w:color="auto"/>
                  </w:tcBorders>
                  <w:vAlign w:val="center"/>
                </w:tcPr>
                <w:p w:rsidR="002B67C5" w:rsidRPr="009A0178" w:rsidRDefault="002B67C5" w:rsidP="00E96993">
                  <w:pPr>
                    <w:spacing w:line="276" w:lineRule="auto"/>
                    <w:jc w:val="center"/>
                    <w:rPr>
                      <w:rFonts w:ascii="Arial" w:hAnsi="Arial" w:cs="Arial"/>
                      <w:sz w:val="22"/>
                      <w:szCs w:val="22"/>
                    </w:rPr>
                  </w:pPr>
                </w:p>
              </w:tc>
              <w:tc>
                <w:tcPr>
                  <w:tcW w:w="12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B67C5" w:rsidRPr="009A0178" w:rsidRDefault="002B67C5" w:rsidP="00E96993">
                  <w:pPr>
                    <w:spacing w:line="276" w:lineRule="auto"/>
                    <w:jc w:val="center"/>
                    <w:rPr>
                      <w:rFonts w:ascii="Arial" w:eastAsiaTheme="minorHAnsi" w:hAnsi="Arial" w:cs="Arial"/>
                      <w:sz w:val="22"/>
                      <w:szCs w:val="22"/>
                      <w:lang w:eastAsia="en-US"/>
                    </w:rPr>
                  </w:pPr>
                  <w:r w:rsidRPr="009A0178">
                    <w:rPr>
                      <w:rFonts w:ascii="Arial" w:hAnsi="Arial" w:cs="Arial"/>
                      <w:sz w:val="22"/>
                      <w:szCs w:val="22"/>
                    </w:rPr>
                    <w:t>Current Position (Jan 16)</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9A0178" w:rsidRDefault="002B67C5" w:rsidP="00E96993">
                  <w:pPr>
                    <w:spacing w:line="276" w:lineRule="auto"/>
                    <w:jc w:val="center"/>
                    <w:rPr>
                      <w:rFonts w:ascii="Arial" w:eastAsiaTheme="minorHAnsi" w:hAnsi="Arial" w:cs="Arial"/>
                      <w:sz w:val="22"/>
                      <w:szCs w:val="22"/>
                      <w:lang w:eastAsia="en-US"/>
                    </w:rPr>
                  </w:pPr>
                  <w:r w:rsidRPr="009A0178">
                    <w:rPr>
                      <w:rFonts w:ascii="Arial" w:hAnsi="Arial" w:cs="Arial"/>
                      <w:sz w:val="22"/>
                      <w:szCs w:val="22"/>
                    </w:rPr>
                    <w:t>Jan 17</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9A0178" w:rsidRDefault="002B67C5" w:rsidP="00E96993">
                  <w:pPr>
                    <w:spacing w:line="276" w:lineRule="auto"/>
                    <w:jc w:val="center"/>
                    <w:rPr>
                      <w:rFonts w:ascii="Arial" w:eastAsiaTheme="minorHAnsi" w:hAnsi="Arial" w:cs="Arial"/>
                      <w:sz w:val="22"/>
                      <w:szCs w:val="22"/>
                      <w:lang w:eastAsia="en-US"/>
                    </w:rPr>
                  </w:pPr>
                  <w:r w:rsidRPr="009A0178">
                    <w:rPr>
                      <w:rFonts w:ascii="Arial" w:hAnsi="Arial" w:cs="Arial"/>
                      <w:sz w:val="22"/>
                      <w:szCs w:val="22"/>
                    </w:rPr>
                    <w:t>Jan 18</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9A0178" w:rsidRDefault="002B67C5" w:rsidP="00E96993">
                  <w:pPr>
                    <w:spacing w:line="276" w:lineRule="auto"/>
                    <w:jc w:val="center"/>
                    <w:rPr>
                      <w:rFonts w:ascii="Arial" w:eastAsiaTheme="minorHAnsi" w:hAnsi="Arial" w:cs="Arial"/>
                      <w:sz w:val="22"/>
                      <w:szCs w:val="22"/>
                      <w:lang w:eastAsia="en-US"/>
                    </w:rPr>
                  </w:pPr>
                  <w:r w:rsidRPr="009A0178">
                    <w:rPr>
                      <w:rFonts w:ascii="Arial" w:hAnsi="Arial" w:cs="Arial"/>
                      <w:sz w:val="22"/>
                      <w:szCs w:val="22"/>
                    </w:rPr>
                    <w:t>Jan 19</w:t>
                  </w:r>
                </w:p>
              </w:tc>
              <w:tc>
                <w:tcPr>
                  <w:tcW w:w="1290" w:type="dxa"/>
                  <w:tcBorders>
                    <w:top w:val="single" w:sz="8" w:space="0" w:color="auto"/>
                    <w:left w:val="nil"/>
                    <w:bottom w:val="single" w:sz="4" w:space="0" w:color="auto"/>
                    <w:right w:val="single" w:sz="8" w:space="0" w:color="auto"/>
                  </w:tcBorders>
                  <w:vAlign w:val="center"/>
                  <w:hideMark/>
                </w:tcPr>
                <w:p w:rsidR="002B67C5" w:rsidRPr="009A0178" w:rsidRDefault="002B67C5" w:rsidP="00E96993">
                  <w:pPr>
                    <w:spacing w:line="276" w:lineRule="auto"/>
                    <w:jc w:val="center"/>
                    <w:rPr>
                      <w:rFonts w:ascii="Arial" w:eastAsiaTheme="minorHAnsi" w:hAnsi="Arial" w:cs="Arial"/>
                      <w:sz w:val="22"/>
                      <w:szCs w:val="22"/>
                      <w:lang w:eastAsia="en-US"/>
                    </w:rPr>
                  </w:pPr>
                  <w:r w:rsidRPr="009A0178">
                    <w:rPr>
                      <w:rFonts w:ascii="Arial" w:hAnsi="Arial" w:cs="Arial"/>
                      <w:sz w:val="22"/>
                      <w:szCs w:val="22"/>
                    </w:rPr>
                    <w:t>Jan 20</w:t>
                  </w:r>
                </w:p>
              </w:tc>
            </w:tr>
            <w:tr w:rsidR="000E2F19" w:rsidRPr="009A0178" w:rsidTr="00E96993">
              <w:trPr>
                <w:trHeight w:val="780"/>
                <w:jc w:val="right"/>
              </w:trPr>
              <w:tc>
                <w:tcPr>
                  <w:tcW w:w="2434" w:type="dxa"/>
                  <w:tcBorders>
                    <w:top w:val="single" w:sz="4" w:space="0" w:color="auto"/>
                    <w:left w:val="single" w:sz="4" w:space="0" w:color="auto"/>
                    <w:bottom w:val="single" w:sz="4" w:space="0" w:color="auto"/>
                    <w:right w:val="single" w:sz="4" w:space="0" w:color="auto"/>
                  </w:tcBorders>
                  <w:vAlign w:val="center"/>
                </w:tcPr>
                <w:p w:rsidR="002B67C5" w:rsidRPr="009A0178" w:rsidRDefault="002B67C5" w:rsidP="00E96993">
                  <w:pPr>
                    <w:spacing w:line="276" w:lineRule="auto"/>
                    <w:jc w:val="center"/>
                    <w:rPr>
                      <w:rFonts w:ascii="Arial" w:hAnsi="Arial" w:cs="Arial"/>
                      <w:sz w:val="22"/>
                      <w:szCs w:val="22"/>
                    </w:rPr>
                  </w:pPr>
                  <w:r w:rsidRPr="009A0178">
                    <w:rPr>
                      <w:rFonts w:ascii="Arial" w:hAnsi="Arial" w:cs="Arial"/>
                      <w:sz w:val="22"/>
                      <w:szCs w:val="22"/>
                    </w:rPr>
                    <w:t>Target</w:t>
                  </w:r>
                </w:p>
                <w:p w:rsidR="002B67C5" w:rsidRPr="009A0178" w:rsidRDefault="002B67C5" w:rsidP="00E96993">
                  <w:pPr>
                    <w:spacing w:line="276" w:lineRule="auto"/>
                    <w:jc w:val="center"/>
                    <w:rPr>
                      <w:rFonts w:ascii="Arial" w:hAnsi="Arial" w:cs="Arial"/>
                      <w:sz w:val="22"/>
                      <w:szCs w:val="22"/>
                    </w:rPr>
                  </w:pPr>
                  <w:r w:rsidRPr="009A0178">
                    <w:rPr>
                      <w:rFonts w:ascii="Arial" w:hAnsi="Arial" w:cs="Arial"/>
                      <w:sz w:val="22"/>
                      <w:szCs w:val="22"/>
                    </w:rPr>
                    <w:t>(12.3%</w:t>
                  </w:r>
                  <w:r w:rsidR="004F6F34" w:rsidRPr="009A0178">
                    <w:rPr>
                      <w:rFonts w:ascii="Arial" w:hAnsi="Arial" w:cs="Arial"/>
                      <w:sz w:val="22"/>
                      <w:szCs w:val="22"/>
                    </w:rPr>
                    <w:t xml:space="preserve"> increase between 2017-2020</w:t>
                  </w:r>
                  <w:r w:rsidRPr="009A0178">
                    <w:rPr>
                      <w:rFonts w:ascii="Arial" w:hAnsi="Arial" w:cs="Arial"/>
                      <w:sz w:val="22"/>
                      <w:szCs w:val="22"/>
                    </w:rPr>
                    <w:t>)</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9A0178" w:rsidRDefault="00361033" w:rsidP="00E96993">
                  <w:pPr>
                    <w:spacing w:line="276" w:lineRule="auto"/>
                    <w:jc w:val="center"/>
                    <w:rPr>
                      <w:rFonts w:ascii="Arial" w:hAnsi="Arial" w:cs="Arial"/>
                      <w:sz w:val="22"/>
                      <w:szCs w:val="22"/>
                    </w:rPr>
                  </w:pPr>
                  <w:r w:rsidRPr="009A0178">
                    <w:rPr>
                      <w:rFonts w:ascii="Arial" w:hAnsi="Arial" w:cs="Arial"/>
                      <w:sz w:val="22"/>
                      <w:szCs w:val="22"/>
                    </w:rPr>
                    <w:t>136</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9A0178" w:rsidRDefault="008B7CF1" w:rsidP="00E96993">
                  <w:pPr>
                    <w:spacing w:line="276" w:lineRule="auto"/>
                    <w:jc w:val="center"/>
                    <w:rPr>
                      <w:rFonts w:ascii="Arial" w:hAnsi="Arial" w:cs="Arial"/>
                      <w:sz w:val="22"/>
                      <w:szCs w:val="22"/>
                    </w:rPr>
                  </w:pPr>
                  <w:r w:rsidRPr="009A0178">
                    <w:rPr>
                      <w:rFonts w:ascii="Arial" w:hAnsi="Arial" w:cs="Arial"/>
                      <w:sz w:val="22"/>
                      <w:szCs w:val="22"/>
                    </w:rPr>
                    <w:t>141</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9A0178" w:rsidRDefault="008B7CF1" w:rsidP="00E96993">
                  <w:pPr>
                    <w:spacing w:line="276" w:lineRule="auto"/>
                    <w:jc w:val="center"/>
                    <w:rPr>
                      <w:rFonts w:ascii="Arial" w:hAnsi="Arial" w:cs="Arial"/>
                      <w:sz w:val="22"/>
                      <w:szCs w:val="22"/>
                    </w:rPr>
                  </w:pPr>
                  <w:r w:rsidRPr="009A0178">
                    <w:rPr>
                      <w:rFonts w:ascii="Arial" w:hAnsi="Arial" w:cs="Arial"/>
                      <w:sz w:val="22"/>
                      <w:szCs w:val="22"/>
                    </w:rPr>
                    <w:t>145</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9A0178" w:rsidRDefault="004F6F34" w:rsidP="00E96993">
                  <w:pPr>
                    <w:spacing w:line="276" w:lineRule="auto"/>
                    <w:jc w:val="center"/>
                    <w:rPr>
                      <w:rFonts w:ascii="Arial" w:hAnsi="Arial" w:cs="Arial"/>
                      <w:sz w:val="22"/>
                      <w:szCs w:val="22"/>
                    </w:rPr>
                  </w:pPr>
                  <w:r w:rsidRPr="009A0178">
                    <w:rPr>
                      <w:rFonts w:ascii="Arial" w:hAnsi="Arial" w:cs="Arial"/>
                      <w:sz w:val="22"/>
                      <w:szCs w:val="22"/>
                    </w:rPr>
                    <w:t>15</w:t>
                  </w:r>
                  <w:r w:rsidR="008B7CF1" w:rsidRPr="009A0178">
                    <w:rPr>
                      <w:rFonts w:ascii="Arial" w:hAnsi="Arial" w:cs="Arial"/>
                      <w:sz w:val="22"/>
                      <w:szCs w:val="22"/>
                    </w:rPr>
                    <w:t>2</w:t>
                  </w:r>
                </w:p>
              </w:tc>
              <w:tc>
                <w:tcPr>
                  <w:tcW w:w="1290" w:type="dxa"/>
                  <w:tcBorders>
                    <w:top w:val="single" w:sz="4" w:space="0" w:color="auto"/>
                    <w:left w:val="single" w:sz="4" w:space="0" w:color="auto"/>
                    <w:bottom w:val="single" w:sz="4" w:space="0" w:color="auto"/>
                    <w:right w:val="single" w:sz="4" w:space="0" w:color="auto"/>
                  </w:tcBorders>
                  <w:vAlign w:val="center"/>
                </w:tcPr>
                <w:p w:rsidR="002B67C5" w:rsidRPr="009A0178" w:rsidRDefault="002B67C5" w:rsidP="00E96993">
                  <w:pPr>
                    <w:spacing w:line="276" w:lineRule="auto"/>
                    <w:jc w:val="center"/>
                    <w:rPr>
                      <w:rFonts w:ascii="Arial" w:hAnsi="Arial" w:cs="Arial"/>
                      <w:sz w:val="22"/>
                      <w:szCs w:val="22"/>
                    </w:rPr>
                  </w:pPr>
                  <w:r w:rsidRPr="009A0178">
                    <w:rPr>
                      <w:rFonts w:ascii="Arial" w:hAnsi="Arial" w:cs="Arial"/>
                      <w:sz w:val="22"/>
                      <w:szCs w:val="22"/>
                    </w:rPr>
                    <w:t>158</w:t>
                  </w:r>
                </w:p>
              </w:tc>
            </w:tr>
          </w:tbl>
          <w:p w:rsidR="00686BC7" w:rsidRPr="009A0178" w:rsidRDefault="00686BC7" w:rsidP="00686BC7">
            <w:pPr>
              <w:ind w:left="720"/>
              <w:rPr>
                <w:rFonts w:ascii="Arial" w:eastAsiaTheme="minorHAnsi" w:hAnsi="Arial" w:cs="Arial"/>
                <w:sz w:val="22"/>
                <w:szCs w:val="22"/>
                <w:lang w:eastAsia="en-US"/>
              </w:rPr>
            </w:pPr>
          </w:p>
          <w:p w:rsidR="009A0942" w:rsidRPr="009A0178" w:rsidRDefault="009A0942" w:rsidP="009A0942">
            <w:pPr>
              <w:rPr>
                <w:rFonts w:ascii="Arial" w:hAnsi="Arial" w:cs="Arial"/>
                <w:b/>
                <w:sz w:val="22"/>
                <w:szCs w:val="22"/>
              </w:rPr>
            </w:pPr>
            <w:r w:rsidRPr="009A0178">
              <w:rPr>
                <w:rFonts w:ascii="Arial" w:hAnsi="Arial" w:cs="Arial"/>
                <w:b/>
                <w:sz w:val="22"/>
                <w:szCs w:val="22"/>
              </w:rPr>
              <w:t xml:space="preserve">List your four main objectives to achieving this outcome (please list your objectives in bullet point format). </w:t>
            </w:r>
          </w:p>
          <w:p w:rsidR="00335D72" w:rsidRPr="009A0178" w:rsidRDefault="00C665F5" w:rsidP="0025648A">
            <w:pPr>
              <w:pStyle w:val="ListParagraph"/>
              <w:numPr>
                <w:ilvl w:val="0"/>
                <w:numId w:val="11"/>
              </w:numPr>
              <w:rPr>
                <w:rFonts w:ascii="Arial" w:hAnsi="Arial" w:cs="Arial"/>
                <w:sz w:val="22"/>
                <w:szCs w:val="22"/>
              </w:rPr>
            </w:pPr>
            <w:r w:rsidRPr="009A0178">
              <w:rPr>
                <w:rFonts w:ascii="Arial" w:hAnsi="Arial" w:cs="Arial"/>
                <w:sz w:val="22"/>
                <w:szCs w:val="22"/>
              </w:rPr>
              <w:lastRenderedPageBreak/>
              <w:t xml:space="preserve">Promote the value of </w:t>
            </w:r>
            <w:r w:rsidR="00151EA6" w:rsidRPr="009A0178">
              <w:rPr>
                <w:rFonts w:ascii="Arial" w:hAnsi="Arial" w:cs="Arial"/>
                <w:sz w:val="22"/>
                <w:szCs w:val="22"/>
              </w:rPr>
              <w:t>Welsh-medium</w:t>
            </w:r>
            <w:r w:rsidRPr="009A0178">
              <w:rPr>
                <w:rFonts w:ascii="Arial" w:hAnsi="Arial" w:cs="Arial"/>
                <w:sz w:val="22"/>
                <w:szCs w:val="22"/>
              </w:rPr>
              <w:t>/bilingual education via the Urdd and via promotional</w:t>
            </w:r>
            <w:r w:rsidR="00335D72" w:rsidRPr="009A0178">
              <w:rPr>
                <w:rFonts w:ascii="Arial" w:hAnsi="Arial" w:cs="Arial"/>
                <w:sz w:val="22"/>
                <w:szCs w:val="22"/>
              </w:rPr>
              <w:t xml:space="preserve"> campaigns</w:t>
            </w:r>
          </w:p>
          <w:p w:rsidR="00C665F5" w:rsidRPr="009A0178" w:rsidRDefault="00C665F5" w:rsidP="0025648A">
            <w:pPr>
              <w:pStyle w:val="ListParagraph"/>
              <w:numPr>
                <w:ilvl w:val="0"/>
                <w:numId w:val="11"/>
              </w:numPr>
              <w:rPr>
                <w:rFonts w:ascii="Arial" w:hAnsi="Arial" w:cs="Arial"/>
                <w:sz w:val="22"/>
                <w:szCs w:val="22"/>
              </w:rPr>
            </w:pPr>
            <w:r w:rsidRPr="009A0178">
              <w:rPr>
                <w:rFonts w:ascii="Arial" w:hAnsi="Arial" w:cs="Arial"/>
                <w:sz w:val="22"/>
                <w:szCs w:val="22"/>
              </w:rPr>
              <w:t xml:space="preserve">Increase the transition rates from the non-maintained nurseries to </w:t>
            </w:r>
            <w:r w:rsidR="00151EA6" w:rsidRPr="009A0178">
              <w:rPr>
                <w:rFonts w:ascii="Arial" w:hAnsi="Arial" w:cs="Arial"/>
                <w:sz w:val="22"/>
                <w:szCs w:val="22"/>
              </w:rPr>
              <w:t>Welsh-medium</w:t>
            </w:r>
            <w:r w:rsidRPr="009A0178">
              <w:rPr>
                <w:rFonts w:ascii="Arial" w:hAnsi="Arial" w:cs="Arial"/>
                <w:sz w:val="22"/>
                <w:szCs w:val="22"/>
              </w:rPr>
              <w:t xml:space="preserve"> primary schools</w:t>
            </w:r>
            <w:r w:rsidR="00CD771D" w:rsidRPr="009A0178">
              <w:rPr>
                <w:rFonts w:ascii="Arial" w:hAnsi="Arial" w:cs="Arial"/>
                <w:sz w:val="22"/>
                <w:szCs w:val="22"/>
              </w:rPr>
              <w:t xml:space="preserve"> </w:t>
            </w:r>
            <w:r w:rsidR="00CD771D" w:rsidRPr="009A0178">
              <w:rPr>
                <w:rFonts w:ascii="Arial" w:hAnsi="Arial" w:cs="Arial"/>
                <w:b/>
                <w:sz w:val="22"/>
                <w:szCs w:val="22"/>
              </w:rPr>
              <w:t>by 5%</w:t>
            </w:r>
            <w:r w:rsidRPr="009A0178">
              <w:rPr>
                <w:rFonts w:ascii="Arial" w:hAnsi="Arial" w:cs="Arial"/>
                <w:sz w:val="22"/>
                <w:szCs w:val="22"/>
              </w:rPr>
              <w:t xml:space="preserve"> </w:t>
            </w:r>
          </w:p>
          <w:p w:rsidR="00C665F5" w:rsidRPr="009A0178" w:rsidRDefault="00C665F5" w:rsidP="0025648A">
            <w:pPr>
              <w:pStyle w:val="ListParagraph"/>
              <w:numPr>
                <w:ilvl w:val="0"/>
                <w:numId w:val="11"/>
              </w:numPr>
              <w:rPr>
                <w:rFonts w:ascii="Arial" w:hAnsi="Arial" w:cs="Arial"/>
                <w:sz w:val="22"/>
                <w:szCs w:val="22"/>
              </w:rPr>
            </w:pPr>
            <w:r w:rsidRPr="009A0178">
              <w:rPr>
                <w:rFonts w:ascii="Arial" w:hAnsi="Arial" w:cs="Arial"/>
                <w:sz w:val="22"/>
                <w:szCs w:val="22"/>
              </w:rPr>
              <w:t xml:space="preserve">Increase provision in areas of greatest demand, responding to the outcomes of the Learner Demand survey </w:t>
            </w:r>
            <w:r w:rsidR="00A037B5" w:rsidRPr="009A0178">
              <w:rPr>
                <w:rFonts w:ascii="Arial" w:hAnsi="Arial" w:cs="Arial"/>
                <w:sz w:val="22"/>
                <w:szCs w:val="22"/>
              </w:rPr>
              <w:t xml:space="preserve">and CSA </w:t>
            </w:r>
            <w:r w:rsidRPr="009A0178">
              <w:rPr>
                <w:rFonts w:ascii="Arial" w:hAnsi="Arial" w:cs="Arial"/>
                <w:sz w:val="22"/>
                <w:szCs w:val="22"/>
              </w:rPr>
              <w:t>and linking with the 21</w:t>
            </w:r>
            <w:r w:rsidRPr="009A0178">
              <w:rPr>
                <w:rFonts w:ascii="Arial" w:hAnsi="Arial" w:cs="Arial"/>
                <w:sz w:val="22"/>
                <w:szCs w:val="22"/>
                <w:vertAlign w:val="superscript"/>
              </w:rPr>
              <w:t>st</w:t>
            </w:r>
            <w:r w:rsidRPr="009A0178">
              <w:rPr>
                <w:rFonts w:ascii="Arial" w:hAnsi="Arial" w:cs="Arial"/>
                <w:sz w:val="22"/>
                <w:szCs w:val="22"/>
              </w:rPr>
              <w:t xml:space="preserve"> Century School Modernisation Programme</w:t>
            </w:r>
            <w:r w:rsidR="00A037B5" w:rsidRPr="009A0178">
              <w:rPr>
                <w:rFonts w:ascii="Arial" w:hAnsi="Arial" w:cs="Arial"/>
                <w:sz w:val="22"/>
                <w:szCs w:val="22"/>
              </w:rPr>
              <w:t xml:space="preserve"> </w:t>
            </w:r>
            <w:r w:rsidR="007C5AE2" w:rsidRPr="009A0178">
              <w:rPr>
                <w:rFonts w:ascii="Arial" w:hAnsi="Arial" w:cs="Arial"/>
                <w:sz w:val="22"/>
                <w:szCs w:val="22"/>
              </w:rPr>
              <w:t>(E</w:t>
            </w:r>
            <w:r w:rsidR="00AE75DB" w:rsidRPr="009A0178">
              <w:rPr>
                <w:rFonts w:ascii="Arial" w:hAnsi="Arial" w:cs="Arial"/>
                <w:sz w:val="22"/>
                <w:szCs w:val="22"/>
              </w:rPr>
              <w:t>g a starter class of pupils)</w:t>
            </w:r>
          </w:p>
          <w:p w:rsidR="00C665F5" w:rsidRPr="009A0178" w:rsidRDefault="00C665F5" w:rsidP="0025648A">
            <w:pPr>
              <w:pStyle w:val="ListParagraph"/>
              <w:numPr>
                <w:ilvl w:val="0"/>
                <w:numId w:val="11"/>
              </w:numPr>
              <w:rPr>
                <w:rFonts w:ascii="Arial" w:hAnsi="Arial" w:cs="Arial"/>
                <w:sz w:val="22"/>
                <w:szCs w:val="22"/>
              </w:rPr>
            </w:pPr>
            <w:r w:rsidRPr="009A0178">
              <w:rPr>
                <w:rFonts w:ascii="Arial" w:hAnsi="Arial" w:cs="Arial"/>
                <w:sz w:val="22"/>
                <w:szCs w:val="22"/>
              </w:rPr>
              <w:t>Increase retention rates in Foundation Phase and KS2</w:t>
            </w:r>
            <w:r w:rsidR="004C3895" w:rsidRPr="009A0178">
              <w:rPr>
                <w:rFonts w:ascii="Arial" w:hAnsi="Arial" w:cs="Arial"/>
                <w:sz w:val="22"/>
                <w:szCs w:val="22"/>
              </w:rPr>
              <w:t xml:space="preserve"> </w:t>
            </w:r>
            <w:r w:rsidR="004C3895" w:rsidRPr="009A0178">
              <w:rPr>
                <w:rFonts w:ascii="Arial" w:hAnsi="Arial" w:cs="Arial"/>
                <w:b/>
                <w:sz w:val="22"/>
                <w:szCs w:val="22"/>
              </w:rPr>
              <w:t>by 10%</w:t>
            </w:r>
            <w:r w:rsidRPr="009A0178">
              <w:rPr>
                <w:rFonts w:ascii="Arial" w:hAnsi="Arial" w:cs="Arial"/>
                <w:b/>
                <w:sz w:val="22"/>
                <w:szCs w:val="22"/>
              </w:rPr>
              <w:t>.</w:t>
            </w:r>
            <w:r w:rsidR="00A85500" w:rsidRPr="009A0178">
              <w:rPr>
                <w:rFonts w:ascii="Arial" w:hAnsi="Arial" w:cs="Arial"/>
                <w:sz w:val="22"/>
                <w:szCs w:val="22"/>
              </w:rPr>
              <w:t xml:space="preserve"> </w:t>
            </w:r>
          </w:p>
          <w:p w:rsidR="009A0942" w:rsidRPr="009A0178" w:rsidRDefault="009A0942" w:rsidP="009A0942">
            <w:pPr>
              <w:rPr>
                <w:rFonts w:ascii="Arial" w:hAnsi="Arial" w:cs="Arial"/>
                <w:b/>
                <w:sz w:val="22"/>
                <w:szCs w:val="22"/>
              </w:rPr>
            </w:pPr>
          </w:p>
          <w:p w:rsidR="009A0942" w:rsidRPr="009A0178" w:rsidRDefault="009A0942" w:rsidP="009A0942">
            <w:pPr>
              <w:rPr>
                <w:rFonts w:ascii="Arial" w:hAnsi="Arial" w:cs="Arial"/>
                <w:b/>
                <w:sz w:val="22"/>
                <w:szCs w:val="22"/>
              </w:rPr>
            </w:pPr>
            <w:r w:rsidRPr="009A0178">
              <w:rPr>
                <w:rFonts w:ascii="Arial" w:hAnsi="Arial" w:cs="Arial"/>
                <w:b/>
                <w:sz w:val="22"/>
                <w:szCs w:val="22"/>
              </w:rPr>
              <w:t>Supporting Statement:</w:t>
            </w:r>
          </w:p>
          <w:p w:rsidR="00CA4EB9" w:rsidRPr="009A0178" w:rsidRDefault="00CA4EB9" w:rsidP="009A0942">
            <w:pPr>
              <w:rPr>
                <w:rFonts w:ascii="Arial" w:hAnsi="Arial" w:cs="Arial"/>
                <w:sz w:val="22"/>
                <w:szCs w:val="22"/>
              </w:rPr>
            </w:pPr>
            <w:r w:rsidRPr="009A0178">
              <w:rPr>
                <w:rFonts w:ascii="Arial" w:hAnsi="Arial" w:cs="Arial"/>
                <w:sz w:val="22"/>
                <w:szCs w:val="22"/>
              </w:rPr>
              <w:t xml:space="preserve">The </w:t>
            </w:r>
            <w:r w:rsidR="00151EA6" w:rsidRPr="009A0178">
              <w:rPr>
                <w:rFonts w:ascii="Arial" w:hAnsi="Arial" w:cs="Arial"/>
                <w:sz w:val="22"/>
                <w:szCs w:val="22"/>
              </w:rPr>
              <w:t>Welsh-medium</w:t>
            </w:r>
            <w:r w:rsidRPr="009A0178">
              <w:rPr>
                <w:rFonts w:ascii="Arial" w:hAnsi="Arial" w:cs="Arial"/>
                <w:sz w:val="22"/>
                <w:szCs w:val="22"/>
              </w:rPr>
              <w:t xml:space="preserve"> Provision Project board has concluded that a short, medium and long term approach should be taken to meeting the needs for </w:t>
            </w:r>
            <w:r w:rsidR="00151EA6" w:rsidRPr="009A0178">
              <w:rPr>
                <w:rFonts w:ascii="Arial" w:hAnsi="Arial" w:cs="Arial"/>
                <w:sz w:val="22"/>
                <w:szCs w:val="22"/>
              </w:rPr>
              <w:t>Welsh-medium</w:t>
            </w:r>
            <w:r w:rsidRPr="009A0178">
              <w:rPr>
                <w:rFonts w:ascii="Arial" w:hAnsi="Arial" w:cs="Arial"/>
                <w:sz w:val="22"/>
                <w:szCs w:val="22"/>
              </w:rPr>
              <w:t xml:space="preserve"> places within Bridgend schools. This may develop via the provision of a starter class where there is the most demand (outlined through the </w:t>
            </w:r>
            <w:r w:rsidR="00151EA6" w:rsidRPr="009A0178">
              <w:rPr>
                <w:rFonts w:ascii="Arial" w:hAnsi="Arial" w:cs="Arial"/>
                <w:sz w:val="22"/>
                <w:szCs w:val="22"/>
              </w:rPr>
              <w:t>Welsh-medium</w:t>
            </w:r>
            <w:r w:rsidRPr="009A0178">
              <w:rPr>
                <w:rFonts w:ascii="Arial" w:hAnsi="Arial" w:cs="Arial"/>
                <w:sz w:val="22"/>
                <w:szCs w:val="22"/>
              </w:rPr>
              <w:t xml:space="preserve"> demand survey) </w:t>
            </w:r>
            <w:r w:rsidR="008B7CF1" w:rsidRPr="009A0178">
              <w:rPr>
                <w:rFonts w:ascii="Arial" w:hAnsi="Arial" w:cs="Arial"/>
                <w:sz w:val="22"/>
                <w:szCs w:val="22"/>
              </w:rPr>
              <w:t>thus creating</w:t>
            </w:r>
            <w:r w:rsidRPr="009A0178">
              <w:rPr>
                <w:rFonts w:ascii="Arial" w:hAnsi="Arial" w:cs="Arial"/>
                <w:sz w:val="22"/>
                <w:szCs w:val="22"/>
              </w:rPr>
              <w:t xml:space="preserve"> additional primary places and </w:t>
            </w:r>
            <w:r w:rsidR="008B7CF1" w:rsidRPr="009A0178">
              <w:rPr>
                <w:rFonts w:ascii="Arial" w:hAnsi="Arial" w:cs="Arial"/>
                <w:sz w:val="22"/>
                <w:szCs w:val="22"/>
              </w:rPr>
              <w:t xml:space="preserve">will give </w:t>
            </w:r>
            <w:r w:rsidRPr="009A0178">
              <w:rPr>
                <w:rFonts w:ascii="Arial" w:hAnsi="Arial" w:cs="Arial"/>
                <w:sz w:val="22"/>
                <w:szCs w:val="22"/>
              </w:rPr>
              <w:t xml:space="preserve">consideration </w:t>
            </w:r>
            <w:r w:rsidR="008B7CF1" w:rsidRPr="009A0178">
              <w:rPr>
                <w:rFonts w:ascii="Arial" w:hAnsi="Arial" w:cs="Arial"/>
                <w:sz w:val="22"/>
                <w:szCs w:val="22"/>
              </w:rPr>
              <w:t>to</w:t>
            </w:r>
            <w:r w:rsidRPr="009A0178">
              <w:rPr>
                <w:rFonts w:ascii="Arial" w:hAnsi="Arial" w:cs="Arial"/>
                <w:sz w:val="22"/>
                <w:szCs w:val="22"/>
              </w:rPr>
              <w:t xml:space="preserve"> the fact that there is only one secondary school in Bridgend located to the north of the county borough rather than central.</w:t>
            </w:r>
          </w:p>
          <w:p w:rsidR="00E11F30" w:rsidRPr="009A0178" w:rsidRDefault="00E11F30" w:rsidP="009A0942">
            <w:pPr>
              <w:rPr>
                <w:rFonts w:ascii="Arial" w:hAnsi="Arial" w:cs="Arial"/>
                <w:sz w:val="22"/>
                <w:szCs w:val="22"/>
              </w:rPr>
            </w:pPr>
          </w:p>
          <w:p w:rsidR="00A04290" w:rsidRPr="009A0178" w:rsidRDefault="003A774D" w:rsidP="00A04290">
            <w:pPr>
              <w:rPr>
                <w:rFonts w:ascii="Arial" w:hAnsi="Arial" w:cs="Arial"/>
                <w:color w:val="FF0000"/>
                <w:sz w:val="22"/>
                <w:szCs w:val="22"/>
              </w:rPr>
            </w:pPr>
            <w:r w:rsidRPr="009A0178">
              <w:rPr>
                <w:rFonts w:ascii="Arial" w:hAnsi="Arial" w:cs="Arial"/>
                <w:sz w:val="22"/>
                <w:szCs w:val="22"/>
              </w:rPr>
              <w:t xml:space="preserve">Systems are in place to monitor the number of children who transition from non-maintained Welsh nurseries to </w:t>
            </w:r>
            <w:r w:rsidR="00151EA6" w:rsidRPr="009A0178">
              <w:rPr>
                <w:rFonts w:ascii="Arial" w:hAnsi="Arial" w:cs="Arial"/>
                <w:sz w:val="22"/>
                <w:szCs w:val="22"/>
              </w:rPr>
              <w:t>Welsh-medium</w:t>
            </w:r>
            <w:r w:rsidRPr="009A0178">
              <w:rPr>
                <w:rFonts w:ascii="Arial" w:hAnsi="Arial" w:cs="Arial"/>
                <w:sz w:val="22"/>
                <w:szCs w:val="22"/>
              </w:rPr>
              <w:t xml:space="preserve"> primaries based on figures provided </w:t>
            </w:r>
            <w:r w:rsidR="00634F38" w:rsidRPr="009A0178">
              <w:rPr>
                <w:rFonts w:ascii="Arial" w:hAnsi="Arial" w:cs="Arial"/>
                <w:sz w:val="22"/>
                <w:szCs w:val="22"/>
              </w:rPr>
              <w:t xml:space="preserve">both locally and </w:t>
            </w:r>
            <w:r w:rsidRPr="009A0178">
              <w:rPr>
                <w:rFonts w:ascii="Arial" w:hAnsi="Arial" w:cs="Arial"/>
                <w:sz w:val="22"/>
                <w:szCs w:val="22"/>
              </w:rPr>
              <w:t xml:space="preserve">by Mudiad Meithrin; A questionnaire is developed to explore parents decision making when their child moves from Early Years to </w:t>
            </w:r>
            <w:r w:rsidR="00151EA6" w:rsidRPr="009A0178">
              <w:rPr>
                <w:rFonts w:ascii="Arial" w:hAnsi="Arial" w:cs="Arial"/>
                <w:sz w:val="22"/>
                <w:szCs w:val="22"/>
              </w:rPr>
              <w:t>Welsh-medium</w:t>
            </w:r>
            <w:r w:rsidR="00CD771D" w:rsidRPr="009A0178">
              <w:rPr>
                <w:rFonts w:ascii="Arial" w:hAnsi="Arial" w:cs="Arial"/>
                <w:sz w:val="22"/>
                <w:szCs w:val="22"/>
              </w:rPr>
              <w:t xml:space="preserve"> Foundation Phase.</w:t>
            </w:r>
            <w:r w:rsidRPr="009A0178">
              <w:rPr>
                <w:rFonts w:ascii="Arial" w:hAnsi="Arial" w:cs="Arial"/>
                <w:sz w:val="22"/>
                <w:szCs w:val="22"/>
              </w:rPr>
              <w:t xml:space="preserve"> An information leaflet </w:t>
            </w:r>
            <w:r w:rsidR="00CD771D" w:rsidRPr="009A0178">
              <w:rPr>
                <w:rFonts w:ascii="Arial" w:hAnsi="Arial" w:cs="Arial"/>
                <w:sz w:val="22"/>
                <w:szCs w:val="22"/>
              </w:rPr>
              <w:t>has been</w:t>
            </w:r>
            <w:r w:rsidRPr="009A0178">
              <w:rPr>
                <w:rFonts w:ascii="Arial" w:hAnsi="Arial" w:cs="Arial"/>
                <w:sz w:val="22"/>
                <w:szCs w:val="22"/>
              </w:rPr>
              <w:t xml:space="preserve"> developed by partners to stimulate demand and support parental decision which addresses details related to </w:t>
            </w:r>
            <w:r w:rsidR="00151EA6" w:rsidRPr="009A0178">
              <w:rPr>
                <w:rFonts w:ascii="Arial" w:hAnsi="Arial" w:cs="Arial"/>
                <w:sz w:val="22"/>
                <w:szCs w:val="22"/>
              </w:rPr>
              <w:t>Welsh-medium</w:t>
            </w:r>
            <w:r w:rsidR="00CD771D" w:rsidRPr="009A0178">
              <w:rPr>
                <w:rFonts w:ascii="Arial" w:hAnsi="Arial" w:cs="Arial"/>
                <w:sz w:val="22"/>
                <w:szCs w:val="22"/>
              </w:rPr>
              <w:t xml:space="preserve"> </w:t>
            </w:r>
            <w:r w:rsidRPr="009A0178">
              <w:rPr>
                <w:rFonts w:ascii="Arial" w:hAnsi="Arial" w:cs="Arial"/>
                <w:sz w:val="22"/>
                <w:szCs w:val="22"/>
              </w:rPr>
              <w:t>provision and its implications</w:t>
            </w:r>
            <w:r w:rsidR="00CD771D" w:rsidRPr="009A0178">
              <w:rPr>
                <w:rFonts w:ascii="Arial" w:hAnsi="Arial" w:cs="Arial"/>
                <w:sz w:val="22"/>
                <w:szCs w:val="22"/>
              </w:rPr>
              <w:t>.</w:t>
            </w:r>
            <w:r w:rsidRPr="009A0178">
              <w:rPr>
                <w:rFonts w:ascii="Arial" w:hAnsi="Arial" w:cs="Arial"/>
                <w:sz w:val="22"/>
                <w:szCs w:val="22"/>
              </w:rPr>
              <w:t xml:space="preserve"> There is a clear commitment in the borough to develop effective links between the Mudiad Meithrin Cylchoedd the BCBC Childcare Team, Central South Consortium (CSC) Early Years team and </w:t>
            </w:r>
            <w:r w:rsidR="00151EA6" w:rsidRPr="009A0178">
              <w:rPr>
                <w:rFonts w:ascii="Arial" w:hAnsi="Arial" w:cs="Arial"/>
                <w:sz w:val="22"/>
                <w:szCs w:val="22"/>
              </w:rPr>
              <w:t>Welsh-medium</w:t>
            </w:r>
            <w:r w:rsidRPr="009A0178">
              <w:rPr>
                <w:rFonts w:ascii="Arial" w:hAnsi="Arial" w:cs="Arial"/>
                <w:sz w:val="22"/>
                <w:szCs w:val="22"/>
              </w:rPr>
              <w:t xml:space="preserve"> primary schools</w:t>
            </w:r>
            <w:r w:rsidR="009B0F93" w:rsidRPr="009A0178">
              <w:rPr>
                <w:rFonts w:ascii="Arial" w:hAnsi="Arial" w:cs="Arial"/>
                <w:sz w:val="22"/>
                <w:szCs w:val="22"/>
              </w:rPr>
              <w:t>; a</w:t>
            </w:r>
            <w:r w:rsidRPr="009A0178">
              <w:rPr>
                <w:rFonts w:ascii="Arial" w:hAnsi="Arial" w:cs="Arial"/>
                <w:sz w:val="22"/>
                <w:szCs w:val="22"/>
              </w:rPr>
              <w:t xml:space="preserve"> clear commitment to support any Flying Start (FS) funded childcare to be available in either </w:t>
            </w:r>
            <w:r w:rsidR="00151EA6" w:rsidRPr="009A0178">
              <w:rPr>
                <w:rFonts w:ascii="Arial" w:hAnsi="Arial" w:cs="Arial"/>
                <w:sz w:val="22"/>
                <w:szCs w:val="22"/>
              </w:rPr>
              <w:t>Welsh-medium</w:t>
            </w:r>
            <w:r w:rsidRPr="009A0178">
              <w:rPr>
                <w:rFonts w:ascii="Arial" w:hAnsi="Arial" w:cs="Arial"/>
                <w:sz w:val="22"/>
                <w:szCs w:val="22"/>
              </w:rPr>
              <w:t xml:space="preserve"> or English Medium with both offers promoted equally. (Additional information is offered at the 18 month visit to enable parents to effectively understand the </w:t>
            </w:r>
            <w:r w:rsidR="00151EA6" w:rsidRPr="009A0178">
              <w:rPr>
                <w:rFonts w:ascii="Arial" w:hAnsi="Arial" w:cs="Arial"/>
                <w:sz w:val="22"/>
                <w:szCs w:val="22"/>
              </w:rPr>
              <w:t>Welsh-medium</w:t>
            </w:r>
            <w:r w:rsidRPr="009A0178">
              <w:rPr>
                <w:rFonts w:ascii="Arial" w:hAnsi="Arial" w:cs="Arial"/>
                <w:sz w:val="22"/>
                <w:szCs w:val="22"/>
              </w:rPr>
              <w:t xml:space="preserve"> offer)</w:t>
            </w:r>
            <w:r w:rsidR="009B0F93" w:rsidRPr="009A0178">
              <w:rPr>
                <w:rFonts w:ascii="Arial" w:hAnsi="Arial" w:cs="Arial"/>
                <w:sz w:val="22"/>
                <w:szCs w:val="22"/>
              </w:rPr>
              <w:t xml:space="preserve">; </w:t>
            </w:r>
            <w:r w:rsidRPr="009A0178">
              <w:rPr>
                <w:rFonts w:ascii="Arial" w:hAnsi="Arial" w:cs="Arial"/>
                <w:sz w:val="22"/>
                <w:szCs w:val="22"/>
              </w:rPr>
              <w:t xml:space="preserve">colleagues from Mudiad Meithrin and CSC </w:t>
            </w:r>
            <w:r w:rsidR="009B0F93" w:rsidRPr="009A0178">
              <w:rPr>
                <w:rFonts w:ascii="Arial" w:hAnsi="Arial" w:cs="Arial"/>
                <w:sz w:val="22"/>
                <w:szCs w:val="22"/>
              </w:rPr>
              <w:t xml:space="preserve">are </w:t>
            </w:r>
            <w:r w:rsidRPr="009A0178">
              <w:rPr>
                <w:rFonts w:ascii="Arial" w:hAnsi="Arial" w:cs="Arial"/>
                <w:sz w:val="22"/>
                <w:szCs w:val="22"/>
              </w:rPr>
              <w:t>work</w:t>
            </w:r>
            <w:r w:rsidR="009B0F93" w:rsidRPr="009A0178">
              <w:rPr>
                <w:rFonts w:ascii="Arial" w:hAnsi="Arial" w:cs="Arial"/>
                <w:sz w:val="22"/>
                <w:szCs w:val="22"/>
              </w:rPr>
              <w:t>ing</w:t>
            </w:r>
            <w:r w:rsidRPr="009A0178">
              <w:rPr>
                <w:rFonts w:ascii="Arial" w:hAnsi="Arial" w:cs="Arial"/>
                <w:sz w:val="22"/>
                <w:szCs w:val="22"/>
              </w:rPr>
              <w:t xml:space="preserve"> with the </w:t>
            </w:r>
            <w:r w:rsidR="001540EE" w:rsidRPr="009A0178">
              <w:rPr>
                <w:rFonts w:ascii="Arial" w:hAnsi="Arial" w:cs="Arial"/>
                <w:sz w:val="22"/>
                <w:szCs w:val="22"/>
              </w:rPr>
              <w:t>C</w:t>
            </w:r>
            <w:r w:rsidRPr="009A0178">
              <w:rPr>
                <w:rFonts w:ascii="Arial" w:hAnsi="Arial" w:cs="Arial"/>
                <w:sz w:val="22"/>
                <w:szCs w:val="22"/>
              </w:rPr>
              <w:t xml:space="preserve">ylchoedd to enable them to respond positively to developments around </w:t>
            </w:r>
            <w:r w:rsidR="00151EA6" w:rsidRPr="009A0178">
              <w:rPr>
                <w:rFonts w:ascii="Arial" w:hAnsi="Arial" w:cs="Arial"/>
                <w:sz w:val="22"/>
                <w:szCs w:val="22"/>
              </w:rPr>
              <w:t>Welsh-medium</w:t>
            </w:r>
            <w:r w:rsidRPr="009A0178">
              <w:rPr>
                <w:rFonts w:ascii="Arial" w:hAnsi="Arial" w:cs="Arial"/>
                <w:sz w:val="22"/>
                <w:szCs w:val="22"/>
              </w:rPr>
              <w:t xml:space="preserve"> Early Years provision and the desire to support the raising of standards in the </w:t>
            </w:r>
            <w:r w:rsidR="001540EE" w:rsidRPr="009A0178">
              <w:rPr>
                <w:rFonts w:ascii="Arial" w:hAnsi="Arial" w:cs="Arial"/>
                <w:sz w:val="22"/>
                <w:szCs w:val="22"/>
              </w:rPr>
              <w:t>C</w:t>
            </w:r>
            <w:r w:rsidRPr="009A0178">
              <w:rPr>
                <w:rFonts w:ascii="Arial" w:hAnsi="Arial" w:cs="Arial"/>
                <w:sz w:val="22"/>
                <w:szCs w:val="22"/>
              </w:rPr>
              <w:t xml:space="preserve">ylchoedd in particular the immersion approach. There is also proposed work to </w:t>
            </w:r>
            <w:r w:rsidR="001540EE" w:rsidRPr="009A0178">
              <w:rPr>
                <w:rFonts w:ascii="Arial" w:hAnsi="Arial" w:cs="Arial"/>
                <w:sz w:val="22"/>
                <w:szCs w:val="22"/>
              </w:rPr>
              <w:t>develop ante-</w:t>
            </w:r>
            <w:r w:rsidRPr="009A0178">
              <w:rPr>
                <w:rFonts w:ascii="Arial" w:hAnsi="Arial" w:cs="Arial"/>
                <w:sz w:val="22"/>
                <w:szCs w:val="22"/>
              </w:rPr>
              <w:t xml:space="preserve">natal </w:t>
            </w:r>
            <w:r w:rsidR="00B644D8" w:rsidRPr="009A0178">
              <w:rPr>
                <w:rFonts w:ascii="Arial" w:hAnsi="Arial" w:cs="Arial"/>
                <w:sz w:val="22"/>
                <w:szCs w:val="22"/>
              </w:rPr>
              <w:t>links, supported</w:t>
            </w:r>
            <w:r w:rsidRPr="009A0178">
              <w:rPr>
                <w:rFonts w:ascii="Arial" w:hAnsi="Arial" w:cs="Arial"/>
                <w:sz w:val="22"/>
                <w:szCs w:val="22"/>
              </w:rPr>
              <w:t xml:space="preserve"> via the antenatal maternal health records and scan cards. </w:t>
            </w:r>
          </w:p>
          <w:p w:rsidR="00A04290" w:rsidRPr="009A0178" w:rsidRDefault="00A04290" w:rsidP="00A04290">
            <w:pPr>
              <w:rPr>
                <w:rFonts w:ascii="Arial" w:hAnsi="Arial" w:cs="Arial"/>
                <w:color w:val="FF0000"/>
                <w:sz w:val="22"/>
                <w:szCs w:val="22"/>
              </w:rPr>
            </w:pPr>
          </w:p>
          <w:p w:rsidR="003A774D" w:rsidRPr="009A0178" w:rsidRDefault="003A774D" w:rsidP="00EC5AD7">
            <w:pPr>
              <w:jc w:val="both"/>
              <w:rPr>
                <w:rFonts w:ascii="Arial" w:hAnsi="Arial" w:cs="Arial"/>
                <w:sz w:val="22"/>
                <w:szCs w:val="22"/>
              </w:rPr>
            </w:pPr>
            <w:r w:rsidRPr="009A0178">
              <w:rPr>
                <w:rFonts w:ascii="Arial" w:hAnsi="Arial" w:cs="Arial"/>
                <w:sz w:val="22"/>
                <w:szCs w:val="22"/>
              </w:rPr>
              <w:t>Cymraeg i blant sponsors the all Wales maternity notes folder which every new mother will receive and the 12 week scan card. Further to this the child health record from Jan 2017</w:t>
            </w:r>
            <w:r w:rsidR="001540EE" w:rsidRPr="009A0178">
              <w:rPr>
                <w:rFonts w:ascii="Arial" w:hAnsi="Arial" w:cs="Arial"/>
                <w:sz w:val="22"/>
                <w:szCs w:val="22"/>
              </w:rPr>
              <w:t xml:space="preserve"> will also be sponsored by Cymraeg I blant</w:t>
            </w:r>
            <w:r w:rsidRPr="009A0178">
              <w:rPr>
                <w:rFonts w:ascii="Arial" w:hAnsi="Arial" w:cs="Arial"/>
                <w:sz w:val="22"/>
                <w:szCs w:val="22"/>
              </w:rPr>
              <w:t>.</w:t>
            </w:r>
          </w:p>
          <w:p w:rsidR="003A774D" w:rsidRPr="009A0178" w:rsidRDefault="003A774D" w:rsidP="00060B13">
            <w:pPr>
              <w:rPr>
                <w:rFonts w:ascii="Arial" w:hAnsi="Arial" w:cs="Arial"/>
                <w:sz w:val="22"/>
                <w:szCs w:val="22"/>
              </w:rPr>
            </w:pPr>
          </w:p>
          <w:p w:rsidR="00E11F30" w:rsidRPr="009A0178" w:rsidRDefault="00E11F30" w:rsidP="00E11F30">
            <w:pPr>
              <w:rPr>
                <w:rFonts w:ascii="Arial" w:hAnsi="Arial" w:cs="Arial"/>
                <w:sz w:val="22"/>
                <w:szCs w:val="22"/>
              </w:rPr>
            </w:pPr>
            <w:r w:rsidRPr="009A0178">
              <w:rPr>
                <w:rFonts w:ascii="Arial" w:hAnsi="Arial" w:cs="Arial"/>
                <w:sz w:val="22"/>
                <w:szCs w:val="22"/>
              </w:rPr>
              <w:t>At the time of writing, the LA has not committed to the School Mod</w:t>
            </w:r>
            <w:r w:rsidR="00FF3BB3" w:rsidRPr="009A0178">
              <w:rPr>
                <w:rFonts w:ascii="Arial" w:hAnsi="Arial" w:cs="Arial"/>
                <w:sz w:val="22"/>
                <w:szCs w:val="22"/>
              </w:rPr>
              <w:t>ernisation</w:t>
            </w:r>
            <w:r w:rsidRPr="009A0178">
              <w:rPr>
                <w:rFonts w:ascii="Arial" w:hAnsi="Arial" w:cs="Arial"/>
                <w:sz w:val="22"/>
                <w:szCs w:val="22"/>
              </w:rPr>
              <w:t xml:space="preserve"> Band B programme. Welsh Government are yet to identify the available funding for LAs and therefore the LAs commitment requirements (match funding). However the LA has identified for Welsh Government its list of priority schemes to be taken forward in the event of that commitment. At least one of these schemes is likely to provide additional primary places for </w:t>
            </w:r>
            <w:r w:rsidR="00151EA6" w:rsidRPr="009A0178">
              <w:rPr>
                <w:rFonts w:ascii="Arial" w:hAnsi="Arial" w:cs="Arial"/>
                <w:sz w:val="22"/>
                <w:szCs w:val="22"/>
              </w:rPr>
              <w:t>Welsh-medium</w:t>
            </w:r>
            <w:r w:rsidRPr="009A0178">
              <w:rPr>
                <w:rFonts w:ascii="Arial" w:hAnsi="Arial" w:cs="Arial"/>
                <w:sz w:val="22"/>
                <w:szCs w:val="22"/>
              </w:rPr>
              <w:t xml:space="preserve"> education. Planning for Band C of the programme will take place during Band B to develop a strategy to ensure sufficient places with growth in the right location within the county borough and with adjacent LAs.</w:t>
            </w:r>
          </w:p>
          <w:p w:rsidR="007C5AE2" w:rsidRPr="009A0178" w:rsidRDefault="007C5AE2" w:rsidP="00060B13">
            <w:pPr>
              <w:jc w:val="both"/>
              <w:rPr>
                <w:rFonts w:ascii="Arial" w:hAnsi="Arial" w:cs="Arial"/>
                <w:sz w:val="22"/>
                <w:szCs w:val="22"/>
              </w:rPr>
            </w:pPr>
          </w:p>
          <w:p w:rsidR="00060B13" w:rsidRPr="009A0178" w:rsidRDefault="00CF6F80" w:rsidP="00060B13">
            <w:pPr>
              <w:jc w:val="both"/>
              <w:rPr>
                <w:rFonts w:ascii="Arial" w:hAnsi="Arial" w:cs="Arial"/>
                <w:sz w:val="22"/>
                <w:szCs w:val="22"/>
              </w:rPr>
            </w:pPr>
            <w:r w:rsidRPr="009A0178">
              <w:rPr>
                <w:rFonts w:ascii="Arial" w:hAnsi="Arial" w:cs="Arial"/>
                <w:sz w:val="22"/>
                <w:szCs w:val="22"/>
              </w:rPr>
              <w:t>The Central S</w:t>
            </w:r>
            <w:r w:rsidR="00060B13" w:rsidRPr="009A0178">
              <w:rPr>
                <w:rFonts w:ascii="Arial" w:hAnsi="Arial" w:cs="Arial"/>
                <w:sz w:val="22"/>
                <w:szCs w:val="22"/>
              </w:rPr>
              <w:t xml:space="preserve">outh Wales improvement model is based on expert practitioners delivering professional development programmes to and with their peers. These programmes are delivered in school ‘hubs’, available to all practitioners; or form the focus of the work of School Improvement Groups (SIGS - small groups of schools who work together on an identified development need).  This work is funded by the consortium and is mapped against </w:t>
            </w:r>
            <w:r w:rsidR="00060B13" w:rsidRPr="009A0178">
              <w:rPr>
                <w:rFonts w:ascii="Arial" w:hAnsi="Arial" w:cs="Arial"/>
                <w:sz w:val="22"/>
                <w:szCs w:val="22"/>
              </w:rPr>
              <w:lastRenderedPageBreak/>
              <w:t xml:space="preserve">regional need. In addition, the region is working closely with the Successful Futures pioneer network. </w:t>
            </w:r>
          </w:p>
          <w:p w:rsidR="00060B13" w:rsidRPr="009A0178" w:rsidRDefault="00060B13" w:rsidP="00060B13">
            <w:pPr>
              <w:jc w:val="both"/>
              <w:rPr>
                <w:rFonts w:ascii="Arial" w:hAnsi="Arial" w:cs="Arial"/>
                <w:sz w:val="22"/>
                <w:szCs w:val="22"/>
              </w:rPr>
            </w:pPr>
          </w:p>
          <w:p w:rsidR="00060B13" w:rsidRPr="009A0178" w:rsidRDefault="00060B13" w:rsidP="00060B13">
            <w:pPr>
              <w:jc w:val="both"/>
              <w:rPr>
                <w:rFonts w:ascii="Arial" w:hAnsi="Arial" w:cs="Arial"/>
                <w:sz w:val="22"/>
                <w:szCs w:val="22"/>
              </w:rPr>
            </w:pPr>
            <w:r w:rsidRPr="009A0178">
              <w:rPr>
                <w:rFonts w:ascii="Arial" w:hAnsi="Arial" w:cs="Arial"/>
                <w:sz w:val="22"/>
                <w:szCs w:val="22"/>
              </w:rPr>
              <w:t>Using this model, the regional consortium will support the language continuum by:</w:t>
            </w:r>
          </w:p>
          <w:p w:rsidR="00060B13" w:rsidRPr="009A0178" w:rsidRDefault="00060B13" w:rsidP="00C326C0">
            <w:pPr>
              <w:numPr>
                <w:ilvl w:val="0"/>
                <w:numId w:val="16"/>
              </w:numPr>
              <w:jc w:val="both"/>
              <w:rPr>
                <w:rFonts w:ascii="Arial" w:hAnsi="Arial" w:cs="Arial"/>
                <w:sz w:val="22"/>
                <w:szCs w:val="22"/>
              </w:rPr>
            </w:pPr>
            <w:r w:rsidRPr="009A0178">
              <w:rPr>
                <w:rFonts w:ascii="Arial" w:hAnsi="Arial" w:cs="Arial"/>
                <w:sz w:val="22"/>
                <w:szCs w:val="22"/>
              </w:rPr>
              <w:t xml:space="preserve">Funding and supporting professional learning programmes against regional need (particularly in relation to workforce development and enhancing </w:t>
            </w:r>
            <w:r w:rsidR="00B32B67" w:rsidRPr="009A0178">
              <w:rPr>
                <w:rFonts w:ascii="Arial" w:hAnsi="Arial" w:cs="Arial"/>
                <w:sz w:val="22"/>
                <w:szCs w:val="22"/>
              </w:rPr>
              <w:t>practitioners’ language skills)</w:t>
            </w:r>
          </w:p>
          <w:p w:rsidR="00060B13" w:rsidRPr="009A0178" w:rsidRDefault="00060B13" w:rsidP="00C326C0">
            <w:pPr>
              <w:numPr>
                <w:ilvl w:val="0"/>
                <w:numId w:val="16"/>
              </w:numPr>
              <w:jc w:val="both"/>
              <w:rPr>
                <w:rFonts w:ascii="Arial" w:hAnsi="Arial" w:cs="Arial"/>
                <w:sz w:val="22"/>
                <w:szCs w:val="22"/>
              </w:rPr>
            </w:pPr>
            <w:r w:rsidRPr="009A0178">
              <w:rPr>
                <w:rFonts w:ascii="Arial" w:hAnsi="Arial" w:cs="Arial"/>
                <w:sz w:val="22"/>
                <w:szCs w:val="22"/>
              </w:rPr>
              <w:t>Supporting the work of the pioneer network as they work on the detail of the Welsh continuum.</w:t>
            </w:r>
          </w:p>
          <w:p w:rsidR="00060B13" w:rsidRPr="009A0178" w:rsidRDefault="00060B13" w:rsidP="00060B13">
            <w:pPr>
              <w:jc w:val="both"/>
              <w:rPr>
                <w:rFonts w:ascii="Arial" w:hAnsi="Arial" w:cs="Arial"/>
                <w:sz w:val="22"/>
                <w:szCs w:val="22"/>
              </w:rPr>
            </w:pPr>
          </w:p>
          <w:p w:rsidR="00060B13" w:rsidRPr="009A0178" w:rsidRDefault="00060B13" w:rsidP="00060B13">
            <w:pPr>
              <w:jc w:val="both"/>
              <w:rPr>
                <w:rFonts w:ascii="Arial" w:hAnsi="Arial" w:cs="Arial"/>
                <w:sz w:val="22"/>
                <w:szCs w:val="22"/>
              </w:rPr>
            </w:pPr>
            <w:r w:rsidRPr="009A0178">
              <w:rPr>
                <w:rFonts w:ascii="Arial" w:hAnsi="Arial" w:cs="Arial"/>
                <w:sz w:val="22"/>
                <w:szCs w:val="22"/>
              </w:rPr>
              <w:t>This is an area that will develop significantly during the lifetime of the current WESPs as the detail of the curriculum becomes clearer. Current provision includes:</w:t>
            </w:r>
          </w:p>
          <w:p w:rsidR="00060B13" w:rsidRPr="009A0178" w:rsidRDefault="00060B13" w:rsidP="00060B13">
            <w:pPr>
              <w:jc w:val="both"/>
              <w:rPr>
                <w:rFonts w:ascii="Arial" w:hAnsi="Arial" w:cs="Arial"/>
                <w:bCs/>
                <w:sz w:val="22"/>
                <w:szCs w:val="22"/>
              </w:rPr>
            </w:pPr>
            <w:r w:rsidRPr="009A0178">
              <w:rPr>
                <w:rFonts w:ascii="Arial" w:hAnsi="Arial" w:cs="Arial"/>
                <w:bCs/>
                <w:sz w:val="22"/>
                <w:szCs w:val="22"/>
              </w:rPr>
              <w:t>Intensive Welsh Language Training (Basic Level)</w:t>
            </w:r>
          </w:p>
          <w:p w:rsidR="00060B13" w:rsidRPr="009A0178" w:rsidRDefault="00060B13" w:rsidP="00060B13">
            <w:pPr>
              <w:jc w:val="both"/>
              <w:rPr>
                <w:rFonts w:ascii="Arial" w:hAnsi="Arial" w:cs="Arial"/>
                <w:bCs/>
                <w:sz w:val="22"/>
                <w:szCs w:val="22"/>
              </w:rPr>
            </w:pPr>
            <w:r w:rsidRPr="009A0178">
              <w:rPr>
                <w:rFonts w:ascii="Arial" w:hAnsi="Arial" w:cs="Arial"/>
                <w:bCs/>
                <w:sz w:val="22"/>
                <w:szCs w:val="22"/>
              </w:rPr>
              <w:t>Intensive Welsh Language Training (Intermediate Level)</w:t>
            </w:r>
          </w:p>
          <w:p w:rsidR="00060B13" w:rsidRPr="009A0178" w:rsidRDefault="00060B13" w:rsidP="00060B13">
            <w:pPr>
              <w:jc w:val="both"/>
              <w:rPr>
                <w:rFonts w:ascii="Arial" w:hAnsi="Arial" w:cs="Arial"/>
                <w:bCs/>
                <w:sz w:val="22"/>
                <w:szCs w:val="22"/>
              </w:rPr>
            </w:pPr>
          </w:p>
          <w:p w:rsidR="00CF13D8" w:rsidRPr="009A0178" w:rsidRDefault="00060B13" w:rsidP="007C5AE2">
            <w:pPr>
              <w:jc w:val="both"/>
              <w:rPr>
                <w:rFonts w:ascii="Arial" w:hAnsi="Arial" w:cs="Arial"/>
                <w:sz w:val="22"/>
                <w:szCs w:val="22"/>
              </w:rPr>
            </w:pPr>
            <w:r w:rsidRPr="009A0178">
              <w:rPr>
                <w:rFonts w:ascii="Arial" w:hAnsi="Arial" w:cs="Arial"/>
                <w:sz w:val="22"/>
                <w:szCs w:val="22"/>
              </w:rPr>
              <w:t>The impact of the central south Wales hub and SIG model are subject to a research and evaluation programme which will externally monitor the impact of the provision on practitioners and learners.</w:t>
            </w:r>
          </w:p>
        </w:tc>
      </w:tr>
    </w:tbl>
    <w:p w:rsidR="00035BA7" w:rsidRPr="009A0178" w:rsidRDefault="00035BA7">
      <w:pPr>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9A0178" w:rsidTr="001649E5">
        <w:trPr>
          <w:trHeight w:val="13022"/>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BC7" w:rsidRPr="009A0178" w:rsidRDefault="00686BC7" w:rsidP="00686BC7">
            <w:pPr>
              <w:jc w:val="both"/>
              <w:rPr>
                <w:rFonts w:ascii="Arial" w:hAnsi="Arial" w:cs="Arial"/>
                <w:b/>
                <w:bCs/>
                <w:sz w:val="22"/>
                <w:szCs w:val="22"/>
              </w:rPr>
            </w:pPr>
            <w:r w:rsidRPr="009A0178">
              <w:rPr>
                <w:rFonts w:ascii="Arial" w:hAnsi="Arial" w:cs="Arial"/>
                <w:b/>
                <w:bCs/>
                <w:sz w:val="22"/>
                <w:szCs w:val="22"/>
              </w:rPr>
              <w:lastRenderedPageBreak/>
              <w:t>Outcome 2: More learners continuing to improve their language skills on transfer from primary to secondary school.</w:t>
            </w:r>
          </w:p>
          <w:p w:rsidR="00686BC7" w:rsidRPr="009A0178" w:rsidRDefault="00686BC7" w:rsidP="00686BC7">
            <w:pPr>
              <w:ind w:left="1440"/>
              <w:rPr>
                <w:rFonts w:ascii="Arial" w:hAnsi="Arial" w:cs="Arial"/>
                <w:sz w:val="22"/>
                <w:szCs w:val="22"/>
              </w:rPr>
            </w:pPr>
          </w:p>
          <w:p w:rsidR="00DC45F1" w:rsidRPr="009A0178" w:rsidRDefault="00DC45F1" w:rsidP="00DC45F1">
            <w:pPr>
              <w:contextualSpacing/>
              <w:rPr>
                <w:rFonts w:ascii="Arial" w:hAnsi="Arial" w:cs="Arial"/>
                <w:i/>
                <w:sz w:val="22"/>
                <w:szCs w:val="22"/>
                <w:lang w:eastAsia="en-US"/>
              </w:rPr>
            </w:pPr>
            <w:r w:rsidRPr="009A0178">
              <w:rPr>
                <w:rFonts w:ascii="Arial" w:hAnsi="Arial" w:cs="Arial"/>
                <w:i/>
                <w:sz w:val="22"/>
                <w:szCs w:val="22"/>
                <w:lang w:eastAsia="en-US"/>
              </w:rPr>
              <w:t>This outcome is about improving numbers transferring from;</w:t>
            </w:r>
          </w:p>
          <w:p w:rsidR="00DC45F1" w:rsidRPr="009A0178" w:rsidRDefault="00DC45F1" w:rsidP="00DC45F1">
            <w:pPr>
              <w:contextualSpacing/>
              <w:rPr>
                <w:rFonts w:ascii="Arial" w:hAnsi="Arial" w:cs="Arial"/>
                <w:i/>
                <w:sz w:val="22"/>
                <w:szCs w:val="22"/>
                <w:lang w:eastAsia="en-US"/>
              </w:rPr>
            </w:pPr>
          </w:p>
          <w:p w:rsidR="00DC45F1" w:rsidRPr="009A0178" w:rsidRDefault="00DC45F1" w:rsidP="00C326C0">
            <w:pPr>
              <w:numPr>
                <w:ilvl w:val="0"/>
                <w:numId w:val="29"/>
              </w:numPr>
              <w:ind w:left="567" w:hanging="567"/>
              <w:contextualSpacing/>
              <w:rPr>
                <w:rFonts w:ascii="Arial" w:hAnsi="Arial" w:cs="Arial"/>
                <w:i/>
                <w:sz w:val="22"/>
                <w:szCs w:val="22"/>
                <w:lang w:eastAsia="en-US"/>
              </w:rPr>
            </w:pPr>
            <w:r w:rsidRPr="009A0178">
              <w:rPr>
                <w:rFonts w:ascii="Arial" w:hAnsi="Arial" w:cs="Arial"/>
                <w:i/>
                <w:sz w:val="22"/>
                <w:szCs w:val="22"/>
                <w:lang w:eastAsia="en-US"/>
              </w:rPr>
              <w:t>Funded non-maintained nursery education to funded nursery education;</w:t>
            </w:r>
          </w:p>
          <w:p w:rsidR="00DC45F1" w:rsidRPr="009A0178" w:rsidRDefault="00DC45F1" w:rsidP="00C326C0">
            <w:pPr>
              <w:numPr>
                <w:ilvl w:val="0"/>
                <w:numId w:val="29"/>
              </w:numPr>
              <w:ind w:left="567" w:hanging="567"/>
              <w:contextualSpacing/>
              <w:rPr>
                <w:rFonts w:ascii="Arial" w:hAnsi="Arial" w:cs="Arial"/>
                <w:i/>
                <w:sz w:val="22"/>
                <w:szCs w:val="22"/>
                <w:lang w:eastAsia="en-US"/>
              </w:rPr>
            </w:pPr>
            <w:r w:rsidRPr="009A0178">
              <w:rPr>
                <w:rFonts w:ascii="Arial" w:hAnsi="Arial" w:cs="Arial"/>
                <w:i/>
                <w:sz w:val="22"/>
                <w:szCs w:val="22"/>
                <w:lang w:eastAsia="en-US"/>
              </w:rPr>
              <w:t>The foundation phase to the second key stage;</w:t>
            </w:r>
          </w:p>
          <w:p w:rsidR="00DC45F1" w:rsidRPr="009A0178" w:rsidRDefault="00DC45F1" w:rsidP="00C326C0">
            <w:pPr>
              <w:numPr>
                <w:ilvl w:val="0"/>
                <w:numId w:val="29"/>
              </w:numPr>
              <w:ind w:left="567" w:hanging="567"/>
              <w:contextualSpacing/>
              <w:rPr>
                <w:rFonts w:ascii="Arial" w:hAnsi="Arial" w:cs="Arial"/>
                <w:i/>
                <w:sz w:val="22"/>
                <w:szCs w:val="22"/>
                <w:lang w:eastAsia="en-US"/>
              </w:rPr>
            </w:pPr>
            <w:r w:rsidRPr="009A0178">
              <w:rPr>
                <w:rFonts w:ascii="Arial" w:hAnsi="Arial" w:cs="Arial"/>
                <w:i/>
                <w:sz w:val="22"/>
                <w:szCs w:val="22"/>
                <w:lang w:eastAsia="en-US"/>
              </w:rPr>
              <w:t>The second key stage to the third key stage; and</w:t>
            </w:r>
          </w:p>
          <w:p w:rsidR="00DC45F1" w:rsidRPr="009A0178" w:rsidRDefault="00DC45F1" w:rsidP="00C326C0">
            <w:pPr>
              <w:numPr>
                <w:ilvl w:val="0"/>
                <w:numId w:val="29"/>
              </w:numPr>
              <w:ind w:left="567" w:hanging="567"/>
              <w:contextualSpacing/>
              <w:rPr>
                <w:rFonts w:ascii="Arial" w:hAnsi="Arial" w:cs="Arial"/>
                <w:i/>
                <w:sz w:val="22"/>
                <w:szCs w:val="22"/>
                <w:lang w:eastAsia="en-US"/>
              </w:rPr>
            </w:pPr>
            <w:r w:rsidRPr="009A0178">
              <w:rPr>
                <w:rFonts w:ascii="Arial" w:hAnsi="Arial" w:cs="Arial"/>
                <w:i/>
                <w:sz w:val="22"/>
                <w:szCs w:val="22"/>
                <w:lang w:eastAsia="en-US"/>
              </w:rPr>
              <w:t xml:space="preserve">The third key stage to the fourth key stage  </w:t>
            </w:r>
          </w:p>
          <w:p w:rsidR="00DC45F1" w:rsidRPr="009A0178" w:rsidRDefault="00DC45F1" w:rsidP="00DC45F1">
            <w:pPr>
              <w:ind w:left="720"/>
              <w:contextualSpacing/>
              <w:rPr>
                <w:rFonts w:ascii="Arial" w:hAnsi="Arial" w:cs="Arial"/>
                <w:color w:val="FF0000"/>
                <w:sz w:val="22"/>
                <w:szCs w:val="22"/>
                <w:lang w:eastAsia="en-US"/>
              </w:rPr>
            </w:pPr>
          </w:p>
          <w:p w:rsidR="00043511" w:rsidRPr="009A0178" w:rsidRDefault="00043511" w:rsidP="00043511">
            <w:pPr>
              <w:contextualSpacing/>
              <w:rPr>
                <w:rFonts w:ascii="Arial" w:hAnsi="Arial" w:cs="Arial"/>
                <w:sz w:val="22"/>
                <w:szCs w:val="22"/>
                <w:lang w:eastAsia="en-US"/>
              </w:rPr>
            </w:pPr>
            <w:r w:rsidRPr="009A0178">
              <w:rPr>
                <w:rFonts w:ascii="Arial" w:hAnsi="Arial" w:cs="Arial"/>
                <w:sz w:val="22"/>
                <w:szCs w:val="22"/>
                <w:lang w:eastAsia="en-US"/>
              </w:rPr>
              <w:t xml:space="preserve">As outlined above, there is work underway to improve the transition between non-maintained nursery provision and </w:t>
            </w:r>
            <w:r w:rsidR="00151EA6" w:rsidRPr="009A0178">
              <w:rPr>
                <w:rFonts w:ascii="Arial" w:hAnsi="Arial" w:cs="Arial"/>
                <w:sz w:val="22"/>
                <w:szCs w:val="22"/>
                <w:lang w:eastAsia="en-US"/>
              </w:rPr>
              <w:t>Welsh-medium</w:t>
            </w:r>
            <w:r w:rsidRPr="009A0178">
              <w:rPr>
                <w:rFonts w:ascii="Arial" w:hAnsi="Arial" w:cs="Arial"/>
                <w:sz w:val="22"/>
                <w:szCs w:val="22"/>
                <w:lang w:eastAsia="en-US"/>
              </w:rPr>
              <w:t xml:space="preserve"> primary schools</w:t>
            </w:r>
            <w:r w:rsidR="0098157A" w:rsidRPr="009A0178">
              <w:rPr>
                <w:rFonts w:ascii="Arial" w:hAnsi="Arial" w:cs="Arial"/>
                <w:sz w:val="22"/>
                <w:szCs w:val="22"/>
                <w:lang w:eastAsia="en-US"/>
              </w:rPr>
              <w:t xml:space="preserve"> and between education stages thereafter. Analysis of data reveals that there is a reduction in the % pupils assessed in Welsh as they move through the educational stages and this has resulted in an investigation about retention of numbers in </w:t>
            </w:r>
            <w:r w:rsidR="00151EA6" w:rsidRPr="009A0178">
              <w:rPr>
                <w:rFonts w:ascii="Arial" w:hAnsi="Arial" w:cs="Arial"/>
                <w:sz w:val="22"/>
                <w:szCs w:val="22"/>
                <w:lang w:eastAsia="en-US"/>
              </w:rPr>
              <w:t>Welsh-medium</w:t>
            </w:r>
            <w:r w:rsidR="0098157A" w:rsidRPr="009A0178">
              <w:rPr>
                <w:rFonts w:ascii="Arial" w:hAnsi="Arial" w:cs="Arial"/>
                <w:sz w:val="22"/>
                <w:szCs w:val="22"/>
                <w:lang w:eastAsia="en-US"/>
              </w:rPr>
              <w:t xml:space="preserve"> education, particularly in Foundation Phase and key stage 2.</w:t>
            </w:r>
            <w:r w:rsidR="00A85500" w:rsidRPr="009A0178">
              <w:rPr>
                <w:rFonts w:ascii="Arial" w:hAnsi="Arial" w:cs="Arial"/>
                <w:sz w:val="22"/>
                <w:szCs w:val="22"/>
                <w:lang w:eastAsia="en-US"/>
              </w:rPr>
              <w:t xml:space="preserve"> </w:t>
            </w:r>
          </w:p>
          <w:p w:rsidR="0098157A" w:rsidRPr="009A0178" w:rsidRDefault="0098157A" w:rsidP="00043511">
            <w:pPr>
              <w:contextualSpacing/>
              <w:rPr>
                <w:rFonts w:ascii="Arial" w:hAnsi="Arial" w:cs="Arial"/>
                <w:sz w:val="22"/>
                <w:szCs w:val="22"/>
                <w:lang w:eastAsia="en-US"/>
              </w:rPr>
            </w:pPr>
          </w:p>
          <w:p w:rsidR="0098157A" w:rsidRPr="009A0178" w:rsidRDefault="0098157A" w:rsidP="00043511">
            <w:pPr>
              <w:contextualSpacing/>
              <w:rPr>
                <w:rFonts w:ascii="Arial" w:hAnsi="Arial" w:cs="Arial"/>
                <w:sz w:val="22"/>
                <w:szCs w:val="22"/>
                <w:lang w:eastAsia="en-US"/>
              </w:rPr>
            </w:pPr>
            <w:r w:rsidRPr="009A0178">
              <w:rPr>
                <w:rFonts w:ascii="Arial" w:hAnsi="Arial" w:cs="Arial"/>
                <w:sz w:val="22"/>
                <w:szCs w:val="22"/>
                <w:lang w:eastAsia="en-US"/>
              </w:rPr>
              <w:t>The rates of progression are set out below (and in the data file):</w:t>
            </w:r>
          </w:p>
          <w:p w:rsidR="0098157A" w:rsidRPr="009A0178" w:rsidRDefault="0098157A" w:rsidP="00C326C0">
            <w:pPr>
              <w:numPr>
                <w:ilvl w:val="0"/>
                <w:numId w:val="41"/>
              </w:numPr>
              <w:contextualSpacing/>
              <w:rPr>
                <w:rFonts w:ascii="Arial" w:hAnsi="Arial" w:cs="Arial"/>
                <w:sz w:val="22"/>
                <w:szCs w:val="22"/>
                <w:lang w:eastAsia="en-US"/>
              </w:rPr>
            </w:pPr>
            <w:r w:rsidRPr="009A0178">
              <w:rPr>
                <w:rFonts w:ascii="Arial" w:hAnsi="Arial" w:cs="Arial"/>
                <w:sz w:val="22"/>
                <w:szCs w:val="22"/>
                <w:lang w:eastAsia="en-US"/>
              </w:rPr>
              <w:t>Progression between non-maintained Welsh-medium childcare settings  for children under 3 and maintained Welsh-medium/bilingual schools delivering the Foundation Phase:</w:t>
            </w:r>
          </w:p>
          <w:p w:rsidR="0098157A" w:rsidRPr="009A0178" w:rsidRDefault="0098157A" w:rsidP="0098157A">
            <w:pPr>
              <w:contextualSpacing/>
              <w:rPr>
                <w:rFonts w:ascii="Arial" w:hAnsi="Arial" w:cs="Arial"/>
                <w:sz w:val="22"/>
                <w:szCs w:val="22"/>
                <w:lang w:eastAsia="en-US"/>
              </w:rPr>
            </w:pPr>
          </w:p>
          <w:tbl>
            <w:tblPr>
              <w:tblStyle w:val="TableGrid"/>
              <w:tblpPr w:leftFromText="180" w:rightFromText="180" w:vertAnchor="text" w:horzAnchor="margin" w:tblpY="-193"/>
              <w:tblOverlap w:val="never"/>
              <w:tblW w:w="8419" w:type="dxa"/>
              <w:tblLook w:val="04A0" w:firstRow="1" w:lastRow="0" w:firstColumn="1" w:lastColumn="0" w:noHBand="0" w:noVBand="1"/>
            </w:tblPr>
            <w:tblGrid>
              <w:gridCol w:w="1788"/>
              <w:gridCol w:w="1484"/>
              <w:gridCol w:w="1484"/>
              <w:gridCol w:w="3663"/>
            </w:tblGrid>
            <w:tr w:rsidR="0098157A" w:rsidRPr="009A0178" w:rsidTr="00B05B80">
              <w:tc>
                <w:tcPr>
                  <w:tcW w:w="1788" w:type="dxa"/>
                  <w:vAlign w:val="bottom"/>
                </w:tcPr>
                <w:p w:rsidR="0098157A" w:rsidRPr="009A0178" w:rsidRDefault="0098157A" w:rsidP="0098157A">
                  <w:pPr>
                    <w:contextualSpacing/>
                    <w:rPr>
                      <w:rFonts w:ascii="Arial" w:hAnsi="Arial" w:cs="Arial"/>
                      <w:b/>
                      <w:sz w:val="22"/>
                      <w:szCs w:val="22"/>
                      <w:lang w:val="en-GB" w:eastAsia="en-US"/>
                    </w:rPr>
                  </w:pPr>
                </w:p>
              </w:tc>
              <w:tc>
                <w:tcPr>
                  <w:tcW w:w="1484" w:type="dxa"/>
                  <w:vAlign w:val="bottom"/>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Number transferred to Welsh Education</w:t>
                  </w:r>
                </w:p>
              </w:tc>
              <w:tc>
                <w:tcPr>
                  <w:tcW w:w="1484" w:type="dxa"/>
                  <w:vAlign w:val="bottom"/>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transferred to Welsh Education</w:t>
                  </w:r>
                </w:p>
              </w:tc>
              <w:tc>
                <w:tcPr>
                  <w:tcW w:w="3663" w:type="dxa"/>
                  <w:vAlign w:val="bottom"/>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Notes</w:t>
                  </w: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Cynwyd Sant</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15</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100%</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Lon y Parc</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7</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100%</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Bryntirion</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10.00%</w:t>
                  </w:r>
                </w:p>
              </w:tc>
              <w:tc>
                <w:tcPr>
                  <w:tcW w:w="3663"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 xml:space="preserve">Progress ongoing. Working closely with staff and parents on the continuity and benefits of </w:t>
                  </w:r>
                  <w:r w:rsidR="00151EA6" w:rsidRPr="009A0178">
                    <w:rPr>
                      <w:rFonts w:ascii="Arial" w:hAnsi="Arial" w:cs="Arial"/>
                      <w:sz w:val="22"/>
                      <w:szCs w:val="22"/>
                      <w:lang w:val="en-GB" w:eastAsia="en-US"/>
                    </w:rPr>
                    <w:t>Welsh-medium</w:t>
                  </w:r>
                  <w:r w:rsidRPr="009A0178">
                    <w:rPr>
                      <w:rFonts w:ascii="Arial" w:hAnsi="Arial" w:cs="Arial"/>
                      <w:sz w:val="22"/>
                      <w:szCs w:val="22"/>
                      <w:lang w:val="en-GB" w:eastAsia="en-US"/>
                    </w:rPr>
                    <w:t xml:space="preserve"> education.</w:t>
                  </w: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Nantymoel</w:t>
                  </w:r>
                </w:p>
              </w:tc>
              <w:tc>
                <w:tcPr>
                  <w:tcW w:w="1484" w:type="dxa"/>
                </w:tcPr>
                <w:p w:rsidR="0098157A" w:rsidRPr="009A0178" w:rsidRDefault="0098157A" w:rsidP="0098157A">
                  <w:pPr>
                    <w:contextualSpacing/>
                    <w:rPr>
                      <w:rFonts w:ascii="Arial" w:hAnsi="Arial" w:cs="Arial"/>
                      <w:sz w:val="22"/>
                      <w:szCs w:val="22"/>
                      <w:lang w:val="en-GB" w:eastAsia="en-US"/>
                    </w:rPr>
                  </w:pPr>
                </w:p>
              </w:tc>
              <w:tc>
                <w:tcPr>
                  <w:tcW w:w="1484" w:type="dxa"/>
                </w:tcPr>
                <w:p w:rsidR="0098157A" w:rsidRPr="009A0178" w:rsidRDefault="0098157A" w:rsidP="0098157A">
                  <w:pPr>
                    <w:contextualSpacing/>
                    <w:rPr>
                      <w:rFonts w:ascii="Arial" w:hAnsi="Arial" w:cs="Arial"/>
                      <w:sz w:val="22"/>
                      <w:szCs w:val="22"/>
                      <w:lang w:val="en-GB" w:eastAsia="en-US"/>
                    </w:rPr>
                  </w:pPr>
                </w:p>
              </w:tc>
              <w:tc>
                <w:tcPr>
                  <w:tcW w:w="3663"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Nursery closed</w:t>
                  </w: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Pencoed</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24</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60.00%</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Sarn</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7</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33.33%</w:t>
                  </w:r>
                </w:p>
              </w:tc>
              <w:tc>
                <w:tcPr>
                  <w:tcW w:w="3663"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 xml:space="preserve">Progress ongoing. Working closely with staff and parents on the continuity and benefits of </w:t>
                  </w:r>
                  <w:r w:rsidR="00151EA6" w:rsidRPr="009A0178">
                    <w:rPr>
                      <w:rFonts w:ascii="Arial" w:hAnsi="Arial" w:cs="Arial"/>
                      <w:sz w:val="22"/>
                      <w:szCs w:val="22"/>
                      <w:lang w:val="en-GB" w:eastAsia="en-US"/>
                    </w:rPr>
                    <w:t>Welsh-medium</w:t>
                  </w:r>
                  <w:r w:rsidRPr="009A0178">
                    <w:rPr>
                      <w:rFonts w:ascii="Arial" w:hAnsi="Arial" w:cs="Arial"/>
                      <w:sz w:val="22"/>
                      <w:szCs w:val="22"/>
                      <w:lang w:val="en-GB" w:eastAsia="en-US"/>
                    </w:rPr>
                    <w:t xml:space="preserve"> education.</w:t>
                  </w: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Porthcawl</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3</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9.68%</w:t>
                  </w:r>
                </w:p>
              </w:tc>
              <w:tc>
                <w:tcPr>
                  <w:tcW w:w="3663"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Positive progress in the sequence compared to last year but it is unfortunate that several parents do not want to send their children to the local Welsh Schools which are located in disadvantaged areas.</w:t>
                  </w: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Tabernacle</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2</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10.00%</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Y Diwlith</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13</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92.86%</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C23965">
                  <w:pPr>
                    <w:contextualSpacing/>
                    <w:rPr>
                      <w:rFonts w:ascii="Arial" w:hAnsi="Arial" w:cs="Arial"/>
                      <w:sz w:val="22"/>
                      <w:szCs w:val="22"/>
                      <w:lang w:val="en-GB" w:eastAsia="en-US"/>
                    </w:rPr>
                  </w:pPr>
                  <w:r w:rsidRPr="009A0178">
                    <w:rPr>
                      <w:rFonts w:ascii="Arial" w:hAnsi="Arial" w:cs="Arial"/>
                      <w:sz w:val="22"/>
                      <w:szCs w:val="22"/>
                      <w:lang w:val="en-GB" w:eastAsia="en-US"/>
                    </w:rPr>
                    <w:t>Y Sg</w:t>
                  </w:r>
                  <w:r w:rsidR="00C23965" w:rsidRPr="009A0178">
                    <w:rPr>
                      <w:rFonts w:ascii="Arial" w:hAnsi="Arial" w:cs="Arial"/>
                      <w:sz w:val="22"/>
                      <w:szCs w:val="22"/>
                      <w:lang w:val="en-GB" w:eastAsia="en-US"/>
                    </w:rPr>
                    <w:t>ê</w:t>
                  </w:r>
                  <w:r w:rsidRPr="009A0178">
                    <w:rPr>
                      <w:rFonts w:ascii="Arial" w:hAnsi="Arial" w:cs="Arial"/>
                      <w:sz w:val="22"/>
                      <w:szCs w:val="22"/>
                      <w:lang w:val="en-GB" w:eastAsia="en-US"/>
                    </w:rPr>
                    <w:t>r</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19</w:t>
                  </w:r>
                </w:p>
              </w:tc>
              <w:tc>
                <w:tcPr>
                  <w:tcW w:w="148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79.17%</w:t>
                  </w:r>
                </w:p>
              </w:tc>
              <w:tc>
                <w:tcPr>
                  <w:tcW w:w="3663" w:type="dxa"/>
                </w:tcPr>
                <w:p w:rsidR="0098157A" w:rsidRPr="009A0178" w:rsidRDefault="0098157A" w:rsidP="0098157A">
                  <w:pPr>
                    <w:contextualSpacing/>
                    <w:rPr>
                      <w:rFonts w:ascii="Arial" w:hAnsi="Arial" w:cs="Arial"/>
                      <w:sz w:val="22"/>
                      <w:szCs w:val="22"/>
                      <w:lang w:val="en-GB" w:eastAsia="en-US"/>
                    </w:rPr>
                  </w:pPr>
                </w:p>
              </w:tc>
            </w:tr>
            <w:tr w:rsidR="0098157A" w:rsidRPr="009A0178" w:rsidTr="00B05B80">
              <w:tc>
                <w:tcPr>
                  <w:tcW w:w="1788" w:type="dxa"/>
                </w:tcPr>
                <w:p w:rsidR="0098157A" w:rsidRPr="009A0178" w:rsidRDefault="0098157A" w:rsidP="0098157A">
                  <w:pPr>
                    <w:contextualSpacing/>
                    <w:rPr>
                      <w:rFonts w:ascii="Arial" w:hAnsi="Arial" w:cs="Arial"/>
                      <w:sz w:val="22"/>
                      <w:szCs w:val="22"/>
                      <w:lang w:val="en-GB" w:eastAsia="en-US"/>
                    </w:rPr>
                  </w:pPr>
                </w:p>
              </w:tc>
              <w:tc>
                <w:tcPr>
                  <w:tcW w:w="1484" w:type="dxa"/>
                </w:tcPr>
                <w:p w:rsidR="0098157A" w:rsidRPr="009A0178" w:rsidRDefault="0098157A" w:rsidP="0098157A">
                  <w:pPr>
                    <w:contextualSpacing/>
                    <w:rPr>
                      <w:rFonts w:ascii="Arial" w:hAnsi="Arial" w:cs="Arial"/>
                      <w:sz w:val="22"/>
                      <w:szCs w:val="22"/>
                      <w:lang w:val="en-GB" w:eastAsia="en-US"/>
                    </w:rPr>
                  </w:pPr>
                </w:p>
              </w:tc>
              <w:tc>
                <w:tcPr>
                  <w:tcW w:w="1484" w:type="dxa"/>
                </w:tcPr>
                <w:p w:rsidR="0098157A" w:rsidRPr="009A0178" w:rsidRDefault="0098157A" w:rsidP="0098157A">
                  <w:pPr>
                    <w:contextualSpacing/>
                    <w:rPr>
                      <w:rFonts w:ascii="Arial" w:hAnsi="Arial" w:cs="Arial"/>
                      <w:sz w:val="22"/>
                      <w:szCs w:val="22"/>
                      <w:lang w:val="en-GB" w:eastAsia="en-US"/>
                    </w:rPr>
                  </w:pPr>
                </w:p>
              </w:tc>
              <w:tc>
                <w:tcPr>
                  <w:tcW w:w="3663" w:type="dxa"/>
                </w:tcPr>
                <w:p w:rsidR="0098157A" w:rsidRPr="009A0178" w:rsidRDefault="0098157A" w:rsidP="0098157A">
                  <w:pPr>
                    <w:contextualSpacing/>
                    <w:rPr>
                      <w:rFonts w:ascii="Arial" w:hAnsi="Arial" w:cs="Arial"/>
                      <w:sz w:val="22"/>
                      <w:szCs w:val="22"/>
                      <w:lang w:val="en-GB" w:eastAsia="en-US"/>
                    </w:rPr>
                  </w:pPr>
                </w:p>
              </w:tc>
            </w:tr>
          </w:tbl>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ind w:left="720"/>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98157A" w:rsidRPr="009A0178" w:rsidRDefault="0098157A" w:rsidP="0098157A">
            <w:pPr>
              <w:contextualSpacing/>
              <w:rPr>
                <w:rFonts w:ascii="Arial" w:hAnsi="Arial" w:cs="Arial"/>
                <w:sz w:val="22"/>
                <w:szCs w:val="22"/>
                <w:lang w:eastAsia="en-US"/>
              </w:rPr>
            </w:pPr>
          </w:p>
          <w:p w:rsidR="003C3F55" w:rsidRPr="009A0178" w:rsidRDefault="000A06BD" w:rsidP="0098157A">
            <w:pPr>
              <w:contextualSpacing/>
              <w:rPr>
                <w:rFonts w:ascii="Arial" w:hAnsi="Arial" w:cs="Arial"/>
                <w:sz w:val="22"/>
                <w:szCs w:val="22"/>
                <w:lang w:eastAsia="en-US"/>
              </w:rPr>
            </w:pPr>
            <w:r w:rsidRPr="009A0178">
              <w:rPr>
                <w:rFonts w:ascii="Arial" w:hAnsi="Arial" w:cs="Arial"/>
                <w:sz w:val="22"/>
                <w:szCs w:val="22"/>
                <w:lang w:eastAsia="en-US"/>
              </w:rPr>
              <w:t xml:space="preserve">As detailed in the following tables, there is a notable reduction of numbers of pupils moving from one key stage to the next. Investigations have revealed that the reduction is largely a consequence of in-year transfers from Welsh-medium to English-medium schools. The local authority has been working with partners to devise a strategy to retain and grow numbers in </w:t>
            </w:r>
            <w:r w:rsidR="00151EA6" w:rsidRPr="009A0178">
              <w:rPr>
                <w:rFonts w:ascii="Arial" w:hAnsi="Arial" w:cs="Arial"/>
                <w:sz w:val="22"/>
                <w:szCs w:val="22"/>
                <w:lang w:eastAsia="en-US"/>
              </w:rPr>
              <w:t>Welsh-medium</w:t>
            </w:r>
            <w:r w:rsidRPr="009A0178">
              <w:rPr>
                <w:rFonts w:ascii="Arial" w:hAnsi="Arial" w:cs="Arial"/>
                <w:sz w:val="22"/>
                <w:szCs w:val="22"/>
                <w:lang w:eastAsia="en-US"/>
              </w:rPr>
              <w:t xml:space="preserve"> provision and has considered reasons given for </w:t>
            </w:r>
            <w:r w:rsidR="003C3F55" w:rsidRPr="009A0178">
              <w:rPr>
                <w:rFonts w:ascii="Arial" w:hAnsi="Arial" w:cs="Arial"/>
                <w:sz w:val="22"/>
                <w:szCs w:val="22"/>
                <w:lang w:eastAsia="en-US"/>
              </w:rPr>
              <w:t xml:space="preserve">in-year </w:t>
            </w:r>
            <w:r w:rsidRPr="009A0178">
              <w:rPr>
                <w:rFonts w:ascii="Arial" w:hAnsi="Arial" w:cs="Arial"/>
                <w:sz w:val="22"/>
                <w:szCs w:val="22"/>
                <w:lang w:eastAsia="en-US"/>
              </w:rPr>
              <w:t>transfers</w:t>
            </w:r>
            <w:r w:rsidR="003C3F55" w:rsidRPr="009A0178">
              <w:rPr>
                <w:rFonts w:ascii="Arial" w:hAnsi="Arial" w:cs="Arial"/>
                <w:sz w:val="22"/>
                <w:szCs w:val="22"/>
                <w:lang w:eastAsia="en-US"/>
              </w:rPr>
              <w:t xml:space="preserve"> out of Welsh-medium education</w:t>
            </w:r>
            <w:r w:rsidRPr="009A0178">
              <w:rPr>
                <w:rFonts w:ascii="Arial" w:hAnsi="Arial" w:cs="Arial"/>
                <w:sz w:val="22"/>
                <w:szCs w:val="22"/>
                <w:lang w:eastAsia="en-US"/>
              </w:rPr>
              <w:t xml:space="preserve">. </w:t>
            </w:r>
            <w:r w:rsidR="00164991" w:rsidRPr="009A0178">
              <w:rPr>
                <w:rFonts w:ascii="Arial" w:hAnsi="Arial" w:cs="Arial"/>
                <w:sz w:val="22"/>
                <w:szCs w:val="22"/>
                <w:lang w:eastAsia="en-US"/>
              </w:rPr>
              <w:t>Reasons cited for moves to English-medium schools vary from pupils not responding to learning through the medium of Welsh/inability of parents to be able to support their child’s learning, access to support for Additional Learning Needs (ALN) and relationship issues between pupils at the school. These are factors that have been considered in the development of a ‘Growth and Retention Strategy’ for the Local Authority. I</w:t>
            </w:r>
            <w:r w:rsidR="003C3F55" w:rsidRPr="009A0178">
              <w:rPr>
                <w:rFonts w:ascii="Arial" w:hAnsi="Arial" w:cs="Arial"/>
                <w:sz w:val="22"/>
                <w:szCs w:val="22"/>
                <w:lang w:eastAsia="en-US"/>
              </w:rPr>
              <w:t>ssues related to</w:t>
            </w:r>
            <w:r w:rsidR="00164991" w:rsidRPr="009A0178">
              <w:rPr>
                <w:rFonts w:ascii="Arial" w:hAnsi="Arial" w:cs="Arial"/>
                <w:sz w:val="22"/>
                <w:szCs w:val="22"/>
                <w:lang w:eastAsia="en-US"/>
              </w:rPr>
              <w:t xml:space="preserve"> educational provision/</w:t>
            </w:r>
            <w:r w:rsidRPr="009A0178">
              <w:rPr>
                <w:rFonts w:ascii="Arial" w:hAnsi="Arial" w:cs="Arial"/>
                <w:sz w:val="22"/>
                <w:szCs w:val="22"/>
                <w:lang w:eastAsia="en-US"/>
              </w:rPr>
              <w:t xml:space="preserve">support of pupils with Additional Learning Needs (ALN) </w:t>
            </w:r>
            <w:r w:rsidR="00164991" w:rsidRPr="009A0178">
              <w:rPr>
                <w:rFonts w:ascii="Arial" w:hAnsi="Arial" w:cs="Arial"/>
                <w:sz w:val="22"/>
                <w:szCs w:val="22"/>
                <w:lang w:eastAsia="en-US"/>
              </w:rPr>
              <w:t>have</w:t>
            </w:r>
            <w:r w:rsidR="00700958" w:rsidRPr="009A0178">
              <w:rPr>
                <w:rFonts w:ascii="Arial" w:hAnsi="Arial" w:cs="Arial"/>
                <w:sz w:val="22"/>
                <w:szCs w:val="22"/>
                <w:lang w:eastAsia="en-US"/>
              </w:rPr>
              <w:t xml:space="preserve"> been reviewed through the ALN Review which has addressed the issues raised – as outlined in </w:t>
            </w:r>
            <w:r w:rsidRPr="009A0178">
              <w:rPr>
                <w:rFonts w:ascii="Arial" w:hAnsi="Arial" w:cs="Arial"/>
                <w:sz w:val="22"/>
                <w:szCs w:val="22"/>
                <w:lang w:eastAsia="en-US"/>
              </w:rPr>
              <w:t>Outcome 6</w:t>
            </w:r>
            <w:r w:rsidR="00700958" w:rsidRPr="009A0178">
              <w:rPr>
                <w:rFonts w:ascii="Arial" w:hAnsi="Arial" w:cs="Arial"/>
                <w:sz w:val="22"/>
                <w:szCs w:val="22"/>
                <w:lang w:eastAsia="en-US"/>
              </w:rPr>
              <w:t xml:space="preserve"> below</w:t>
            </w:r>
            <w:r w:rsidRPr="009A0178">
              <w:rPr>
                <w:rFonts w:ascii="Arial" w:hAnsi="Arial" w:cs="Arial"/>
                <w:sz w:val="22"/>
                <w:szCs w:val="22"/>
                <w:lang w:eastAsia="en-US"/>
              </w:rPr>
              <w:t>.</w:t>
            </w:r>
            <w:r w:rsidR="003C3F55" w:rsidRPr="009A0178">
              <w:rPr>
                <w:rFonts w:ascii="Arial" w:hAnsi="Arial" w:cs="Arial"/>
                <w:sz w:val="22"/>
                <w:szCs w:val="22"/>
                <w:lang w:eastAsia="en-US"/>
              </w:rPr>
              <w:t xml:space="preserve"> </w:t>
            </w:r>
            <w:r w:rsidR="00164991" w:rsidRPr="009A0178">
              <w:rPr>
                <w:rFonts w:ascii="Arial" w:hAnsi="Arial" w:cs="Arial"/>
                <w:sz w:val="22"/>
                <w:szCs w:val="22"/>
                <w:lang w:eastAsia="en-US"/>
              </w:rPr>
              <w:t xml:space="preserve"> </w:t>
            </w:r>
          </w:p>
          <w:p w:rsidR="003C3F55" w:rsidRPr="009A0178" w:rsidRDefault="003C3F55" w:rsidP="0098157A">
            <w:pPr>
              <w:contextualSpacing/>
              <w:rPr>
                <w:rFonts w:ascii="Arial" w:hAnsi="Arial" w:cs="Arial"/>
                <w:sz w:val="22"/>
                <w:szCs w:val="22"/>
                <w:lang w:eastAsia="en-US"/>
              </w:rPr>
            </w:pPr>
          </w:p>
          <w:p w:rsidR="003C3F55" w:rsidRPr="009A0178" w:rsidRDefault="003C3F55" w:rsidP="0098157A">
            <w:pPr>
              <w:contextualSpacing/>
              <w:rPr>
                <w:rFonts w:ascii="Arial" w:hAnsi="Arial" w:cs="Arial"/>
                <w:sz w:val="22"/>
                <w:szCs w:val="22"/>
                <w:lang w:eastAsia="en-US"/>
              </w:rPr>
            </w:pPr>
            <w:r w:rsidRPr="009A0178">
              <w:rPr>
                <w:rFonts w:ascii="Arial" w:hAnsi="Arial" w:cs="Arial"/>
                <w:sz w:val="22"/>
                <w:szCs w:val="22"/>
                <w:lang w:eastAsia="en-US"/>
              </w:rPr>
              <w:t xml:space="preserve">There has been work between the </w:t>
            </w:r>
            <w:r w:rsidR="00151EA6" w:rsidRPr="009A0178">
              <w:rPr>
                <w:rFonts w:ascii="Arial" w:hAnsi="Arial" w:cs="Arial"/>
                <w:sz w:val="22"/>
                <w:szCs w:val="22"/>
                <w:lang w:eastAsia="en-US"/>
              </w:rPr>
              <w:t>Welsh-medium</w:t>
            </w:r>
            <w:r w:rsidRPr="009A0178">
              <w:rPr>
                <w:rFonts w:ascii="Arial" w:hAnsi="Arial" w:cs="Arial"/>
                <w:sz w:val="22"/>
                <w:szCs w:val="22"/>
                <w:lang w:eastAsia="en-US"/>
              </w:rPr>
              <w:t xml:space="preserve"> cluster of schools to further improve transition between key stage 2 and key stage 3. </w:t>
            </w:r>
          </w:p>
          <w:p w:rsidR="0098157A" w:rsidRPr="009A0178" w:rsidRDefault="000A06BD" w:rsidP="0098157A">
            <w:pPr>
              <w:contextualSpacing/>
              <w:rPr>
                <w:rFonts w:ascii="Arial" w:hAnsi="Arial" w:cs="Arial"/>
                <w:sz w:val="22"/>
                <w:szCs w:val="22"/>
                <w:lang w:eastAsia="en-US"/>
              </w:rPr>
            </w:pPr>
            <w:r w:rsidRPr="009A0178">
              <w:rPr>
                <w:rFonts w:ascii="Arial" w:hAnsi="Arial" w:cs="Arial"/>
                <w:sz w:val="22"/>
                <w:szCs w:val="22"/>
                <w:lang w:eastAsia="en-US"/>
              </w:rPr>
              <w:t xml:space="preserve"> </w:t>
            </w:r>
          </w:p>
          <w:p w:rsidR="0098157A" w:rsidRPr="009A0178" w:rsidRDefault="0046708D" w:rsidP="00C326C0">
            <w:pPr>
              <w:numPr>
                <w:ilvl w:val="0"/>
                <w:numId w:val="41"/>
              </w:numPr>
              <w:contextualSpacing/>
              <w:rPr>
                <w:rFonts w:ascii="Arial" w:hAnsi="Arial" w:cs="Arial"/>
                <w:sz w:val="22"/>
                <w:szCs w:val="22"/>
                <w:lang w:eastAsia="en-US"/>
              </w:rPr>
            </w:pPr>
            <w:r w:rsidRPr="009A0178">
              <w:rPr>
                <w:rFonts w:ascii="Arial" w:hAnsi="Arial" w:cs="Arial"/>
                <w:sz w:val="22"/>
                <w:szCs w:val="22"/>
                <w:lang w:eastAsia="en-US"/>
              </w:rPr>
              <w:t xml:space="preserve">Progression between </w:t>
            </w:r>
            <w:r w:rsidR="0098157A" w:rsidRPr="009A0178">
              <w:rPr>
                <w:rFonts w:ascii="Arial" w:hAnsi="Arial" w:cs="Arial"/>
                <w:sz w:val="22"/>
                <w:szCs w:val="22"/>
                <w:lang w:eastAsia="en-US"/>
              </w:rPr>
              <w:t>Foundation Phase and Key Stage 2</w:t>
            </w:r>
            <w:r w:rsidR="000A06BD" w:rsidRPr="009A0178">
              <w:rPr>
                <w:rFonts w:ascii="Arial" w:hAnsi="Arial" w:cs="Arial"/>
                <w:sz w:val="22"/>
                <w:szCs w:val="22"/>
                <w:lang w:eastAsia="en-US"/>
              </w:rPr>
              <w:t>:</w:t>
            </w:r>
          </w:p>
          <w:p w:rsidR="0098157A" w:rsidRPr="009A0178" w:rsidRDefault="0098157A" w:rsidP="0098157A">
            <w:pPr>
              <w:contextualSpacing/>
              <w:rPr>
                <w:rFonts w:ascii="Arial" w:hAnsi="Arial" w:cs="Arial"/>
                <w:sz w:val="22"/>
                <w:szCs w:val="22"/>
                <w:lang w:eastAsia="en-US"/>
              </w:rPr>
            </w:pPr>
            <w:r w:rsidRPr="009A0178">
              <w:rPr>
                <w:rFonts w:ascii="Arial" w:hAnsi="Arial" w:cs="Arial"/>
                <w:sz w:val="22"/>
                <w:szCs w:val="22"/>
                <w:lang w:eastAsia="en-US"/>
              </w:rPr>
              <w:t>Data Source: PLASC</w:t>
            </w:r>
          </w:p>
          <w:tbl>
            <w:tblPr>
              <w:tblStyle w:val="TableGrid"/>
              <w:tblW w:w="0" w:type="auto"/>
              <w:tblLook w:val="04A0" w:firstRow="1" w:lastRow="0" w:firstColumn="1" w:lastColumn="0" w:noHBand="0" w:noVBand="1"/>
            </w:tblPr>
            <w:tblGrid>
              <w:gridCol w:w="1177"/>
              <w:gridCol w:w="2315"/>
              <w:gridCol w:w="1169"/>
              <w:gridCol w:w="2325"/>
              <w:gridCol w:w="1794"/>
            </w:tblGrid>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p>
              </w:tc>
              <w:tc>
                <w:tcPr>
                  <w:tcW w:w="2454"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xml:space="preserve">Number of pupils in yr2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232" w:type="dxa"/>
                </w:tcPr>
                <w:p w:rsidR="0098157A" w:rsidRPr="009A0178" w:rsidRDefault="0098157A" w:rsidP="0098157A">
                  <w:pPr>
                    <w:contextualSpacing/>
                    <w:rPr>
                      <w:rFonts w:ascii="Arial" w:hAnsi="Arial" w:cs="Arial"/>
                      <w:b/>
                      <w:sz w:val="22"/>
                      <w:szCs w:val="22"/>
                      <w:lang w:val="en-GB" w:eastAsia="en-US"/>
                    </w:rPr>
                  </w:pPr>
                </w:p>
              </w:tc>
              <w:tc>
                <w:tcPr>
                  <w:tcW w:w="2465" w:type="dxa"/>
                </w:tcPr>
                <w:p w:rsidR="0098157A" w:rsidRPr="009A0178" w:rsidRDefault="0098157A" w:rsidP="000A06BD">
                  <w:pPr>
                    <w:contextualSpacing/>
                    <w:rPr>
                      <w:rFonts w:ascii="Arial" w:hAnsi="Arial" w:cs="Arial"/>
                      <w:b/>
                      <w:sz w:val="22"/>
                      <w:szCs w:val="22"/>
                      <w:lang w:val="en-GB" w:eastAsia="en-US"/>
                    </w:rPr>
                  </w:pPr>
                  <w:r w:rsidRPr="009A0178">
                    <w:rPr>
                      <w:rFonts w:ascii="Arial" w:hAnsi="Arial" w:cs="Arial"/>
                      <w:b/>
                      <w:sz w:val="22"/>
                      <w:szCs w:val="22"/>
                      <w:lang w:val="en-GB" w:eastAsia="en-US"/>
                    </w:rPr>
                    <w:t>Number of pupils in yr</w:t>
                  </w:r>
                  <w:r w:rsidR="000A06BD" w:rsidRPr="009A0178">
                    <w:rPr>
                      <w:rFonts w:ascii="Arial" w:hAnsi="Arial" w:cs="Arial"/>
                      <w:b/>
                      <w:sz w:val="22"/>
                      <w:szCs w:val="22"/>
                      <w:lang w:val="en-GB" w:eastAsia="en-US"/>
                    </w:rPr>
                    <w:t>3</w:t>
                  </w:r>
                  <w:r w:rsidRPr="009A0178">
                    <w:rPr>
                      <w:rFonts w:ascii="Arial" w:hAnsi="Arial" w:cs="Arial"/>
                      <w:b/>
                      <w:sz w:val="22"/>
                      <w:szCs w:val="22"/>
                      <w:lang w:val="en-GB" w:eastAsia="en-US"/>
                    </w:rPr>
                    <w:t xml:space="preserve">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849"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Difference</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13</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139</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14</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135</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-2.9%</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14</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140</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135</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-3.6%</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157</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16</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149</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-5.1%</w:t>
                  </w:r>
                </w:p>
              </w:tc>
            </w:tr>
          </w:tbl>
          <w:p w:rsidR="0098157A" w:rsidRPr="009A0178" w:rsidRDefault="0098157A" w:rsidP="0098157A">
            <w:pPr>
              <w:contextualSpacing/>
              <w:rPr>
                <w:rFonts w:ascii="Arial" w:hAnsi="Arial" w:cs="Arial"/>
                <w:b/>
                <w:sz w:val="22"/>
                <w:szCs w:val="22"/>
                <w:lang w:eastAsia="en-US"/>
              </w:rPr>
            </w:pPr>
          </w:p>
          <w:p w:rsidR="0098157A" w:rsidRPr="009A0178" w:rsidRDefault="000A06BD" w:rsidP="00C326C0">
            <w:pPr>
              <w:numPr>
                <w:ilvl w:val="0"/>
                <w:numId w:val="41"/>
              </w:numPr>
              <w:contextualSpacing/>
              <w:rPr>
                <w:rFonts w:ascii="Arial" w:hAnsi="Arial" w:cs="Arial"/>
                <w:sz w:val="22"/>
                <w:szCs w:val="22"/>
                <w:lang w:eastAsia="en-US"/>
              </w:rPr>
            </w:pPr>
            <w:r w:rsidRPr="009A0178">
              <w:rPr>
                <w:rFonts w:ascii="Arial" w:hAnsi="Arial" w:cs="Arial"/>
                <w:sz w:val="22"/>
                <w:szCs w:val="22"/>
                <w:lang w:eastAsia="en-US"/>
              </w:rPr>
              <w:t xml:space="preserve">Progression between </w:t>
            </w:r>
            <w:r w:rsidR="0098157A" w:rsidRPr="009A0178">
              <w:rPr>
                <w:rFonts w:ascii="Arial" w:hAnsi="Arial" w:cs="Arial"/>
                <w:sz w:val="22"/>
                <w:szCs w:val="22"/>
                <w:lang w:eastAsia="en-US"/>
              </w:rPr>
              <w:t>Key Stages 2 and 3</w:t>
            </w:r>
            <w:r w:rsidRPr="009A0178">
              <w:rPr>
                <w:rFonts w:ascii="Arial" w:hAnsi="Arial" w:cs="Arial"/>
                <w:sz w:val="22"/>
                <w:szCs w:val="22"/>
                <w:lang w:eastAsia="en-US"/>
              </w:rPr>
              <w:t>:</w:t>
            </w:r>
            <w:r w:rsidR="0098157A" w:rsidRPr="009A0178">
              <w:rPr>
                <w:rFonts w:ascii="Arial" w:hAnsi="Arial" w:cs="Arial"/>
                <w:sz w:val="22"/>
                <w:szCs w:val="22"/>
                <w:lang w:eastAsia="en-US"/>
              </w:rPr>
              <w:t xml:space="preserve"> </w:t>
            </w:r>
          </w:p>
          <w:p w:rsidR="0098157A" w:rsidRPr="009A0178" w:rsidRDefault="0098157A" w:rsidP="0098157A">
            <w:pPr>
              <w:contextualSpacing/>
              <w:rPr>
                <w:rFonts w:ascii="Arial" w:hAnsi="Arial" w:cs="Arial"/>
                <w:sz w:val="22"/>
                <w:szCs w:val="22"/>
                <w:lang w:eastAsia="en-US"/>
              </w:rPr>
            </w:pPr>
            <w:r w:rsidRPr="009A0178">
              <w:rPr>
                <w:rFonts w:ascii="Arial" w:hAnsi="Arial" w:cs="Arial"/>
                <w:sz w:val="22"/>
                <w:szCs w:val="22"/>
                <w:lang w:eastAsia="en-US"/>
              </w:rPr>
              <w:t>Data Source: PLASC</w:t>
            </w:r>
          </w:p>
          <w:tbl>
            <w:tblPr>
              <w:tblStyle w:val="TableGrid"/>
              <w:tblW w:w="0" w:type="auto"/>
              <w:tblLook w:val="04A0" w:firstRow="1" w:lastRow="0" w:firstColumn="1" w:lastColumn="0" w:noHBand="0" w:noVBand="1"/>
            </w:tblPr>
            <w:tblGrid>
              <w:gridCol w:w="1177"/>
              <w:gridCol w:w="2315"/>
              <w:gridCol w:w="1169"/>
              <w:gridCol w:w="2325"/>
              <w:gridCol w:w="1794"/>
            </w:tblGrid>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p>
              </w:tc>
              <w:tc>
                <w:tcPr>
                  <w:tcW w:w="2454"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xml:space="preserve">Number of pupils in yr6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232" w:type="dxa"/>
                </w:tcPr>
                <w:p w:rsidR="0098157A" w:rsidRPr="009A0178" w:rsidRDefault="0098157A" w:rsidP="0098157A">
                  <w:pPr>
                    <w:contextualSpacing/>
                    <w:rPr>
                      <w:rFonts w:ascii="Arial" w:hAnsi="Arial" w:cs="Arial"/>
                      <w:b/>
                      <w:sz w:val="22"/>
                      <w:szCs w:val="22"/>
                      <w:lang w:val="en-GB" w:eastAsia="en-US"/>
                    </w:rPr>
                  </w:pPr>
                </w:p>
              </w:tc>
              <w:tc>
                <w:tcPr>
                  <w:tcW w:w="2465"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xml:space="preserve">Number of pupils in yr7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849"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Difference</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13</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90</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14</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84</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-6.7%</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lastRenderedPageBreak/>
                    <w:t>Jan 14</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126</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114</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-9.5%</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115</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16</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108</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-6.1%</w:t>
                  </w:r>
                </w:p>
              </w:tc>
            </w:tr>
          </w:tbl>
          <w:p w:rsidR="0098157A" w:rsidRPr="009A0178" w:rsidRDefault="0098157A" w:rsidP="0098157A">
            <w:pPr>
              <w:contextualSpacing/>
              <w:rPr>
                <w:rFonts w:ascii="Arial" w:hAnsi="Arial" w:cs="Arial"/>
                <w:b/>
                <w:sz w:val="22"/>
                <w:szCs w:val="22"/>
                <w:lang w:eastAsia="en-US"/>
              </w:rPr>
            </w:pPr>
          </w:p>
          <w:p w:rsidR="0098157A" w:rsidRPr="009A0178" w:rsidRDefault="000A06BD" w:rsidP="00C326C0">
            <w:pPr>
              <w:numPr>
                <w:ilvl w:val="0"/>
                <w:numId w:val="41"/>
              </w:numPr>
              <w:contextualSpacing/>
              <w:rPr>
                <w:rFonts w:ascii="Arial" w:hAnsi="Arial" w:cs="Arial"/>
                <w:sz w:val="22"/>
                <w:szCs w:val="22"/>
                <w:lang w:eastAsia="en-US"/>
              </w:rPr>
            </w:pPr>
            <w:r w:rsidRPr="009A0178">
              <w:rPr>
                <w:rFonts w:ascii="Arial" w:hAnsi="Arial" w:cs="Arial"/>
                <w:sz w:val="22"/>
                <w:szCs w:val="22"/>
                <w:lang w:eastAsia="en-US"/>
              </w:rPr>
              <w:t xml:space="preserve">Progression between </w:t>
            </w:r>
            <w:r w:rsidR="0098157A" w:rsidRPr="009A0178">
              <w:rPr>
                <w:rFonts w:ascii="Arial" w:hAnsi="Arial" w:cs="Arial"/>
                <w:sz w:val="22"/>
                <w:szCs w:val="22"/>
                <w:lang w:eastAsia="en-US"/>
              </w:rPr>
              <w:t>Key Stage 3 and 4</w:t>
            </w:r>
            <w:r w:rsidRPr="009A0178">
              <w:rPr>
                <w:rFonts w:ascii="Arial" w:hAnsi="Arial" w:cs="Arial"/>
                <w:sz w:val="22"/>
                <w:szCs w:val="22"/>
                <w:lang w:eastAsia="en-US"/>
              </w:rPr>
              <w:t>:</w:t>
            </w:r>
          </w:p>
          <w:p w:rsidR="0098157A" w:rsidRPr="009A0178" w:rsidRDefault="0098157A" w:rsidP="000A06BD">
            <w:pPr>
              <w:contextualSpacing/>
              <w:rPr>
                <w:rFonts w:ascii="Arial" w:hAnsi="Arial" w:cs="Arial"/>
                <w:sz w:val="22"/>
                <w:szCs w:val="22"/>
                <w:lang w:eastAsia="en-US"/>
              </w:rPr>
            </w:pPr>
            <w:r w:rsidRPr="009A0178">
              <w:rPr>
                <w:rFonts w:ascii="Arial" w:hAnsi="Arial" w:cs="Arial"/>
                <w:sz w:val="22"/>
                <w:szCs w:val="22"/>
                <w:lang w:eastAsia="en-US"/>
              </w:rPr>
              <w:t>Data Source: PLASC</w:t>
            </w:r>
          </w:p>
          <w:tbl>
            <w:tblPr>
              <w:tblStyle w:val="TableGrid"/>
              <w:tblW w:w="0" w:type="auto"/>
              <w:tblLook w:val="04A0" w:firstRow="1" w:lastRow="0" w:firstColumn="1" w:lastColumn="0" w:noHBand="0" w:noVBand="1"/>
            </w:tblPr>
            <w:tblGrid>
              <w:gridCol w:w="1177"/>
              <w:gridCol w:w="2315"/>
              <w:gridCol w:w="1169"/>
              <w:gridCol w:w="2325"/>
              <w:gridCol w:w="1794"/>
            </w:tblGrid>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p>
              </w:tc>
              <w:tc>
                <w:tcPr>
                  <w:tcW w:w="2454"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xml:space="preserve">Number of pupils in yr9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232" w:type="dxa"/>
                </w:tcPr>
                <w:p w:rsidR="0098157A" w:rsidRPr="009A0178" w:rsidRDefault="0098157A" w:rsidP="0098157A">
                  <w:pPr>
                    <w:contextualSpacing/>
                    <w:rPr>
                      <w:rFonts w:ascii="Arial" w:hAnsi="Arial" w:cs="Arial"/>
                      <w:b/>
                      <w:sz w:val="22"/>
                      <w:szCs w:val="22"/>
                      <w:lang w:val="en-GB" w:eastAsia="en-US"/>
                    </w:rPr>
                  </w:pPr>
                </w:p>
              </w:tc>
              <w:tc>
                <w:tcPr>
                  <w:tcW w:w="2465"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xml:space="preserve">Number of pupils in yr10 in </w:t>
                  </w:r>
                  <w:r w:rsidR="00151EA6" w:rsidRPr="009A0178">
                    <w:rPr>
                      <w:rFonts w:ascii="Arial" w:hAnsi="Arial" w:cs="Arial"/>
                      <w:b/>
                      <w:sz w:val="22"/>
                      <w:szCs w:val="22"/>
                      <w:lang w:val="en-GB" w:eastAsia="en-US"/>
                    </w:rPr>
                    <w:t>Welsh-medium</w:t>
                  </w:r>
                  <w:r w:rsidRPr="009A0178">
                    <w:rPr>
                      <w:rFonts w:ascii="Arial" w:hAnsi="Arial" w:cs="Arial"/>
                      <w:b/>
                      <w:sz w:val="22"/>
                      <w:szCs w:val="22"/>
                      <w:lang w:val="en-GB" w:eastAsia="en-US"/>
                    </w:rPr>
                    <w:t xml:space="preserve"> School</w:t>
                  </w:r>
                </w:p>
              </w:tc>
              <w:tc>
                <w:tcPr>
                  <w:tcW w:w="1849"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 Difference</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13</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89</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14</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83</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-6.7%</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14</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103</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98</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-4.9%</w:t>
                  </w:r>
                </w:p>
              </w:tc>
            </w:tr>
            <w:tr w:rsidR="0098157A" w:rsidRPr="009A0178" w:rsidTr="00B05B80">
              <w:tc>
                <w:tcPr>
                  <w:tcW w:w="124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15</w:t>
                  </w:r>
                </w:p>
              </w:tc>
              <w:tc>
                <w:tcPr>
                  <w:tcW w:w="2454"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108</w:t>
                  </w:r>
                </w:p>
              </w:tc>
              <w:tc>
                <w:tcPr>
                  <w:tcW w:w="1232" w:type="dxa"/>
                </w:tcPr>
                <w:p w:rsidR="0098157A" w:rsidRPr="009A0178" w:rsidRDefault="0098157A" w:rsidP="0098157A">
                  <w:pPr>
                    <w:contextualSpacing/>
                    <w:rPr>
                      <w:rFonts w:ascii="Arial" w:hAnsi="Arial" w:cs="Arial"/>
                      <w:b/>
                      <w:sz w:val="22"/>
                      <w:szCs w:val="22"/>
                      <w:lang w:val="en-GB" w:eastAsia="en-US"/>
                    </w:rPr>
                  </w:pPr>
                  <w:r w:rsidRPr="009A0178">
                    <w:rPr>
                      <w:rFonts w:ascii="Arial" w:hAnsi="Arial" w:cs="Arial"/>
                      <w:b/>
                      <w:sz w:val="22"/>
                      <w:szCs w:val="22"/>
                      <w:lang w:val="en-GB" w:eastAsia="en-US"/>
                    </w:rPr>
                    <w:t>Jan 16</w:t>
                  </w:r>
                </w:p>
              </w:tc>
              <w:tc>
                <w:tcPr>
                  <w:tcW w:w="2465"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109</w:t>
                  </w:r>
                </w:p>
              </w:tc>
              <w:tc>
                <w:tcPr>
                  <w:tcW w:w="1849" w:type="dxa"/>
                </w:tcPr>
                <w:p w:rsidR="0098157A" w:rsidRPr="009A0178" w:rsidRDefault="0098157A" w:rsidP="0098157A">
                  <w:pPr>
                    <w:contextualSpacing/>
                    <w:rPr>
                      <w:rFonts w:ascii="Arial" w:hAnsi="Arial" w:cs="Arial"/>
                      <w:sz w:val="22"/>
                      <w:szCs w:val="22"/>
                      <w:lang w:val="en-GB" w:eastAsia="en-US"/>
                    </w:rPr>
                  </w:pPr>
                  <w:r w:rsidRPr="009A0178">
                    <w:rPr>
                      <w:rFonts w:ascii="Arial" w:hAnsi="Arial" w:cs="Arial"/>
                      <w:sz w:val="22"/>
                      <w:szCs w:val="22"/>
                      <w:lang w:val="en-GB" w:eastAsia="en-US"/>
                    </w:rPr>
                    <w:t>0.9%</w:t>
                  </w:r>
                </w:p>
              </w:tc>
            </w:tr>
          </w:tbl>
          <w:p w:rsidR="00DC45F1" w:rsidRPr="009A0178" w:rsidRDefault="00DC45F1" w:rsidP="00DC45F1">
            <w:pPr>
              <w:ind w:left="720" w:firstLine="60"/>
              <w:rPr>
                <w:rFonts w:ascii="Arial" w:hAnsi="Arial" w:cs="Arial"/>
                <w:sz w:val="22"/>
                <w:szCs w:val="22"/>
              </w:rPr>
            </w:pPr>
          </w:p>
          <w:p w:rsidR="00700958" w:rsidRPr="009A0178" w:rsidRDefault="00700958" w:rsidP="00686BC7">
            <w:pPr>
              <w:ind w:left="1440"/>
              <w:rPr>
                <w:rFonts w:ascii="Arial" w:hAnsi="Arial" w:cs="Arial"/>
                <w:sz w:val="22"/>
                <w:szCs w:val="22"/>
              </w:rPr>
            </w:pPr>
          </w:p>
          <w:p w:rsidR="00686BC7" w:rsidRPr="009A0178" w:rsidRDefault="00700958" w:rsidP="00686BC7">
            <w:pPr>
              <w:jc w:val="both"/>
              <w:rPr>
                <w:rFonts w:ascii="Arial" w:hAnsi="Arial" w:cs="Arial"/>
                <w:b/>
                <w:sz w:val="22"/>
                <w:szCs w:val="22"/>
              </w:rPr>
            </w:pPr>
            <w:r w:rsidRPr="009A0178">
              <w:rPr>
                <w:rFonts w:ascii="Arial" w:hAnsi="Arial" w:cs="Arial"/>
                <w:b/>
                <w:sz w:val="22"/>
                <w:szCs w:val="22"/>
              </w:rPr>
              <w:t>C</w:t>
            </w:r>
            <w:r w:rsidR="00686BC7" w:rsidRPr="009A0178">
              <w:rPr>
                <w:rFonts w:ascii="Arial" w:hAnsi="Arial" w:cs="Arial"/>
                <w:b/>
                <w:sz w:val="22"/>
                <w:szCs w:val="22"/>
              </w:rPr>
              <w:t xml:space="preserve">urrent position and targets for the next three years relating to the number of year nine learners who are assessed in Welsh (First Language) </w:t>
            </w:r>
          </w:p>
          <w:p w:rsidR="00686BC7" w:rsidRPr="009A0178" w:rsidRDefault="00686BC7" w:rsidP="00686BC7">
            <w:pPr>
              <w:ind w:left="720"/>
              <w:rPr>
                <w:rFonts w:ascii="Arial" w:hAnsi="Arial" w:cs="Arial"/>
                <w:sz w:val="22"/>
                <w:szCs w:val="22"/>
              </w:rPr>
            </w:pPr>
          </w:p>
          <w:tbl>
            <w:tblPr>
              <w:tblW w:w="0" w:type="auto"/>
              <w:tblInd w:w="274" w:type="dxa"/>
              <w:tblCellMar>
                <w:left w:w="0" w:type="dxa"/>
                <w:right w:w="0" w:type="dxa"/>
              </w:tblCellMar>
              <w:tblLook w:val="04A0" w:firstRow="1" w:lastRow="0" w:firstColumn="1" w:lastColumn="0" w:noHBand="0" w:noVBand="1"/>
            </w:tblPr>
            <w:tblGrid>
              <w:gridCol w:w="1810"/>
              <w:gridCol w:w="1524"/>
              <w:gridCol w:w="1396"/>
              <w:gridCol w:w="1831"/>
              <w:gridCol w:w="1725"/>
            </w:tblGrid>
            <w:tr w:rsidR="000E2F19" w:rsidRPr="009A0178" w:rsidTr="00686BC7">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BC7" w:rsidRPr="009A0178" w:rsidRDefault="00686BC7" w:rsidP="001258DF">
                  <w:pPr>
                    <w:spacing w:line="276" w:lineRule="auto"/>
                    <w:rPr>
                      <w:rFonts w:ascii="Arial" w:eastAsiaTheme="minorHAnsi" w:hAnsi="Arial" w:cs="Arial"/>
                      <w:sz w:val="22"/>
                      <w:szCs w:val="22"/>
                      <w:lang w:eastAsia="en-US"/>
                    </w:rPr>
                  </w:pPr>
                  <w:r w:rsidRPr="009A0178">
                    <w:rPr>
                      <w:rFonts w:ascii="Arial" w:hAnsi="Arial" w:cs="Arial"/>
                      <w:sz w:val="22"/>
                      <w:szCs w:val="22"/>
                    </w:rPr>
                    <w:t>Current Position (Jan 16)</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9A0178" w:rsidRDefault="00686BC7" w:rsidP="00700958">
                  <w:pPr>
                    <w:spacing w:line="276" w:lineRule="auto"/>
                    <w:rPr>
                      <w:rFonts w:ascii="Arial" w:eastAsiaTheme="minorHAnsi" w:hAnsi="Arial" w:cs="Arial"/>
                      <w:sz w:val="22"/>
                      <w:szCs w:val="22"/>
                      <w:lang w:eastAsia="en-US"/>
                    </w:rPr>
                  </w:pPr>
                  <w:r w:rsidRPr="009A0178">
                    <w:rPr>
                      <w:rFonts w:ascii="Arial" w:hAnsi="Arial" w:cs="Arial"/>
                      <w:sz w:val="22"/>
                      <w:szCs w:val="22"/>
                    </w:rPr>
                    <w:t xml:space="preserve">Jan 17 </w:t>
                  </w:r>
                  <w:r w:rsidR="00700958" w:rsidRPr="009A0178">
                    <w:rPr>
                      <w:rFonts w:ascii="Arial" w:hAnsi="Arial" w:cs="Arial"/>
                      <w:sz w:val="22"/>
                      <w:szCs w:val="22"/>
                    </w:rPr>
                    <w:t>target</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9A0178" w:rsidRDefault="00686BC7" w:rsidP="00700958">
                  <w:pPr>
                    <w:spacing w:line="276" w:lineRule="auto"/>
                    <w:rPr>
                      <w:rFonts w:ascii="Arial" w:eastAsiaTheme="minorHAnsi" w:hAnsi="Arial" w:cs="Arial"/>
                      <w:sz w:val="22"/>
                      <w:szCs w:val="22"/>
                      <w:lang w:eastAsia="en-US"/>
                    </w:rPr>
                  </w:pPr>
                  <w:r w:rsidRPr="009A0178">
                    <w:rPr>
                      <w:rFonts w:ascii="Arial" w:hAnsi="Arial" w:cs="Arial"/>
                      <w:sz w:val="22"/>
                      <w:szCs w:val="22"/>
                    </w:rPr>
                    <w:t xml:space="preserve">Jan 18 </w:t>
                  </w:r>
                  <w:r w:rsidR="00700958" w:rsidRPr="009A0178">
                    <w:rPr>
                      <w:rFonts w:ascii="Arial" w:hAnsi="Arial" w:cs="Arial"/>
                      <w:sz w:val="22"/>
                      <w:szCs w:val="22"/>
                    </w:rPr>
                    <w:t>target</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9A0178" w:rsidRDefault="00686BC7" w:rsidP="00700958">
                  <w:pPr>
                    <w:spacing w:line="276" w:lineRule="auto"/>
                    <w:rPr>
                      <w:rFonts w:ascii="Arial" w:eastAsiaTheme="minorHAnsi" w:hAnsi="Arial" w:cs="Arial"/>
                      <w:sz w:val="22"/>
                      <w:szCs w:val="22"/>
                      <w:lang w:eastAsia="en-US"/>
                    </w:rPr>
                  </w:pPr>
                  <w:r w:rsidRPr="009A0178">
                    <w:rPr>
                      <w:rFonts w:ascii="Arial" w:hAnsi="Arial" w:cs="Arial"/>
                      <w:sz w:val="22"/>
                      <w:szCs w:val="22"/>
                    </w:rPr>
                    <w:t xml:space="preserve">Jan 19 </w:t>
                  </w:r>
                  <w:r w:rsidR="00700958" w:rsidRPr="009A0178">
                    <w:rPr>
                      <w:rFonts w:ascii="Arial" w:hAnsi="Arial" w:cs="Arial"/>
                      <w:sz w:val="22"/>
                      <w:szCs w:val="22"/>
                    </w:rPr>
                    <w:t>target</w:t>
                  </w:r>
                </w:p>
              </w:tc>
              <w:tc>
                <w:tcPr>
                  <w:tcW w:w="1725" w:type="dxa"/>
                  <w:tcBorders>
                    <w:top w:val="single" w:sz="8" w:space="0" w:color="auto"/>
                    <w:left w:val="nil"/>
                    <w:bottom w:val="single" w:sz="8" w:space="0" w:color="auto"/>
                    <w:right w:val="single" w:sz="8" w:space="0" w:color="auto"/>
                  </w:tcBorders>
                  <w:hideMark/>
                </w:tcPr>
                <w:p w:rsidR="00686BC7" w:rsidRPr="009A0178" w:rsidRDefault="00686BC7" w:rsidP="00700958">
                  <w:pPr>
                    <w:spacing w:line="276" w:lineRule="auto"/>
                    <w:rPr>
                      <w:rFonts w:ascii="Arial" w:eastAsiaTheme="minorHAnsi" w:hAnsi="Arial" w:cs="Arial"/>
                      <w:sz w:val="22"/>
                      <w:szCs w:val="22"/>
                      <w:lang w:eastAsia="en-US"/>
                    </w:rPr>
                  </w:pPr>
                  <w:r w:rsidRPr="009A0178">
                    <w:rPr>
                      <w:rFonts w:ascii="Arial" w:hAnsi="Arial" w:cs="Arial"/>
                      <w:sz w:val="22"/>
                      <w:szCs w:val="22"/>
                    </w:rPr>
                    <w:t xml:space="preserve">Jan 20 </w:t>
                  </w:r>
                  <w:r w:rsidR="00700958" w:rsidRPr="009A0178">
                    <w:rPr>
                      <w:rFonts w:ascii="Arial" w:hAnsi="Arial" w:cs="Arial"/>
                      <w:sz w:val="22"/>
                      <w:szCs w:val="22"/>
                    </w:rPr>
                    <w:t>target</w:t>
                  </w:r>
                  <w:r w:rsidR="002A3755" w:rsidRPr="009A0178">
                    <w:rPr>
                      <w:rFonts w:ascii="Arial" w:hAnsi="Arial" w:cs="Arial"/>
                      <w:sz w:val="22"/>
                      <w:szCs w:val="22"/>
                    </w:rPr>
                    <w:t>*</w:t>
                  </w:r>
                </w:p>
              </w:tc>
            </w:tr>
            <w:tr w:rsidR="000E2F19" w:rsidRPr="009A0178" w:rsidTr="00C326C0">
              <w:trPr>
                <w:trHeight w:val="572"/>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BC7" w:rsidRPr="009A0178" w:rsidRDefault="00686BC7" w:rsidP="001258DF">
                  <w:pPr>
                    <w:spacing w:line="276" w:lineRule="auto"/>
                    <w:rPr>
                      <w:rFonts w:ascii="Arial" w:eastAsiaTheme="minorHAnsi" w:hAnsi="Arial" w:cs="Arial"/>
                      <w:b/>
                      <w:bCs/>
                      <w:sz w:val="22"/>
                      <w:szCs w:val="22"/>
                      <w:lang w:eastAsia="en-US"/>
                    </w:rPr>
                  </w:pPr>
                  <w:r w:rsidRPr="009A0178">
                    <w:rPr>
                      <w:rFonts w:ascii="Arial" w:hAnsi="Arial" w:cs="Arial"/>
                      <w:b/>
                      <w:bCs/>
                      <w:sz w:val="22"/>
                      <w:szCs w:val="22"/>
                    </w:rPr>
                    <w:t>77</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9A0178" w:rsidRDefault="00686BC7" w:rsidP="001258DF">
                  <w:pPr>
                    <w:spacing w:line="276" w:lineRule="auto"/>
                    <w:rPr>
                      <w:rFonts w:ascii="Arial" w:eastAsiaTheme="minorHAnsi" w:hAnsi="Arial" w:cs="Arial"/>
                      <w:b/>
                      <w:bCs/>
                      <w:sz w:val="22"/>
                      <w:szCs w:val="22"/>
                      <w:lang w:eastAsia="en-US"/>
                    </w:rPr>
                  </w:pPr>
                  <w:r w:rsidRPr="009A0178">
                    <w:rPr>
                      <w:rFonts w:ascii="Arial" w:hAnsi="Arial" w:cs="Arial"/>
                      <w:b/>
                      <w:bCs/>
                      <w:sz w:val="22"/>
                      <w:szCs w:val="22"/>
                    </w:rPr>
                    <w:t>111</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9A0178" w:rsidRDefault="003A774D" w:rsidP="003A774D">
                  <w:pPr>
                    <w:spacing w:line="276" w:lineRule="auto"/>
                    <w:rPr>
                      <w:rFonts w:ascii="Arial" w:eastAsiaTheme="minorHAnsi" w:hAnsi="Arial" w:cs="Arial"/>
                      <w:b/>
                      <w:bCs/>
                      <w:sz w:val="22"/>
                      <w:szCs w:val="22"/>
                      <w:lang w:eastAsia="en-US"/>
                    </w:rPr>
                  </w:pPr>
                  <w:r w:rsidRPr="009A0178">
                    <w:rPr>
                      <w:rFonts w:ascii="Arial" w:hAnsi="Arial" w:cs="Arial"/>
                      <w:b/>
                      <w:bCs/>
                      <w:sz w:val="22"/>
                      <w:szCs w:val="22"/>
                    </w:rPr>
                    <w:t>116</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9A0178" w:rsidRDefault="003A774D" w:rsidP="003A774D">
                  <w:pPr>
                    <w:spacing w:line="276" w:lineRule="auto"/>
                    <w:rPr>
                      <w:rFonts w:ascii="Arial" w:eastAsiaTheme="minorHAnsi" w:hAnsi="Arial" w:cs="Arial"/>
                      <w:b/>
                      <w:bCs/>
                      <w:sz w:val="22"/>
                      <w:szCs w:val="22"/>
                      <w:lang w:eastAsia="en-US"/>
                    </w:rPr>
                  </w:pPr>
                  <w:r w:rsidRPr="009A0178">
                    <w:rPr>
                      <w:rFonts w:ascii="Arial" w:hAnsi="Arial" w:cs="Arial"/>
                      <w:b/>
                      <w:bCs/>
                      <w:sz w:val="22"/>
                      <w:szCs w:val="22"/>
                    </w:rPr>
                    <w:t>109</w:t>
                  </w:r>
                </w:p>
              </w:tc>
              <w:tc>
                <w:tcPr>
                  <w:tcW w:w="1725" w:type="dxa"/>
                  <w:tcBorders>
                    <w:top w:val="nil"/>
                    <w:left w:val="nil"/>
                    <w:bottom w:val="single" w:sz="8" w:space="0" w:color="auto"/>
                    <w:right w:val="single" w:sz="8" w:space="0" w:color="auto"/>
                  </w:tcBorders>
                  <w:hideMark/>
                </w:tcPr>
                <w:p w:rsidR="00686BC7" w:rsidRPr="009A0178" w:rsidRDefault="003A774D" w:rsidP="003A774D">
                  <w:pPr>
                    <w:spacing w:line="276" w:lineRule="auto"/>
                    <w:rPr>
                      <w:rFonts w:ascii="Arial" w:eastAsiaTheme="minorHAnsi" w:hAnsi="Arial" w:cs="Arial"/>
                      <w:b/>
                      <w:bCs/>
                      <w:sz w:val="22"/>
                      <w:szCs w:val="22"/>
                      <w:lang w:eastAsia="en-US"/>
                    </w:rPr>
                  </w:pPr>
                  <w:r w:rsidRPr="009A0178">
                    <w:rPr>
                      <w:rFonts w:ascii="Arial" w:hAnsi="Arial" w:cs="Arial"/>
                      <w:b/>
                      <w:bCs/>
                      <w:sz w:val="22"/>
                      <w:szCs w:val="22"/>
                    </w:rPr>
                    <w:t>125</w:t>
                  </w:r>
                </w:p>
              </w:tc>
            </w:tr>
          </w:tbl>
          <w:p w:rsidR="000E7E27" w:rsidRPr="009A0178" w:rsidRDefault="002A3755" w:rsidP="001C1D7E">
            <w:pPr>
              <w:rPr>
                <w:rFonts w:ascii="Arial" w:hAnsi="Arial" w:cs="Arial"/>
                <w:b/>
                <w:bCs/>
                <w:i/>
                <w:color w:val="FF0000"/>
                <w:sz w:val="22"/>
                <w:szCs w:val="22"/>
              </w:rPr>
            </w:pPr>
            <w:r w:rsidRPr="009A0178">
              <w:rPr>
                <w:rFonts w:ascii="Arial" w:eastAsiaTheme="minorHAnsi" w:hAnsi="Arial" w:cs="Arial"/>
                <w:i/>
                <w:sz w:val="22"/>
                <w:szCs w:val="22"/>
                <w:lang w:eastAsia="en-US"/>
              </w:rPr>
              <w:t xml:space="preserve">* The </w:t>
            </w:r>
            <w:r w:rsidR="00700958" w:rsidRPr="009A0178">
              <w:rPr>
                <w:rFonts w:ascii="Arial" w:eastAsiaTheme="minorHAnsi" w:hAnsi="Arial" w:cs="Arial"/>
                <w:i/>
                <w:sz w:val="22"/>
                <w:szCs w:val="22"/>
                <w:lang w:eastAsia="en-US"/>
              </w:rPr>
              <w:t>targets</w:t>
            </w:r>
            <w:r w:rsidRPr="009A0178">
              <w:rPr>
                <w:rFonts w:ascii="Arial" w:eastAsiaTheme="minorHAnsi" w:hAnsi="Arial" w:cs="Arial"/>
                <w:i/>
                <w:sz w:val="22"/>
                <w:szCs w:val="22"/>
                <w:lang w:eastAsia="en-US"/>
              </w:rPr>
              <w:t xml:space="preserve"> are based on the numbers of children currently in </w:t>
            </w:r>
            <w:r w:rsidR="00151EA6" w:rsidRPr="009A0178">
              <w:rPr>
                <w:rFonts w:ascii="Arial" w:eastAsiaTheme="minorHAnsi" w:hAnsi="Arial" w:cs="Arial"/>
                <w:i/>
                <w:sz w:val="22"/>
                <w:szCs w:val="22"/>
                <w:lang w:eastAsia="en-US"/>
              </w:rPr>
              <w:t>Welsh-medium</w:t>
            </w:r>
            <w:r w:rsidRPr="009A0178">
              <w:rPr>
                <w:rFonts w:ascii="Arial" w:eastAsiaTheme="minorHAnsi" w:hAnsi="Arial" w:cs="Arial"/>
                <w:i/>
                <w:sz w:val="22"/>
                <w:szCs w:val="22"/>
                <w:lang w:eastAsia="en-US"/>
              </w:rPr>
              <w:t xml:space="preserve"> education cohorts leading up to Year 9 by 2020. </w:t>
            </w:r>
            <w:r w:rsidR="00F30BD7" w:rsidRPr="009A0178">
              <w:rPr>
                <w:rFonts w:ascii="Arial" w:eastAsiaTheme="minorHAnsi" w:hAnsi="Arial" w:cs="Arial"/>
                <w:i/>
                <w:sz w:val="22"/>
                <w:szCs w:val="22"/>
                <w:lang w:eastAsia="en-US"/>
              </w:rPr>
              <w:t>(</w:t>
            </w:r>
            <w:r w:rsidRPr="009A0178">
              <w:rPr>
                <w:rFonts w:ascii="Arial" w:eastAsiaTheme="minorHAnsi" w:hAnsi="Arial" w:cs="Arial"/>
                <w:i/>
                <w:sz w:val="22"/>
                <w:szCs w:val="22"/>
                <w:lang w:eastAsia="en-US"/>
              </w:rPr>
              <w:t xml:space="preserve">It is anticipated that the increase in new entrants to </w:t>
            </w:r>
            <w:r w:rsidR="00151EA6" w:rsidRPr="009A0178">
              <w:rPr>
                <w:rFonts w:ascii="Arial" w:eastAsiaTheme="minorHAnsi" w:hAnsi="Arial" w:cs="Arial"/>
                <w:i/>
                <w:sz w:val="22"/>
                <w:szCs w:val="22"/>
                <w:lang w:eastAsia="en-US"/>
              </w:rPr>
              <w:t>Welsh-medium</w:t>
            </w:r>
            <w:r w:rsidRPr="009A0178">
              <w:rPr>
                <w:rFonts w:ascii="Arial" w:eastAsiaTheme="minorHAnsi" w:hAnsi="Arial" w:cs="Arial"/>
                <w:i/>
                <w:sz w:val="22"/>
                <w:szCs w:val="22"/>
                <w:lang w:eastAsia="en-US"/>
              </w:rPr>
              <w:t xml:space="preserve"> Education </w:t>
            </w:r>
            <w:r w:rsidR="00F30BD7" w:rsidRPr="009A0178">
              <w:rPr>
                <w:rFonts w:ascii="Arial" w:eastAsiaTheme="minorHAnsi" w:hAnsi="Arial" w:cs="Arial"/>
                <w:i/>
                <w:sz w:val="22"/>
                <w:szCs w:val="22"/>
                <w:lang w:eastAsia="en-US"/>
              </w:rPr>
              <w:t>will be at the beginni</w:t>
            </w:r>
            <w:r w:rsidR="00035BA7" w:rsidRPr="009A0178">
              <w:rPr>
                <w:rFonts w:ascii="Arial" w:eastAsiaTheme="minorHAnsi" w:hAnsi="Arial" w:cs="Arial"/>
                <w:i/>
                <w:sz w:val="22"/>
                <w:szCs w:val="22"/>
                <w:lang w:eastAsia="en-US"/>
              </w:rPr>
              <w:t xml:space="preserve">ng of the child/ren’s schooling </w:t>
            </w:r>
            <w:r w:rsidR="00F30BD7" w:rsidRPr="009A0178">
              <w:rPr>
                <w:rFonts w:ascii="Arial" w:eastAsiaTheme="minorHAnsi" w:hAnsi="Arial" w:cs="Arial"/>
                <w:i/>
                <w:sz w:val="22"/>
                <w:szCs w:val="22"/>
                <w:lang w:eastAsia="en-US"/>
              </w:rPr>
              <w:t xml:space="preserve">rather than additional pupils coming late to </w:t>
            </w:r>
            <w:r w:rsidR="00151EA6" w:rsidRPr="009A0178">
              <w:rPr>
                <w:rFonts w:ascii="Arial" w:eastAsiaTheme="minorHAnsi" w:hAnsi="Arial" w:cs="Arial"/>
                <w:i/>
                <w:sz w:val="22"/>
                <w:szCs w:val="22"/>
                <w:lang w:eastAsia="en-US"/>
              </w:rPr>
              <w:t>Welsh-medium</w:t>
            </w:r>
            <w:r w:rsidR="00F30BD7" w:rsidRPr="009A0178">
              <w:rPr>
                <w:rFonts w:ascii="Arial" w:eastAsiaTheme="minorHAnsi" w:hAnsi="Arial" w:cs="Arial"/>
                <w:i/>
                <w:sz w:val="22"/>
                <w:szCs w:val="22"/>
                <w:lang w:eastAsia="en-US"/>
              </w:rPr>
              <w:t xml:space="preserve"> education and adding </w:t>
            </w:r>
            <w:r w:rsidRPr="009A0178">
              <w:rPr>
                <w:rFonts w:ascii="Arial" w:eastAsiaTheme="minorHAnsi" w:hAnsi="Arial" w:cs="Arial"/>
                <w:i/>
                <w:sz w:val="22"/>
                <w:szCs w:val="22"/>
                <w:lang w:eastAsia="en-US"/>
              </w:rPr>
              <w:t xml:space="preserve">to </w:t>
            </w:r>
            <w:r w:rsidR="00F30BD7" w:rsidRPr="009A0178">
              <w:rPr>
                <w:rFonts w:ascii="Arial" w:eastAsiaTheme="minorHAnsi" w:hAnsi="Arial" w:cs="Arial"/>
                <w:i/>
                <w:sz w:val="22"/>
                <w:szCs w:val="22"/>
                <w:lang w:eastAsia="en-US"/>
              </w:rPr>
              <w:t xml:space="preserve">existing </w:t>
            </w:r>
            <w:r w:rsidRPr="009A0178">
              <w:rPr>
                <w:rFonts w:ascii="Arial" w:eastAsiaTheme="minorHAnsi" w:hAnsi="Arial" w:cs="Arial"/>
                <w:i/>
                <w:sz w:val="22"/>
                <w:szCs w:val="22"/>
                <w:lang w:eastAsia="en-US"/>
              </w:rPr>
              <w:t>cohorts</w:t>
            </w:r>
            <w:r w:rsidR="00F30BD7" w:rsidRPr="009A0178">
              <w:rPr>
                <w:rFonts w:ascii="Arial" w:eastAsiaTheme="minorHAnsi" w:hAnsi="Arial" w:cs="Arial"/>
                <w:i/>
                <w:sz w:val="22"/>
                <w:szCs w:val="22"/>
                <w:lang w:eastAsia="en-US"/>
              </w:rPr>
              <w:t xml:space="preserve">) There is ongoing work to </w:t>
            </w:r>
            <w:r w:rsidR="00F30BD7" w:rsidRPr="009A0178">
              <w:rPr>
                <w:rFonts w:ascii="Arial" w:hAnsi="Arial" w:cs="Arial"/>
                <w:i/>
                <w:sz w:val="22"/>
                <w:szCs w:val="22"/>
              </w:rPr>
              <w:t xml:space="preserve">devise and implement a strategy to support the retention of numbers in </w:t>
            </w:r>
            <w:r w:rsidR="00151EA6" w:rsidRPr="009A0178">
              <w:rPr>
                <w:rFonts w:ascii="Arial" w:hAnsi="Arial" w:cs="Arial"/>
                <w:i/>
                <w:sz w:val="22"/>
                <w:szCs w:val="22"/>
              </w:rPr>
              <w:t>Welsh-medium</w:t>
            </w:r>
            <w:r w:rsidR="00F30BD7" w:rsidRPr="009A0178">
              <w:rPr>
                <w:rFonts w:ascii="Arial" w:hAnsi="Arial" w:cs="Arial"/>
                <w:i/>
                <w:sz w:val="22"/>
                <w:szCs w:val="22"/>
              </w:rPr>
              <w:t xml:space="preserve"> schools throughout the academic year.</w:t>
            </w:r>
            <w:r w:rsidR="0044620A" w:rsidRPr="009A0178">
              <w:rPr>
                <w:rFonts w:ascii="Arial" w:hAnsi="Arial" w:cs="Arial"/>
                <w:i/>
                <w:sz w:val="22"/>
                <w:szCs w:val="22"/>
              </w:rPr>
              <w:t xml:space="preserve"> </w:t>
            </w:r>
            <w:r w:rsidR="00700958" w:rsidRPr="009A0178">
              <w:rPr>
                <w:rFonts w:ascii="Arial" w:hAnsi="Arial" w:cs="Arial"/>
                <w:i/>
                <w:sz w:val="22"/>
                <w:szCs w:val="22"/>
              </w:rPr>
              <w:t xml:space="preserve">There </w:t>
            </w:r>
            <w:r w:rsidR="001C1D7E" w:rsidRPr="009A0178">
              <w:rPr>
                <w:rFonts w:ascii="Arial" w:hAnsi="Arial" w:cs="Arial"/>
                <w:i/>
                <w:sz w:val="22"/>
                <w:szCs w:val="22"/>
              </w:rPr>
              <w:t>has been</w:t>
            </w:r>
            <w:r w:rsidR="00700958" w:rsidRPr="009A0178">
              <w:rPr>
                <w:rFonts w:ascii="Arial" w:hAnsi="Arial" w:cs="Arial"/>
                <w:i/>
                <w:sz w:val="22"/>
                <w:szCs w:val="22"/>
              </w:rPr>
              <w:t xml:space="preserve"> a large increase in numbers </w:t>
            </w:r>
            <w:r w:rsidR="000E7E27" w:rsidRPr="009A0178">
              <w:rPr>
                <w:rFonts w:ascii="Arial" w:hAnsi="Arial" w:cs="Arial"/>
                <w:i/>
                <w:sz w:val="22"/>
                <w:szCs w:val="22"/>
              </w:rPr>
              <w:t>January 2016</w:t>
            </w:r>
            <w:r w:rsidR="001C1D7E" w:rsidRPr="009A0178">
              <w:rPr>
                <w:rFonts w:ascii="Arial" w:hAnsi="Arial" w:cs="Arial"/>
                <w:i/>
                <w:sz w:val="22"/>
                <w:szCs w:val="22"/>
              </w:rPr>
              <w:t xml:space="preserve"> </w:t>
            </w:r>
            <w:r w:rsidR="000E7E27" w:rsidRPr="009A0178">
              <w:rPr>
                <w:rFonts w:ascii="Arial" w:hAnsi="Arial" w:cs="Arial"/>
                <w:i/>
                <w:sz w:val="22"/>
                <w:szCs w:val="22"/>
              </w:rPr>
              <w:t>January 2017</w:t>
            </w:r>
            <w:r w:rsidR="001C1D7E" w:rsidRPr="009A0178">
              <w:rPr>
                <w:rFonts w:ascii="Arial" w:hAnsi="Arial" w:cs="Arial"/>
                <w:i/>
                <w:sz w:val="22"/>
                <w:szCs w:val="22"/>
              </w:rPr>
              <w:t xml:space="preserve"> </w:t>
            </w:r>
            <w:r w:rsidR="001C1D7E" w:rsidRPr="009A0178">
              <w:rPr>
                <w:rFonts w:ascii="Arial" w:hAnsi="Arial" w:cs="Arial"/>
                <w:bCs/>
                <w:i/>
                <w:sz w:val="22"/>
                <w:szCs w:val="22"/>
              </w:rPr>
              <w:t>due to a one-off small cohort which has been in existence for this year group since primary school level.</w:t>
            </w:r>
            <w:r w:rsidR="001C1D7E" w:rsidRPr="009A0178">
              <w:rPr>
                <w:rFonts w:ascii="Arial" w:hAnsi="Arial" w:cs="Arial"/>
                <w:i/>
                <w:sz w:val="22"/>
                <w:szCs w:val="22"/>
              </w:rPr>
              <w:t xml:space="preserve"> The figure </w:t>
            </w:r>
            <w:r w:rsidR="000E7E27" w:rsidRPr="009A0178">
              <w:rPr>
                <w:rFonts w:ascii="Arial" w:hAnsi="Arial" w:cs="Arial"/>
                <w:i/>
                <w:sz w:val="22"/>
                <w:szCs w:val="22"/>
              </w:rPr>
              <w:t>flatline</w:t>
            </w:r>
            <w:r w:rsidR="001C1D7E" w:rsidRPr="009A0178">
              <w:rPr>
                <w:rFonts w:ascii="Arial" w:hAnsi="Arial" w:cs="Arial"/>
                <w:i/>
                <w:sz w:val="22"/>
                <w:szCs w:val="22"/>
              </w:rPr>
              <w:t>s</w:t>
            </w:r>
            <w:r w:rsidR="000E7E27" w:rsidRPr="009A0178">
              <w:rPr>
                <w:rFonts w:ascii="Arial" w:hAnsi="Arial" w:cs="Arial"/>
                <w:i/>
                <w:sz w:val="22"/>
                <w:szCs w:val="22"/>
              </w:rPr>
              <w:t xml:space="preserve"> afterwards</w:t>
            </w:r>
            <w:r w:rsidR="001C1D7E" w:rsidRPr="009A0178">
              <w:rPr>
                <w:rFonts w:ascii="Arial" w:hAnsi="Arial" w:cs="Arial"/>
                <w:i/>
                <w:sz w:val="22"/>
                <w:szCs w:val="22"/>
              </w:rPr>
              <w:t xml:space="preserve"> as </w:t>
            </w:r>
            <w:r w:rsidR="00C326C0" w:rsidRPr="009A0178">
              <w:rPr>
                <w:rFonts w:ascii="Arial" w:hAnsi="Arial" w:cs="Arial"/>
                <w:i/>
                <w:sz w:val="22"/>
                <w:szCs w:val="22"/>
              </w:rPr>
              <w:t xml:space="preserve">they </w:t>
            </w:r>
            <w:r w:rsidR="001C1D7E" w:rsidRPr="009A0178">
              <w:rPr>
                <w:rFonts w:ascii="Arial" w:hAnsi="Arial" w:cs="Arial"/>
                <w:i/>
                <w:sz w:val="22"/>
                <w:szCs w:val="22"/>
              </w:rPr>
              <w:t xml:space="preserve">are based on </w:t>
            </w:r>
            <w:r w:rsidR="00C326C0" w:rsidRPr="009A0178">
              <w:rPr>
                <w:rFonts w:ascii="Arial" w:hAnsi="Arial" w:cs="Arial"/>
                <w:i/>
                <w:sz w:val="22"/>
                <w:szCs w:val="22"/>
              </w:rPr>
              <w:t>current numbers</w:t>
            </w:r>
            <w:r w:rsidR="001C1D7E" w:rsidRPr="009A0178">
              <w:rPr>
                <w:rFonts w:ascii="Arial" w:hAnsi="Arial" w:cs="Arial"/>
                <w:i/>
                <w:sz w:val="22"/>
                <w:szCs w:val="22"/>
              </w:rPr>
              <w:t xml:space="preserve"> in </w:t>
            </w:r>
            <w:r w:rsidR="00151EA6" w:rsidRPr="009A0178">
              <w:rPr>
                <w:rFonts w:ascii="Arial" w:hAnsi="Arial" w:cs="Arial"/>
                <w:i/>
                <w:sz w:val="22"/>
                <w:szCs w:val="22"/>
              </w:rPr>
              <w:t>Welsh-medium</w:t>
            </w:r>
            <w:r w:rsidR="00C326C0" w:rsidRPr="009A0178">
              <w:rPr>
                <w:rFonts w:ascii="Arial" w:hAnsi="Arial" w:cs="Arial"/>
                <w:i/>
                <w:sz w:val="22"/>
                <w:szCs w:val="22"/>
              </w:rPr>
              <w:t xml:space="preserve"> education in the cohorts preceding Year 9. It is not expected that there will be many new Welsh speaking pupils arriving at this stage in their education. The targets are based on 100% retention of numbers currently in the system.</w:t>
            </w:r>
          </w:p>
          <w:p w:rsidR="00F30BD7" w:rsidRPr="009A0178" w:rsidRDefault="00F30BD7" w:rsidP="00F30BD7">
            <w:pPr>
              <w:rPr>
                <w:rFonts w:ascii="Arial" w:hAnsi="Arial" w:cs="Arial"/>
                <w:color w:val="FF0000"/>
                <w:sz w:val="22"/>
                <w:szCs w:val="22"/>
              </w:rPr>
            </w:pPr>
          </w:p>
          <w:p w:rsidR="0011289E" w:rsidRPr="009A0178" w:rsidRDefault="00C326C0" w:rsidP="0011289E">
            <w:pPr>
              <w:rPr>
                <w:rFonts w:ascii="Arial" w:hAnsi="Arial" w:cs="Arial"/>
                <w:b/>
                <w:bCs/>
                <w:sz w:val="22"/>
                <w:szCs w:val="22"/>
              </w:rPr>
            </w:pPr>
            <w:r w:rsidRPr="009A0178">
              <w:rPr>
                <w:rFonts w:ascii="Arial" w:hAnsi="Arial" w:cs="Arial"/>
                <w:b/>
                <w:sz w:val="22"/>
                <w:szCs w:val="22"/>
              </w:rPr>
              <w:t>H</w:t>
            </w:r>
            <w:r w:rsidR="0011289E" w:rsidRPr="009A0178">
              <w:rPr>
                <w:rFonts w:ascii="Arial" w:hAnsi="Arial" w:cs="Arial"/>
                <w:b/>
                <w:sz w:val="22"/>
                <w:szCs w:val="22"/>
              </w:rPr>
              <w:t>istoric trends re</w:t>
            </w:r>
            <w:r w:rsidRPr="009A0178">
              <w:rPr>
                <w:rFonts w:ascii="Arial" w:hAnsi="Arial" w:cs="Arial"/>
                <w:b/>
                <w:sz w:val="22"/>
                <w:szCs w:val="22"/>
              </w:rPr>
              <w:t>garding</w:t>
            </w:r>
            <w:r w:rsidR="0011289E" w:rsidRPr="009A0178">
              <w:rPr>
                <w:rFonts w:ascii="Arial" w:hAnsi="Arial" w:cs="Arial"/>
                <w:b/>
                <w:sz w:val="22"/>
                <w:szCs w:val="22"/>
              </w:rPr>
              <w:t xml:space="preserve"> pupil assessment through the medium of Welsh</w:t>
            </w:r>
            <w:r w:rsidRPr="009A0178">
              <w:rPr>
                <w:rFonts w:ascii="Arial" w:hAnsi="Arial" w:cs="Arial"/>
                <w:b/>
                <w:sz w:val="22"/>
                <w:szCs w:val="22"/>
              </w:rPr>
              <w:t>:</w:t>
            </w:r>
          </w:p>
          <w:p w:rsidR="0044620A" w:rsidRPr="009A0178" w:rsidRDefault="00C326C0" w:rsidP="002A3755">
            <w:pPr>
              <w:rPr>
                <w:rFonts w:ascii="Arial" w:eastAsiaTheme="minorHAnsi" w:hAnsi="Arial" w:cs="Arial"/>
                <w:i/>
                <w:sz w:val="22"/>
                <w:szCs w:val="22"/>
                <w:lang w:eastAsia="en-US"/>
              </w:rPr>
            </w:pPr>
            <w:r w:rsidRPr="009A0178">
              <w:rPr>
                <w:rFonts w:ascii="Arial" w:eastAsiaTheme="minorHAnsi" w:hAnsi="Arial" w:cs="Arial"/>
                <w:i/>
                <w:sz w:val="22"/>
                <w:szCs w:val="22"/>
                <w:lang w:eastAsia="en-US"/>
              </w:rPr>
              <w:t>(</w:t>
            </w:r>
            <w:r w:rsidR="0044620A" w:rsidRPr="009A0178">
              <w:rPr>
                <w:rFonts w:ascii="Arial" w:eastAsiaTheme="minorHAnsi" w:hAnsi="Arial" w:cs="Arial"/>
                <w:i/>
                <w:sz w:val="22"/>
                <w:szCs w:val="22"/>
                <w:lang w:eastAsia="en-US"/>
              </w:rPr>
              <w:t>from data pack</w:t>
            </w:r>
            <w:r w:rsidRPr="009A0178">
              <w:rPr>
                <w:rFonts w:ascii="Arial" w:eastAsiaTheme="minorHAnsi" w:hAnsi="Arial" w:cs="Arial"/>
                <w:i/>
                <w:sz w:val="22"/>
                <w:szCs w:val="22"/>
                <w:lang w:eastAsia="en-US"/>
              </w:rPr>
              <w:t>)</w:t>
            </w:r>
          </w:p>
          <w:p w:rsidR="0044620A" w:rsidRPr="009A0178" w:rsidRDefault="00C326C0" w:rsidP="0044620A">
            <w:pPr>
              <w:pStyle w:val="NoSpacing"/>
              <w:jc w:val="both"/>
              <w:rPr>
                <w:rFonts w:ascii="Arial" w:hAnsi="Arial" w:cs="Arial"/>
              </w:rPr>
            </w:pPr>
            <w:r w:rsidRPr="009A0178">
              <w:rPr>
                <w:rFonts w:ascii="Arial" w:hAnsi="Arial" w:cs="Arial"/>
              </w:rPr>
              <w:t>C</w:t>
            </w:r>
            <w:r w:rsidR="0044620A" w:rsidRPr="009A0178">
              <w:rPr>
                <w:rFonts w:ascii="Arial" w:hAnsi="Arial" w:cs="Arial"/>
              </w:rPr>
              <w:t>urrent percentage of learners in Year 9 assessed in Welsh (First Language)</w:t>
            </w:r>
            <w:r w:rsidRPr="009A0178">
              <w:rPr>
                <w:rFonts w:ascii="Arial" w:hAnsi="Arial" w:cs="Arial"/>
              </w:rPr>
              <w:t>:</w:t>
            </w:r>
            <w:r w:rsidR="0044620A" w:rsidRPr="009A0178">
              <w:rPr>
                <w:rFonts w:ascii="Arial" w:hAnsi="Arial" w:cs="Arial"/>
              </w:rPr>
              <w:t xml:space="preserve"> </w:t>
            </w:r>
          </w:p>
          <w:p w:rsidR="0044620A" w:rsidRPr="009A0178" w:rsidRDefault="0044620A" w:rsidP="0044620A">
            <w:pPr>
              <w:pStyle w:val="NoSpacing"/>
              <w:jc w:val="both"/>
              <w:rPr>
                <w:rFonts w:ascii="Arial" w:hAnsi="Arial" w:cs="Arial"/>
                <w:b/>
              </w:rPr>
            </w:pPr>
            <w:r w:rsidRPr="009A0178">
              <w:rPr>
                <w:rFonts w:ascii="Arial" w:hAnsi="Arial" w:cs="Arial"/>
                <w:b/>
              </w:rPr>
              <w:t>Data taken at PLASC Jan 16</w:t>
            </w:r>
          </w:p>
          <w:tbl>
            <w:tblPr>
              <w:tblW w:w="7953" w:type="dxa"/>
              <w:tblInd w:w="93" w:type="dxa"/>
              <w:tblLook w:val="04A0" w:firstRow="1" w:lastRow="0" w:firstColumn="1" w:lastColumn="0" w:noHBand="0" w:noVBand="1"/>
            </w:tblPr>
            <w:tblGrid>
              <w:gridCol w:w="1660"/>
              <w:gridCol w:w="1697"/>
              <w:gridCol w:w="2045"/>
              <w:gridCol w:w="2551"/>
            </w:tblGrid>
            <w:tr w:rsidR="0044620A" w:rsidRPr="009A0178" w:rsidTr="00160B71">
              <w:trPr>
                <w:trHeight w:val="1443"/>
              </w:trPr>
              <w:tc>
                <w:tcPr>
                  <w:tcW w:w="166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44620A" w:rsidRPr="009A0178" w:rsidRDefault="0044620A" w:rsidP="00160B71">
                  <w:pPr>
                    <w:jc w:val="center"/>
                    <w:rPr>
                      <w:rFonts w:ascii="Arial" w:hAnsi="Arial" w:cs="Arial"/>
                      <w:b/>
                      <w:bCs/>
                      <w:sz w:val="22"/>
                      <w:szCs w:val="22"/>
                      <w:u w:val="single"/>
                    </w:rPr>
                  </w:pPr>
                </w:p>
              </w:tc>
              <w:tc>
                <w:tcPr>
                  <w:tcW w:w="1697"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No of pupils assessed at end KS3 receiving Welsh 1st Language</w:t>
                  </w:r>
                </w:p>
              </w:tc>
              <w:tc>
                <w:tcPr>
                  <w:tcW w:w="2045"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Total No. of pupils across all BCBC secondary schools assessed at the end of KS3 Cohort</w:t>
                  </w:r>
                </w:p>
              </w:tc>
              <w:tc>
                <w:tcPr>
                  <w:tcW w:w="2551"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 pupils assessed, in schools maintained by the local authority, receiving a Teacher Assessment in Welsh (first language):</w:t>
                  </w:r>
                </w:p>
              </w:tc>
            </w:tr>
            <w:tr w:rsidR="0044620A" w:rsidRPr="009A0178" w:rsidTr="00160B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160B71">
                  <w:pPr>
                    <w:rPr>
                      <w:rFonts w:ascii="Arial" w:hAnsi="Arial" w:cs="Arial"/>
                      <w:sz w:val="22"/>
                      <w:szCs w:val="22"/>
                    </w:rPr>
                  </w:pPr>
                  <w:r w:rsidRPr="009A0178">
                    <w:rPr>
                      <w:rFonts w:ascii="Arial" w:hAnsi="Arial" w:cs="Arial"/>
                      <w:sz w:val="22"/>
                      <w:szCs w:val="22"/>
                    </w:rPr>
                    <w:t>YGG Llangynwyd</w:t>
                  </w:r>
                </w:p>
              </w:tc>
              <w:tc>
                <w:tcPr>
                  <w:tcW w:w="1697"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77</w:t>
                  </w:r>
                </w:p>
              </w:tc>
              <w:tc>
                <w:tcPr>
                  <w:tcW w:w="2045" w:type="dxa"/>
                  <w:tcBorders>
                    <w:top w:val="nil"/>
                    <w:left w:val="nil"/>
                    <w:bottom w:val="single" w:sz="4" w:space="0" w:color="auto"/>
                    <w:right w:val="single" w:sz="4" w:space="0" w:color="auto"/>
                  </w:tcBorders>
                  <w:shd w:val="clear" w:color="auto" w:fill="auto"/>
                  <w:noWrap/>
                  <w:vAlign w:val="center"/>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1475</w:t>
                  </w:r>
                </w:p>
              </w:tc>
              <w:tc>
                <w:tcPr>
                  <w:tcW w:w="2551"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5.22</w:t>
                  </w:r>
                </w:p>
              </w:tc>
            </w:tr>
          </w:tbl>
          <w:p w:rsidR="0044620A" w:rsidRPr="009A0178" w:rsidRDefault="0044620A" w:rsidP="0044620A">
            <w:pPr>
              <w:pStyle w:val="NoSpacing"/>
              <w:jc w:val="both"/>
              <w:rPr>
                <w:rFonts w:ascii="Arial" w:hAnsi="Arial" w:cs="Arial"/>
              </w:rPr>
            </w:pPr>
          </w:p>
          <w:p w:rsidR="0044620A" w:rsidRPr="009A0178" w:rsidRDefault="0044620A" w:rsidP="0044620A">
            <w:pPr>
              <w:rPr>
                <w:rFonts w:ascii="Arial" w:hAnsi="Arial" w:cs="Arial"/>
                <w:sz w:val="22"/>
                <w:szCs w:val="22"/>
              </w:rPr>
            </w:pPr>
            <w:r w:rsidRPr="009A0178">
              <w:rPr>
                <w:rFonts w:ascii="Arial" w:hAnsi="Arial" w:cs="Arial"/>
                <w:sz w:val="22"/>
                <w:szCs w:val="22"/>
              </w:rPr>
              <w:t>How does this figure compare with percentage of learners in Year 6 who were assessed in Welsh (First Language) three years earlier?</w:t>
            </w:r>
          </w:p>
          <w:p w:rsidR="0044620A" w:rsidRPr="009A0178" w:rsidRDefault="0044620A" w:rsidP="0044620A">
            <w:pPr>
              <w:rPr>
                <w:rFonts w:ascii="Arial" w:hAnsi="Arial" w:cs="Arial"/>
                <w:b/>
                <w:sz w:val="22"/>
                <w:szCs w:val="22"/>
              </w:rPr>
            </w:pPr>
            <w:r w:rsidRPr="009A0178">
              <w:rPr>
                <w:rFonts w:ascii="Arial" w:hAnsi="Arial" w:cs="Arial"/>
                <w:b/>
                <w:sz w:val="22"/>
                <w:szCs w:val="22"/>
              </w:rPr>
              <w:t>Data Taken at PLASC Jan 13</w:t>
            </w:r>
          </w:p>
          <w:tbl>
            <w:tblPr>
              <w:tblW w:w="8804" w:type="dxa"/>
              <w:tblInd w:w="93" w:type="dxa"/>
              <w:tblLook w:val="04A0" w:firstRow="1" w:lastRow="0" w:firstColumn="1" w:lastColumn="0" w:noHBand="0" w:noVBand="1"/>
            </w:tblPr>
            <w:tblGrid>
              <w:gridCol w:w="2604"/>
              <w:gridCol w:w="1560"/>
              <w:gridCol w:w="1422"/>
              <w:gridCol w:w="3101"/>
            </w:tblGrid>
            <w:tr w:rsidR="0044620A" w:rsidRPr="009A0178" w:rsidTr="00160B71">
              <w:trPr>
                <w:trHeight w:val="1325"/>
              </w:trPr>
              <w:tc>
                <w:tcPr>
                  <w:tcW w:w="264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44620A" w:rsidRPr="009A0178" w:rsidRDefault="0044620A" w:rsidP="00160B71">
                  <w:pPr>
                    <w:jc w:val="center"/>
                    <w:rPr>
                      <w:rFonts w:ascii="Arial" w:hAnsi="Arial" w:cs="Arial"/>
                      <w:b/>
                      <w:bCs/>
                      <w:sz w:val="22"/>
                      <w:szCs w:val="22"/>
                      <w:u w:val="single"/>
                    </w:rPr>
                  </w:pPr>
                </w:p>
              </w:tc>
              <w:tc>
                <w:tcPr>
                  <w:tcW w:w="1580"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No of pupils assessed at end KS2 receiving Welsh 1st Language</w:t>
                  </w:r>
                </w:p>
              </w:tc>
              <w:tc>
                <w:tcPr>
                  <w:tcW w:w="1440"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Total No. of pupils across all BCBC primary schools assessed at the end of KS2 Cohort</w:t>
                  </w:r>
                </w:p>
              </w:tc>
              <w:tc>
                <w:tcPr>
                  <w:tcW w:w="3144" w:type="dxa"/>
                  <w:tcBorders>
                    <w:top w:val="single" w:sz="4" w:space="0" w:color="auto"/>
                    <w:left w:val="nil"/>
                    <w:bottom w:val="single" w:sz="4" w:space="0" w:color="auto"/>
                    <w:right w:val="single" w:sz="4" w:space="0" w:color="auto"/>
                  </w:tcBorders>
                  <w:shd w:val="clear" w:color="000000" w:fill="E4DFEC"/>
                  <w:vAlign w:val="center"/>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 pupils assessed, in schools maintained by the local authority, receiving a Teacher Assessment in Welsh (first language):</w:t>
                  </w:r>
                </w:p>
              </w:tc>
            </w:tr>
            <w:tr w:rsidR="0044620A"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160B71">
                  <w:pPr>
                    <w:rPr>
                      <w:rFonts w:ascii="Arial" w:hAnsi="Arial" w:cs="Arial"/>
                      <w:sz w:val="22"/>
                      <w:szCs w:val="22"/>
                    </w:rPr>
                  </w:pPr>
                  <w:r w:rsidRPr="009A0178">
                    <w:rPr>
                      <w:rFonts w:ascii="Arial" w:hAnsi="Arial" w:cs="Arial"/>
                      <w:sz w:val="22"/>
                      <w:szCs w:val="22"/>
                    </w:rPr>
                    <w:t>Ysgol Gymraeg Bro Ogwr</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29</w:t>
                  </w:r>
                </w:p>
              </w:tc>
              <w:tc>
                <w:tcPr>
                  <w:tcW w:w="1440" w:type="dxa"/>
                  <w:vMerge w:val="restart"/>
                  <w:tcBorders>
                    <w:top w:val="nil"/>
                    <w:left w:val="nil"/>
                    <w:right w:val="single" w:sz="4" w:space="0" w:color="auto"/>
                  </w:tcBorders>
                  <w:shd w:val="clear" w:color="auto" w:fill="D9D9D9" w:themeFill="background1" w:themeFillShade="D9"/>
                  <w:vAlign w:val="center"/>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 </w:t>
                  </w:r>
                </w:p>
                <w:p w:rsidR="0044620A" w:rsidRPr="009A0178" w:rsidRDefault="0044620A" w:rsidP="00160B71">
                  <w:pPr>
                    <w:rPr>
                      <w:rFonts w:ascii="Arial" w:hAnsi="Arial" w:cs="Arial"/>
                      <w:sz w:val="22"/>
                      <w:szCs w:val="22"/>
                    </w:rPr>
                  </w:pPr>
                  <w:r w:rsidRPr="009A0178">
                    <w:rPr>
                      <w:rFonts w:ascii="Arial" w:hAnsi="Arial" w:cs="Arial"/>
                      <w:sz w:val="22"/>
                      <w:szCs w:val="22"/>
                    </w:rPr>
                    <w:t> </w:t>
                  </w:r>
                </w:p>
                <w:p w:rsidR="0044620A" w:rsidRPr="009A0178" w:rsidRDefault="0044620A" w:rsidP="00160B71">
                  <w:pPr>
                    <w:rPr>
                      <w:rFonts w:ascii="Arial" w:hAnsi="Arial" w:cs="Arial"/>
                      <w:b/>
                      <w:bCs/>
                      <w:sz w:val="22"/>
                      <w:szCs w:val="22"/>
                    </w:rPr>
                  </w:pPr>
                  <w:r w:rsidRPr="009A0178">
                    <w:rPr>
                      <w:rFonts w:ascii="Arial" w:hAnsi="Arial" w:cs="Arial"/>
                      <w:sz w:val="22"/>
                      <w:szCs w:val="22"/>
                    </w:rPr>
                    <w:t> </w:t>
                  </w:r>
                </w:p>
              </w:tc>
              <w:tc>
                <w:tcPr>
                  <w:tcW w:w="3144" w:type="dxa"/>
                  <w:vMerge w:val="restart"/>
                  <w:tcBorders>
                    <w:top w:val="nil"/>
                    <w:left w:val="nil"/>
                    <w:right w:val="single" w:sz="4" w:space="0" w:color="auto"/>
                  </w:tcBorders>
                  <w:shd w:val="clear" w:color="auto" w:fill="D9D9D9" w:themeFill="background1" w:themeFillShade="D9"/>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 </w:t>
                  </w:r>
                </w:p>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 </w:t>
                  </w:r>
                </w:p>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 </w:t>
                  </w:r>
                </w:p>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 </w:t>
                  </w:r>
                </w:p>
              </w:tc>
            </w:tr>
            <w:tr w:rsidR="0044620A"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160B71">
                  <w:pPr>
                    <w:rPr>
                      <w:rFonts w:ascii="Arial" w:hAnsi="Arial" w:cs="Arial"/>
                      <w:sz w:val="22"/>
                      <w:szCs w:val="22"/>
                    </w:rPr>
                  </w:pPr>
                  <w:r w:rsidRPr="009A0178">
                    <w:rPr>
                      <w:rFonts w:ascii="Arial" w:hAnsi="Arial" w:cs="Arial"/>
                      <w:sz w:val="22"/>
                      <w:szCs w:val="22"/>
                    </w:rPr>
                    <w:t>YGG Cwm Garw</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10</w:t>
                  </w:r>
                </w:p>
              </w:tc>
              <w:tc>
                <w:tcPr>
                  <w:tcW w:w="1440" w:type="dxa"/>
                  <w:vMerge/>
                  <w:tcBorders>
                    <w:left w:val="nil"/>
                    <w:right w:val="single" w:sz="4" w:space="0" w:color="auto"/>
                  </w:tcBorders>
                  <w:shd w:val="clear" w:color="auto" w:fill="D9D9D9" w:themeFill="background1" w:themeFillShade="D9"/>
                  <w:noWrap/>
                  <w:vAlign w:val="bottom"/>
                  <w:hideMark/>
                </w:tcPr>
                <w:p w:rsidR="0044620A" w:rsidRPr="009A0178" w:rsidRDefault="0044620A" w:rsidP="00160B71">
                  <w:pPr>
                    <w:rPr>
                      <w:rFonts w:ascii="Arial" w:hAnsi="Arial" w:cs="Arial"/>
                      <w:sz w:val="22"/>
                      <w:szCs w:val="22"/>
                    </w:rPr>
                  </w:pPr>
                </w:p>
              </w:tc>
              <w:tc>
                <w:tcPr>
                  <w:tcW w:w="3144" w:type="dxa"/>
                  <w:vMerge/>
                  <w:tcBorders>
                    <w:left w:val="single" w:sz="4" w:space="0" w:color="auto"/>
                    <w:right w:val="single" w:sz="4" w:space="0" w:color="auto"/>
                  </w:tcBorders>
                  <w:shd w:val="clear" w:color="auto" w:fill="D9D9D9" w:themeFill="background1" w:themeFillShade="D9"/>
                  <w:noWrap/>
                  <w:vAlign w:val="bottom"/>
                  <w:hideMark/>
                </w:tcPr>
                <w:p w:rsidR="0044620A" w:rsidRPr="009A0178" w:rsidRDefault="0044620A" w:rsidP="00160B71">
                  <w:pPr>
                    <w:jc w:val="center"/>
                    <w:rPr>
                      <w:rFonts w:ascii="Arial" w:hAnsi="Arial" w:cs="Arial"/>
                      <w:b/>
                      <w:bCs/>
                      <w:sz w:val="22"/>
                      <w:szCs w:val="22"/>
                    </w:rPr>
                  </w:pPr>
                </w:p>
              </w:tc>
            </w:tr>
            <w:tr w:rsidR="0044620A"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160B71">
                  <w:pPr>
                    <w:rPr>
                      <w:rFonts w:ascii="Arial" w:hAnsi="Arial" w:cs="Arial"/>
                      <w:sz w:val="22"/>
                      <w:szCs w:val="22"/>
                    </w:rPr>
                  </w:pPr>
                  <w:r w:rsidRPr="009A0178">
                    <w:rPr>
                      <w:rFonts w:ascii="Arial" w:hAnsi="Arial" w:cs="Arial"/>
                      <w:sz w:val="22"/>
                      <w:szCs w:val="22"/>
                    </w:rPr>
                    <w:t>YGG Cynwyd Sant</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25</w:t>
                  </w:r>
                </w:p>
              </w:tc>
              <w:tc>
                <w:tcPr>
                  <w:tcW w:w="1440" w:type="dxa"/>
                  <w:vMerge/>
                  <w:tcBorders>
                    <w:left w:val="nil"/>
                    <w:right w:val="single" w:sz="4" w:space="0" w:color="auto"/>
                  </w:tcBorders>
                  <w:shd w:val="clear" w:color="auto" w:fill="D9D9D9" w:themeFill="background1" w:themeFillShade="D9"/>
                  <w:noWrap/>
                  <w:vAlign w:val="bottom"/>
                  <w:hideMark/>
                </w:tcPr>
                <w:p w:rsidR="0044620A" w:rsidRPr="009A0178" w:rsidRDefault="0044620A" w:rsidP="00160B71">
                  <w:pPr>
                    <w:rPr>
                      <w:rFonts w:ascii="Arial" w:hAnsi="Arial" w:cs="Arial"/>
                      <w:sz w:val="22"/>
                      <w:szCs w:val="22"/>
                    </w:rPr>
                  </w:pPr>
                </w:p>
              </w:tc>
              <w:tc>
                <w:tcPr>
                  <w:tcW w:w="3144" w:type="dxa"/>
                  <w:vMerge/>
                  <w:tcBorders>
                    <w:left w:val="nil"/>
                    <w:right w:val="single" w:sz="4" w:space="0" w:color="auto"/>
                  </w:tcBorders>
                  <w:shd w:val="clear" w:color="auto" w:fill="D9D9D9" w:themeFill="background1" w:themeFillShade="D9"/>
                  <w:noWrap/>
                  <w:vAlign w:val="bottom"/>
                  <w:hideMark/>
                </w:tcPr>
                <w:p w:rsidR="0044620A" w:rsidRPr="009A0178" w:rsidRDefault="0044620A" w:rsidP="00160B71">
                  <w:pPr>
                    <w:jc w:val="center"/>
                    <w:rPr>
                      <w:rFonts w:ascii="Arial" w:hAnsi="Arial" w:cs="Arial"/>
                      <w:b/>
                      <w:bCs/>
                      <w:sz w:val="22"/>
                      <w:szCs w:val="22"/>
                    </w:rPr>
                  </w:pPr>
                </w:p>
              </w:tc>
            </w:tr>
            <w:tr w:rsidR="0044620A" w:rsidRPr="009A0178"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C23965">
                  <w:pPr>
                    <w:rPr>
                      <w:rFonts w:ascii="Arial" w:hAnsi="Arial" w:cs="Arial"/>
                      <w:sz w:val="22"/>
                      <w:szCs w:val="22"/>
                    </w:rPr>
                  </w:pPr>
                  <w:r w:rsidRPr="009A0178">
                    <w:rPr>
                      <w:rFonts w:ascii="Arial" w:hAnsi="Arial" w:cs="Arial"/>
                      <w:sz w:val="22"/>
                      <w:szCs w:val="22"/>
                    </w:rPr>
                    <w:t>Ysgol y Ferch O'r Sg</w:t>
                  </w:r>
                  <w:r w:rsidR="00C23965" w:rsidRPr="009A0178">
                    <w:rPr>
                      <w:rFonts w:ascii="Arial" w:hAnsi="Arial" w:cs="Arial"/>
                      <w:sz w:val="22"/>
                      <w:szCs w:val="22"/>
                    </w:rPr>
                    <w:t>ê</w:t>
                  </w:r>
                  <w:r w:rsidRPr="009A0178">
                    <w:rPr>
                      <w:rFonts w:ascii="Arial" w:hAnsi="Arial" w:cs="Arial"/>
                      <w:sz w:val="22"/>
                      <w:szCs w:val="22"/>
                    </w:rPr>
                    <w:t>r</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sz w:val="22"/>
                      <w:szCs w:val="22"/>
                    </w:rPr>
                  </w:pPr>
                  <w:r w:rsidRPr="009A0178">
                    <w:rPr>
                      <w:rFonts w:ascii="Arial" w:hAnsi="Arial" w:cs="Arial"/>
                      <w:sz w:val="22"/>
                      <w:szCs w:val="22"/>
                    </w:rPr>
                    <w:t>27</w:t>
                  </w:r>
                </w:p>
              </w:tc>
              <w:tc>
                <w:tcPr>
                  <w:tcW w:w="1440" w:type="dxa"/>
                  <w:vMerge/>
                  <w:tcBorders>
                    <w:left w:val="nil"/>
                    <w:bottom w:val="single" w:sz="4" w:space="0" w:color="auto"/>
                    <w:right w:val="single" w:sz="4" w:space="0" w:color="auto"/>
                  </w:tcBorders>
                  <w:shd w:val="clear" w:color="auto" w:fill="D9D9D9" w:themeFill="background1" w:themeFillShade="D9"/>
                  <w:noWrap/>
                  <w:vAlign w:val="bottom"/>
                  <w:hideMark/>
                </w:tcPr>
                <w:p w:rsidR="0044620A" w:rsidRPr="009A0178" w:rsidRDefault="0044620A" w:rsidP="00160B71">
                  <w:pPr>
                    <w:rPr>
                      <w:rFonts w:ascii="Arial" w:hAnsi="Arial" w:cs="Arial"/>
                      <w:sz w:val="22"/>
                      <w:szCs w:val="22"/>
                    </w:rPr>
                  </w:pPr>
                </w:p>
              </w:tc>
              <w:tc>
                <w:tcPr>
                  <w:tcW w:w="3144" w:type="dxa"/>
                  <w:vMerge/>
                  <w:tcBorders>
                    <w:left w:val="nil"/>
                    <w:bottom w:val="single" w:sz="4" w:space="0" w:color="auto"/>
                    <w:right w:val="single" w:sz="4" w:space="0" w:color="auto"/>
                  </w:tcBorders>
                  <w:shd w:val="clear" w:color="auto" w:fill="D9D9D9" w:themeFill="background1" w:themeFillShade="D9"/>
                  <w:noWrap/>
                  <w:vAlign w:val="bottom"/>
                  <w:hideMark/>
                </w:tcPr>
                <w:p w:rsidR="0044620A" w:rsidRPr="009A0178" w:rsidRDefault="0044620A" w:rsidP="00160B71">
                  <w:pPr>
                    <w:jc w:val="center"/>
                    <w:rPr>
                      <w:rFonts w:ascii="Arial" w:hAnsi="Arial" w:cs="Arial"/>
                      <w:b/>
                      <w:bCs/>
                      <w:sz w:val="22"/>
                      <w:szCs w:val="22"/>
                    </w:rPr>
                  </w:pPr>
                </w:p>
              </w:tc>
            </w:tr>
            <w:tr w:rsidR="0044620A" w:rsidRPr="009A0178" w:rsidTr="00160B71">
              <w:trPr>
                <w:trHeight w:val="255"/>
              </w:trPr>
              <w:tc>
                <w:tcPr>
                  <w:tcW w:w="2640" w:type="dxa"/>
                  <w:tcBorders>
                    <w:top w:val="nil"/>
                    <w:left w:val="nil"/>
                    <w:bottom w:val="nil"/>
                    <w:right w:val="nil"/>
                  </w:tcBorders>
                  <w:shd w:val="clear" w:color="auto" w:fill="auto"/>
                  <w:noWrap/>
                  <w:vAlign w:val="bottom"/>
                  <w:hideMark/>
                </w:tcPr>
                <w:p w:rsidR="0044620A" w:rsidRPr="009A0178" w:rsidRDefault="0044620A" w:rsidP="00160B71">
                  <w:pPr>
                    <w:rPr>
                      <w:rFonts w:ascii="Arial" w:hAnsi="Arial" w:cs="Arial"/>
                      <w:sz w:val="22"/>
                      <w:szCs w:val="22"/>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91</w:t>
                  </w:r>
                </w:p>
              </w:tc>
              <w:tc>
                <w:tcPr>
                  <w:tcW w:w="1440"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1445</w:t>
                  </w:r>
                </w:p>
              </w:tc>
              <w:tc>
                <w:tcPr>
                  <w:tcW w:w="3144" w:type="dxa"/>
                  <w:tcBorders>
                    <w:top w:val="nil"/>
                    <w:left w:val="nil"/>
                    <w:bottom w:val="single" w:sz="4" w:space="0" w:color="auto"/>
                    <w:right w:val="single" w:sz="4" w:space="0" w:color="auto"/>
                  </w:tcBorders>
                  <w:shd w:val="clear" w:color="auto" w:fill="auto"/>
                  <w:noWrap/>
                  <w:vAlign w:val="bottom"/>
                  <w:hideMark/>
                </w:tcPr>
                <w:p w:rsidR="0044620A" w:rsidRPr="009A0178" w:rsidRDefault="0044620A" w:rsidP="00160B71">
                  <w:pPr>
                    <w:jc w:val="center"/>
                    <w:rPr>
                      <w:rFonts w:ascii="Arial" w:hAnsi="Arial" w:cs="Arial"/>
                      <w:b/>
                      <w:bCs/>
                      <w:sz w:val="22"/>
                      <w:szCs w:val="22"/>
                    </w:rPr>
                  </w:pPr>
                  <w:r w:rsidRPr="009A0178">
                    <w:rPr>
                      <w:rFonts w:ascii="Arial" w:hAnsi="Arial" w:cs="Arial"/>
                      <w:b/>
                      <w:bCs/>
                      <w:sz w:val="22"/>
                      <w:szCs w:val="22"/>
                    </w:rPr>
                    <w:t>6.30</w:t>
                  </w:r>
                </w:p>
              </w:tc>
            </w:tr>
          </w:tbl>
          <w:p w:rsidR="00686BC7" w:rsidRPr="009A0178" w:rsidRDefault="00686BC7" w:rsidP="00686BC7">
            <w:pPr>
              <w:rPr>
                <w:rFonts w:ascii="Arial" w:hAnsi="Arial" w:cs="Arial"/>
                <w:sz w:val="22"/>
                <w:szCs w:val="22"/>
              </w:rPr>
            </w:pPr>
          </w:p>
          <w:p w:rsidR="0011289E" w:rsidRPr="009A0178" w:rsidRDefault="0011289E" w:rsidP="0011289E">
            <w:pPr>
              <w:rPr>
                <w:rFonts w:ascii="Arial" w:hAnsi="Arial" w:cs="Arial"/>
                <w:sz w:val="22"/>
                <w:szCs w:val="22"/>
              </w:rPr>
            </w:pPr>
          </w:p>
          <w:p w:rsidR="0011289E" w:rsidRPr="009A0178" w:rsidRDefault="0011289E" w:rsidP="0011289E">
            <w:pPr>
              <w:rPr>
                <w:rFonts w:ascii="Arial" w:hAnsi="Arial" w:cs="Arial"/>
                <w:bCs/>
                <w:sz w:val="22"/>
                <w:szCs w:val="22"/>
              </w:rPr>
            </w:pPr>
            <w:r w:rsidRPr="009A0178">
              <w:rPr>
                <w:rFonts w:ascii="Arial" w:hAnsi="Arial" w:cs="Arial"/>
                <w:bCs/>
                <w:sz w:val="22"/>
                <w:szCs w:val="22"/>
              </w:rPr>
              <w:t xml:space="preserve">All subjects are taught through the medium of Welsh at YGG Llangynwyd. </w:t>
            </w:r>
          </w:p>
          <w:p w:rsidR="0044620A" w:rsidRPr="009A0178" w:rsidRDefault="0044620A" w:rsidP="00686BC7">
            <w:pPr>
              <w:rPr>
                <w:rFonts w:ascii="Arial" w:hAnsi="Arial" w:cs="Arial"/>
                <w:sz w:val="22"/>
                <w:szCs w:val="22"/>
              </w:rPr>
            </w:pPr>
          </w:p>
          <w:p w:rsidR="00CF13D8" w:rsidRPr="009A0178" w:rsidRDefault="00CF13D8" w:rsidP="00462C23">
            <w:pPr>
              <w:rPr>
                <w:rFonts w:ascii="Arial" w:hAnsi="Arial" w:cs="Arial"/>
                <w:b/>
                <w:sz w:val="22"/>
                <w:szCs w:val="22"/>
              </w:rPr>
            </w:pPr>
            <w:r w:rsidRPr="009A0178">
              <w:rPr>
                <w:rFonts w:ascii="Arial" w:hAnsi="Arial" w:cs="Arial"/>
                <w:b/>
                <w:sz w:val="22"/>
                <w:szCs w:val="22"/>
              </w:rPr>
              <w:t xml:space="preserve">List your four main objectives to achieving this outcome (please list your objectives in bullet point format). </w:t>
            </w:r>
          </w:p>
          <w:p w:rsidR="00CF13D8" w:rsidRPr="009A0178" w:rsidRDefault="00CF13D8" w:rsidP="00462C23">
            <w:pPr>
              <w:rPr>
                <w:rFonts w:ascii="Arial" w:hAnsi="Arial" w:cs="Arial"/>
                <w:sz w:val="22"/>
                <w:szCs w:val="22"/>
              </w:rPr>
            </w:pPr>
          </w:p>
          <w:p w:rsidR="00CF13D8" w:rsidRPr="009A0178" w:rsidRDefault="006F6798" w:rsidP="0025648A">
            <w:pPr>
              <w:pStyle w:val="ListParagraph"/>
              <w:numPr>
                <w:ilvl w:val="0"/>
                <w:numId w:val="14"/>
              </w:numPr>
              <w:rPr>
                <w:rFonts w:ascii="Arial" w:hAnsi="Arial" w:cs="Arial"/>
                <w:sz w:val="22"/>
                <w:szCs w:val="22"/>
              </w:rPr>
            </w:pPr>
            <w:r w:rsidRPr="009A0178">
              <w:rPr>
                <w:rFonts w:ascii="Arial" w:hAnsi="Arial" w:cs="Arial"/>
                <w:sz w:val="22"/>
                <w:szCs w:val="22"/>
              </w:rPr>
              <w:t>Increase the transfer rate from primary to secondary school</w:t>
            </w:r>
            <w:r w:rsidR="00FE294B" w:rsidRPr="009A0178">
              <w:rPr>
                <w:rFonts w:ascii="Arial" w:hAnsi="Arial" w:cs="Arial"/>
                <w:sz w:val="22"/>
                <w:szCs w:val="22"/>
              </w:rPr>
              <w:t xml:space="preserve"> </w:t>
            </w:r>
          </w:p>
          <w:p w:rsidR="00F30BD7" w:rsidRPr="009A0178" w:rsidRDefault="00F30BD7" w:rsidP="0025648A">
            <w:pPr>
              <w:pStyle w:val="ListParagraph"/>
              <w:numPr>
                <w:ilvl w:val="0"/>
                <w:numId w:val="14"/>
              </w:numPr>
              <w:rPr>
                <w:rFonts w:ascii="Arial" w:hAnsi="Arial" w:cs="Arial"/>
                <w:sz w:val="22"/>
                <w:szCs w:val="22"/>
              </w:rPr>
            </w:pPr>
            <w:r w:rsidRPr="009A0178">
              <w:rPr>
                <w:rFonts w:ascii="Arial" w:hAnsi="Arial" w:cs="Arial"/>
                <w:sz w:val="22"/>
                <w:szCs w:val="22"/>
              </w:rPr>
              <w:t xml:space="preserve">Devise and implement a strategy to support the retention </w:t>
            </w:r>
            <w:r w:rsidRPr="009A0178">
              <w:rPr>
                <w:rFonts w:ascii="Arial" w:hAnsi="Arial" w:cs="Arial"/>
                <w:b/>
                <w:sz w:val="22"/>
                <w:szCs w:val="22"/>
              </w:rPr>
              <w:t xml:space="preserve">of </w:t>
            </w:r>
            <w:r w:rsidR="001072C3" w:rsidRPr="009A0178">
              <w:rPr>
                <w:rFonts w:ascii="Arial" w:hAnsi="Arial" w:cs="Arial"/>
                <w:b/>
                <w:sz w:val="22"/>
                <w:szCs w:val="22"/>
              </w:rPr>
              <w:t>10%</w:t>
            </w:r>
            <w:r w:rsidR="001072C3" w:rsidRPr="009A0178">
              <w:rPr>
                <w:rFonts w:ascii="Arial" w:hAnsi="Arial" w:cs="Arial"/>
                <w:sz w:val="22"/>
                <w:szCs w:val="22"/>
              </w:rPr>
              <w:t xml:space="preserve"> </w:t>
            </w:r>
            <w:r w:rsidRPr="009A0178">
              <w:rPr>
                <w:rFonts w:ascii="Arial" w:hAnsi="Arial" w:cs="Arial"/>
                <w:sz w:val="22"/>
                <w:szCs w:val="22"/>
              </w:rPr>
              <w:t xml:space="preserve">numbers in </w:t>
            </w:r>
            <w:r w:rsidR="00151EA6" w:rsidRPr="009A0178">
              <w:rPr>
                <w:rFonts w:ascii="Arial" w:hAnsi="Arial" w:cs="Arial"/>
                <w:sz w:val="22"/>
                <w:szCs w:val="22"/>
              </w:rPr>
              <w:t>Welsh-medium</w:t>
            </w:r>
            <w:r w:rsidRPr="009A0178">
              <w:rPr>
                <w:rFonts w:ascii="Arial" w:hAnsi="Arial" w:cs="Arial"/>
                <w:sz w:val="22"/>
                <w:szCs w:val="22"/>
              </w:rPr>
              <w:t xml:space="preserve"> schools throughout the academic year</w:t>
            </w:r>
            <w:r w:rsidR="002A008C" w:rsidRPr="009A0178">
              <w:rPr>
                <w:rFonts w:ascii="Arial" w:hAnsi="Arial" w:cs="Arial"/>
                <w:sz w:val="22"/>
                <w:szCs w:val="22"/>
              </w:rPr>
              <w:t xml:space="preserve"> </w:t>
            </w:r>
            <w:r w:rsidR="001072C3" w:rsidRPr="009A0178">
              <w:rPr>
                <w:rFonts w:ascii="Arial" w:hAnsi="Arial" w:cs="Arial"/>
                <w:sz w:val="22"/>
                <w:szCs w:val="22"/>
              </w:rPr>
              <w:t>by summer 2018</w:t>
            </w:r>
          </w:p>
          <w:p w:rsidR="006F6798" w:rsidRPr="009A0178" w:rsidRDefault="006F6798" w:rsidP="0025648A">
            <w:pPr>
              <w:pStyle w:val="ListParagraph"/>
              <w:numPr>
                <w:ilvl w:val="0"/>
                <w:numId w:val="14"/>
              </w:numPr>
              <w:rPr>
                <w:rFonts w:ascii="Arial" w:hAnsi="Arial" w:cs="Arial"/>
                <w:sz w:val="22"/>
                <w:szCs w:val="22"/>
              </w:rPr>
            </w:pPr>
            <w:r w:rsidRPr="009A0178">
              <w:rPr>
                <w:rFonts w:ascii="Arial" w:hAnsi="Arial" w:cs="Arial"/>
                <w:sz w:val="22"/>
                <w:szCs w:val="22"/>
              </w:rPr>
              <w:t xml:space="preserve">Review the ALN provision to support </w:t>
            </w:r>
            <w:r w:rsidR="0023180A" w:rsidRPr="009A0178">
              <w:rPr>
                <w:rFonts w:ascii="Arial" w:hAnsi="Arial" w:cs="Arial"/>
                <w:sz w:val="22"/>
                <w:szCs w:val="22"/>
              </w:rPr>
              <w:t xml:space="preserve">pupils in </w:t>
            </w:r>
            <w:r w:rsidR="00151EA6" w:rsidRPr="009A0178">
              <w:rPr>
                <w:rFonts w:ascii="Arial" w:hAnsi="Arial" w:cs="Arial"/>
                <w:sz w:val="22"/>
                <w:szCs w:val="22"/>
              </w:rPr>
              <w:t>Welsh-medium</w:t>
            </w:r>
            <w:r w:rsidRPr="009A0178">
              <w:rPr>
                <w:rFonts w:ascii="Arial" w:hAnsi="Arial" w:cs="Arial"/>
                <w:sz w:val="22"/>
                <w:szCs w:val="22"/>
              </w:rPr>
              <w:t xml:space="preserve"> </w:t>
            </w:r>
            <w:r w:rsidR="0023180A" w:rsidRPr="009A0178">
              <w:rPr>
                <w:rFonts w:ascii="Arial" w:hAnsi="Arial" w:cs="Arial"/>
                <w:sz w:val="22"/>
                <w:szCs w:val="22"/>
              </w:rPr>
              <w:t>schools</w:t>
            </w:r>
            <w:r w:rsidR="00FE294B" w:rsidRPr="009A0178">
              <w:rPr>
                <w:rFonts w:ascii="Arial" w:hAnsi="Arial" w:cs="Arial"/>
                <w:sz w:val="22"/>
                <w:szCs w:val="22"/>
              </w:rPr>
              <w:t xml:space="preserve"> to assist with growth and retention of pupils in </w:t>
            </w:r>
            <w:r w:rsidR="00151EA6" w:rsidRPr="009A0178">
              <w:rPr>
                <w:rFonts w:ascii="Arial" w:hAnsi="Arial" w:cs="Arial"/>
                <w:sz w:val="22"/>
                <w:szCs w:val="22"/>
              </w:rPr>
              <w:t>Welsh-medium</w:t>
            </w:r>
            <w:r w:rsidR="00FE294B" w:rsidRPr="009A0178">
              <w:rPr>
                <w:rFonts w:ascii="Arial" w:hAnsi="Arial" w:cs="Arial"/>
                <w:sz w:val="22"/>
                <w:szCs w:val="22"/>
              </w:rPr>
              <w:t xml:space="preserve"> primary schools</w:t>
            </w:r>
          </w:p>
          <w:p w:rsidR="0023180A" w:rsidRPr="009A0178" w:rsidRDefault="00E11F30" w:rsidP="0025648A">
            <w:pPr>
              <w:pStyle w:val="ListParagraph"/>
              <w:numPr>
                <w:ilvl w:val="0"/>
                <w:numId w:val="14"/>
              </w:numPr>
              <w:rPr>
                <w:rFonts w:ascii="Arial" w:hAnsi="Arial" w:cs="Arial"/>
                <w:sz w:val="22"/>
                <w:szCs w:val="22"/>
              </w:rPr>
            </w:pPr>
            <w:r w:rsidRPr="009A0178">
              <w:rPr>
                <w:rFonts w:ascii="Arial" w:hAnsi="Arial" w:cs="Arial"/>
                <w:sz w:val="22"/>
                <w:szCs w:val="22"/>
              </w:rPr>
              <w:t>Use the results of</w:t>
            </w:r>
            <w:r w:rsidR="0023180A" w:rsidRPr="009A0178">
              <w:rPr>
                <w:rFonts w:ascii="Arial" w:hAnsi="Arial" w:cs="Arial"/>
                <w:sz w:val="22"/>
                <w:szCs w:val="22"/>
              </w:rPr>
              <w:t xml:space="preserve"> the strategic review, to </w:t>
            </w:r>
            <w:r w:rsidR="002A008C" w:rsidRPr="009A0178">
              <w:rPr>
                <w:rFonts w:ascii="Arial" w:hAnsi="Arial" w:cs="Arial"/>
                <w:sz w:val="22"/>
                <w:szCs w:val="22"/>
              </w:rPr>
              <w:t xml:space="preserve">devise strategies to </w:t>
            </w:r>
            <w:r w:rsidR="0023180A" w:rsidRPr="009A0178">
              <w:rPr>
                <w:rFonts w:ascii="Arial" w:hAnsi="Arial" w:cs="Arial"/>
                <w:sz w:val="22"/>
                <w:szCs w:val="22"/>
              </w:rPr>
              <w:t>improve language skills on transfer from primary to secondary school.</w:t>
            </w:r>
          </w:p>
          <w:p w:rsidR="002A008C" w:rsidRPr="009A0178" w:rsidRDefault="002A008C" w:rsidP="000370F9">
            <w:pPr>
              <w:pStyle w:val="ListParagraph"/>
              <w:rPr>
                <w:rFonts w:ascii="Arial" w:hAnsi="Arial" w:cs="Arial"/>
                <w:sz w:val="22"/>
                <w:szCs w:val="22"/>
              </w:rPr>
            </w:pPr>
          </w:p>
          <w:p w:rsidR="002A008C" w:rsidRPr="009A0178" w:rsidRDefault="002A008C" w:rsidP="00462C23">
            <w:pPr>
              <w:rPr>
                <w:rFonts w:ascii="Arial" w:hAnsi="Arial" w:cs="Arial"/>
                <w:sz w:val="22"/>
                <w:szCs w:val="22"/>
              </w:rPr>
            </w:pPr>
          </w:p>
          <w:p w:rsidR="00CF13D8" w:rsidRPr="009A0178" w:rsidRDefault="00CF13D8" w:rsidP="00462C23">
            <w:pPr>
              <w:rPr>
                <w:rFonts w:ascii="Arial" w:hAnsi="Arial" w:cs="Arial"/>
                <w:b/>
                <w:sz w:val="22"/>
                <w:szCs w:val="22"/>
              </w:rPr>
            </w:pPr>
            <w:r w:rsidRPr="009A0178">
              <w:rPr>
                <w:rFonts w:ascii="Arial" w:hAnsi="Arial" w:cs="Arial"/>
                <w:b/>
                <w:sz w:val="22"/>
                <w:szCs w:val="22"/>
              </w:rPr>
              <w:t>Supporting Statement:</w:t>
            </w:r>
          </w:p>
          <w:p w:rsidR="002A008C" w:rsidRPr="009A0178" w:rsidRDefault="002A008C" w:rsidP="002A008C">
            <w:pPr>
              <w:rPr>
                <w:rFonts w:ascii="Arial" w:hAnsi="Arial" w:cs="Arial"/>
                <w:sz w:val="22"/>
                <w:szCs w:val="22"/>
              </w:rPr>
            </w:pPr>
            <w:r w:rsidRPr="009A0178">
              <w:rPr>
                <w:rFonts w:ascii="Arial" w:hAnsi="Arial" w:cs="Arial"/>
                <w:sz w:val="22"/>
                <w:szCs w:val="22"/>
              </w:rPr>
              <w:t xml:space="preserve">The LA has conducted an investigation into the numbers of pupils who leave </w:t>
            </w:r>
            <w:r w:rsidR="00151EA6" w:rsidRPr="009A0178">
              <w:rPr>
                <w:rFonts w:ascii="Arial" w:hAnsi="Arial" w:cs="Arial"/>
                <w:sz w:val="22"/>
                <w:szCs w:val="22"/>
              </w:rPr>
              <w:t>Welsh-medium</w:t>
            </w:r>
            <w:r w:rsidRPr="009A0178">
              <w:rPr>
                <w:rFonts w:ascii="Arial" w:hAnsi="Arial" w:cs="Arial"/>
                <w:sz w:val="22"/>
                <w:szCs w:val="22"/>
              </w:rPr>
              <w:t xml:space="preserve"> education throughout the academic year and is working to develop a </w:t>
            </w:r>
            <w:r w:rsidR="00523638" w:rsidRPr="009A0178">
              <w:rPr>
                <w:rFonts w:ascii="Arial" w:hAnsi="Arial" w:cs="Arial"/>
                <w:sz w:val="22"/>
                <w:szCs w:val="22"/>
              </w:rPr>
              <w:t>‘</w:t>
            </w:r>
            <w:r w:rsidRPr="009A0178">
              <w:rPr>
                <w:rFonts w:ascii="Arial" w:hAnsi="Arial" w:cs="Arial"/>
                <w:sz w:val="22"/>
                <w:szCs w:val="22"/>
              </w:rPr>
              <w:t>Growth and Retention</w:t>
            </w:r>
            <w:r w:rsidR="00523638" w:rsidRPr="009A0178">
              <w:rPr>
                <w:rFonts w:ascii="Arial" w:hAnsi="Arial" w:cs="Arial"/>
                <w:sz w:val="22"/>
                <w:szCs w:val="22"/>
              </w:rPr>
              <w:t>’</w:t>
            </w:r>
            <w:r w:rsidRPr="009A0178">
              <w:rPr>
                <w:rFonts w:ascii="Arial" w:hAnsi="Arial" w:cs="Arial"/>
                <w:sz w:val="22"/>
                <w:szCs w:val="22"/>
              </w:rPr>
              <w:t xml:space="preserve"> strategy to support the retention of numbers.</w:t>
            </w:r>
            <w:r w:rsidR="00D9084D" w:rsidRPr="009A0178">
              <w:rPr>
                <w:rFonts w:ascii="Arial" w:hAnsi="Arial" w:cs="Arial"/>
                <w:sz w:val="22"/>
                <w:szCs w:val="22"/>
              </w:rPr>
              <w:t xml:space="preserve"> </w:t>
            </w:r>
            <w:r w:rsidR="00DD4A24" w:rsidRPr="009A0178">
              <w:rPr>
                <w:rFonts w:ascii="Arial" w:hAnsi="Arial" w:cs="Arial"/>
                <w:sz w:val="22"/>
                <w:szCs w:val="22"/>
              </w:rPr>
              <w:t xml:space="preserve">(It is expected that this will be completed </w:t>
            </w:r>
            <w:r w:rsidR="00E821F4" w:rsidRPr="009A0178">
              <w:rPr>
                <w:rFonts w:ascii="Arial" w:hAnsi="Arial" w:cs="Arial"/>
                <w:sz w:val="22"/>
                <w:szCs w:val="22"/>
              </w:rPr>
              <w:t xml:space="preserve">and available </w:t>
            </w:r>
            <w:r w:rsidR="00DD4A24" w:rsidRPr="009A0178">
              <w:rPr>
                <w:rFonts w:ascii="Arial" w:hAnsi="Arial" w:cs="Arial"/>
                <w:sz w:val="22"/>
                <w:szCs w:val="22"/>
              </w:rPr>
              <w:t xml:space="preserve">by summer 2018) </w:t>
            </w:r>
            <w:r w:rsidR="00D9084D" w:rsidRPr="009A0178">
              <w:rPr>
                <w:rFonts w:ascii="Arial" w:hAnsi="Arial" w:cs="Arial"/>
                <w:sz w:val="22"/>
                <w:szCs w:val="22"/>
              </w:rPr>
              <w:t xml:space="preserve">It has been noted that in </w:t>
            </w:r>
            <w:r w:rsidR="000370F9" w:rsidRPr="009A0178">
              <w:rPr>
                <w:rFonts w:ascii="Arial" w:hAnsi="Arial" w:cs="Arial"/>
                <w:sz w:val="22"/>
                <w:szCs w:val="22"/>
              </w:rPr>
              <w:t xml:space="preserve">some areas children do not transfer from non-maintained </w:t>
            </w:r>
            <w:r w:rsidR="00151EA6" w:rsidRPr="009A0178">
              <w:rPr>
                <w:rFonts w:ascii="Arial" w:hAnsi="Arial" w:cs="Arial"/>
                <w:sz w:val="22"/>
                <w:szCs w:val="22"/>
              </w:rPr>
              <w:t>Welsh-medium</w:t>
            </w:r>
            <w:r w:rsidR="000370F9" w:rsidRPr="009A0178">
              <w:rPr>
                <w:rFonts w:ascii="Arial" w:hAnsi="Arial" w:cs="Arial"/>
                <w:sz w:val="22"/>
                <w:szCs w:val="22"/>
              </w:rPr>
              <w:t xml:space="preserve"> nurseries to </w:t>
            </w:r>
            <w:r w:rsidR="00151EA6" w:rsidRPr="009A0178">
              <w:rPr>
                <w:rFonts w:ascii="Arial" w:hAnsi="Arial" w:cs="Arial"/>
                <w:sz w:val="22"/>
                <w:szCs w:val="22"/>
              </w:rPr>
              <w:t>Welsh-medium</w:t>
            </w:r>
            <w:r w:rsidR="000370F9" w:rsidRPr="009A0178">
              <w:rPr>
                <w:rFonts w:ascii="Arial" w:hAnsi="Arial" w:cs="Arial"/>
                <w:sz w:val="22"/>
                <w:szCs w:val="22"/>
              </w:rPr>
              <w:t xml:space="preserve"> primary schools and this is something that the Early Years Childcare team are working to address in consultation with the settings and the schools. </w:t>
            </w:r>
            <w:r w:rsidR="00D9084D" w:rsidRPr="009A0178">
              <w:rPr>
                <w:rFonts w:ascii="Arial" w:hAnsi="Arial" w:cs="Arial"/>
                <w:sz w:val="22"/>
                <w:szCs w:val="22"/>
              </w:rPr>
              <w:t xml:space="preserve">Priority has been given to addressing </w:t>
            </w:r>
            <w:r w:rsidR="000370F9" w:rsidRPr="009A0178">
              <w:rPr>
                <w:rFonts w:ascii="Arial" w:hAnsi="Arial" w:cs="Arial"/>
                <w:sz w:val="22"/>
                <w:szCs w:val="22"/>
              </w:rPr>
              <w:t xml:space="preserve">the large (and growing) numbers transferring from </w:t>
            </w:r>
            <w:r w:rsidR="00151EA6" w:rsidRPr="009A0178">
              <w:rPr>
                <w:rFonts w:ascii="Arial" w:hAnsi="Arial" w:cs="Arial"/>
                <w:sz w:val="22"/>
                <w:szCs w:val="22"/>
              </w:rPr>
              <w:t>Welsh-medium</w:t>
            </w:r>
            <w:r w:rsidR="000370F9" w:rsidRPr="009A0178">
              <w:rPr>
                <w:rFonts w:ascii="Arial" w:hAnsi="Arial" w:cs="Arial"/>
                <w:sz w:val="22"/>
                <w:szCs w:val="22"/>
              </w:rPr>
              <w:t xml:space="preserve"> primary schools to English Medium primary schools at all ages in the primary sector. The local authority has </w:t>
            </w:r>
            <w:r w:rsidR="001072C3" w:rsidRPr="009A0178">
              <w:rPr>
                <w:rFonts w:ascii="Arial" w:hAnsi="Arial" w:cs="Arial"/>
                <w:sz w:val="22"/>
                <w:szCs w:val="22"/>
              </w:rPr>
              <w:t xml:space="preserve">worked </w:t>
            </w:r>
            <w:r w:rsidR="000370F9" w:rsidRPr="009A0178">
              <w:rPr>
                <w:rFonts w:ascii="Arial" w:hAnsi="Arial" w:cs="Arial"/>
                <w:sz w:val="22"/>
                <w:szCs w:val="22"/>
              </w:rPr>
              <w:t>closely with schools and parent groups to understand the reasons behind these transfers and is currently engaged in devising a strategy to grow and retain numbers in this sector, addressing a number of the concerns raised – including support for parents who feel unable to support their child’s learning and reviewing support available to pupils with Additional Learning Needs (ALN).</w:t>
            </w:r>
          </w:p>
          <w:p w:rsidR="002A008C" w:rsidRPr="009A0178" w:rsidRDefault="002A008C" w:rsidP="002A008C">
            <w:pPr>
              <w:rPr>
                <w:rFonts w:ascii="Arial" w:hAnsi="Arial" w:cs="Arial"/>
                <w:sz w:val="22"/>
                <w:szCs w:val="22"/>
              </w:rPr>
            </w:pPr>
          </w:p>
          <w:p w:rsidR="002A008C" w:rsidRPr="009A0178" w:rsidRDefault="002A008C" w:rsidP="002A008C">
            <w:pPr>
              <w:rPr>
                <w:rFonts w:ascii="Arial" w:hAnsi="Arial" w:cs="Arial"/>
                <w:sz w:val="22"/>
                <w:szCs w:val="22"/>
              </w:rPr>
            </w:pPr>
            <w:r w:rsidRPr="009A0178">
              <w:rPr>
                <w:rFonts w:ascii="Arial" w:hAnsi="Arial" w:cs="Arial"/>
                <w:sz w:val="22"/>
                <w:szCs w:val="22"/>
              </w:rPr>
              <w:t xml:space="preserve">The LA will </w:t>
            </w:r>
            <w:r w:rsidR="000370F9" w:rsidRPr="009A0178">
              <w:rPr>
                <w:rFonts w:ascii="Arial" w:hAnsi="Arial" w:cs="Arial"/>
                <w:sz w:val="22"/>
                <w:szCs w:val="22"/>
              </w:rPr>
              <w:t xml:space="preserve">continue </w:t>
            </w:r>
            <w:r w:rsidRPr="009A0178">
              <w:rPr>
                <w:rFonts w:ascii="Arial" w:hAnsi="Arial" w:cs="Arial"/>
                <w:sz w:val="22"/>
                <w:szCs w:val="22"/>
              </w:rPr>
              <w:t xml:space="preserve">develop its work with early intervention in respect of those pupils at risk of disengagement from </w:t>
            </w:r>
            <w:r w:rsidR="00151EA6" w:rsidRPr="009A0178">
              <w:rPr>
                <w:rFonts w:ascii="Arial" w:hAnsi="Arial" w:cs="Arial"/>
                <w:sz w:val="22"/>
                <w:szCs w:val="22"/>
              </w:rPr>
              <w:t>Welsh-medium</w:t>
            </w:r>
            <w:r w:rsidRPr="009A0178">
              <w:rPr>
                <w:rFonts w:ascii="Arial" w:hAnsi="Arial" w:cs="Arial"/>
                <w:sz w:val="22"/>
                <w:szCs w:val="22"/>
              </w:rPr>
              <w:t xml:space="preserve"> education. </w:t>
            </w:r>
          </w:p>
          <w:p w:rsidR="000370F9" w:rsidRPr="009A0178" w:rsidRDefault="000370F9" w:rsidP="002A008C">
            <w:pPr>
              <w:rPr>
                <w:rFonts w:ascii="Arial" w:hAnsi="Arial" w:cs="Arial"/>
                <w:sz w:val="22"/>
                <w:szCs w:val="22"/>
              </w:rPr>
            </w:pPr>
          </w:p>
          <w:p w:rsidR="000370F9" w:rsidRPr="009A0178" w:rsidRDefault="000370F9" w:rsidP="002A008C">
            <w:pPr>
              <w:rPr>
                <w:rFonts w:ascii="Arial" w:hAnsi="Arial" w:cs="Arial"/>
                <w:sz w:val="22"/>
                <w:szCs w:val="22"/>
              </w:rPr>
            </w:pPr>
            <w:r w:rsidRPr="009A0178">
              <w:rPr>
                <w:rFonts w:ascii="Arial" w:hAnsi="Arial" w:cs="Arial"/>
                <w:sz w:val="22"/>
                <w:szCs w:val="22"/>
              </w:rPr>
              <w:t xml:space="preserve">The transfer from </w:t>
            </w:r>
            <w:r w:rsidR="00151EA6" w:rsidRPr="009A0178">
              <w:rPr>
                <w:rFonts w:ascii="Arial" w:hAnsi="Arial" w:cs="Arial"/>
                <w:sz w:val="22"/>
                <w:szCs w:val="22"/>
              </w:rPr>
              <w:t>Welsh-medium</w:t>
            </w:r>
            <w:r w:rsidRPr="009A0178">
              <w:rPr>
                <w:rFonts w:ascii="Arial" w:hAnsi="Arial" w:cs="Arial"/>
                <w:sz w:val="22"/>
                <w:szCs w:val="22"/>
              </w:rPr>
              <w:t xml:space="preserve"> primary schools to the </w:t>
            </w:r>
            <w:r w:rsidR="00151EA6" w:rsidRPr="009A0178">
              <w:rPr>
                <w:rFonts w:ascii="Arial" w:hAnsi="Arial" w:cs="Arial"/>
                <w:sz w:val="22"/>
                <w:szCs w:val="22"/>
              </w:rPr>
              <w:t>Welsh-medium</w:t>
            </w:r>
            <w:r w:rsidRPr="009A0178">
              <w:rPr>
                <w:rFonts w:ascii="Arial" w:hAnsi="Arial" w:cs="Arial"/>
                <w:sz w:val="22"/>
                <w:szCs w:val="22"/>
              </w:rPr>
              <w:t xml:space="preserve"> secondary school is continually monitored by the </w:t>
            </w:r>
            <w:r w:rsidR="00151EA6" w:rsidRPr="009A0178">
              <w:rPr>
                <w:rFonts w:ascii="Arial" w:hAnsi="Arial" w:cs="Arial"/>
                <w:sz w:val="22"/>
                <w:szCs w:val="22"/>
              </w:rPr>
              <w:t>Welsh-medium</w:t>
            </w:r>
            <w:r w:rsidRPr="009A0178">
              <w:rPr>
                <w:rFonts w:ascii="Arial" w:hAnsi="Arial" w:cs="Arial"/>
                <w:sz w:val="22"/>
                <w:szCs w:val="22"/>
              </w:rPr>
              <w:t xml:space="preserve"> cluster of schools and transition arrangements are established to maintain and increase the transfer </w:t>
            </w:r>
            <w:r w:rsidR="00D9084D" w:rsidRPr="009A0178">
              <w:rPr>
                <w:rFonts w:ascii="Arial" w:hAnsi="Arial" w:cs="Arial"/>
                <w:sz w:val="22"/>
                <w:szCs w:val="22"/>
              </w:rPr>
              <w:t>rate.</w:t>
            </w:r>
            <w:r w:rsidR="00A63089" w:rsidRPr="009A0178">
              <w:rPr>
                <w:rFonts w:ascii="Arial" w:hAnsi="Arial" w:cs="Arial"/>
                <w:sz w:val="22"/>
                <w:szCs w:val="22"/>
              </w:rPr>
              <w:t xml:space="preserve"> The local authority is exploring how </w:t>
            </w:r>
            <w:r w:rsidR="00A63089" w:rsidRPr="009A0178">
              <w:rPr>
                <w:rFonts w:ascii="Arial" w:hAnsi="Arial" w:cs="Arial"/>
                <w:bCs/>
                <w:sz w:val="22"/>
                <w:szCs w:val="22"/>
              </w:rPr>
              <w:t xml:space="preserve">pupils who were taught wholly or mainly through the medium of </w:t>
            </w:r>
            <w:r w:rsidR="00A63089" w:rsidRPr="009A0178">
              <w:rPr>
                <w:rFonts w:ascii="Arial" w:hAnsi="Arial" w:cs="Arial"/>
                <w:bCs/>
                <w:sz w:val="22"/>
                <w:szCs w:val="22"/>
              </w:rPr>
              <w:lastRenderedPageBreak/>
              <w:t>Welsh in primary school are supported to continue with the language if/when they transfer to English Medium Secondary schools.</w:t>
            </w:r>
          </w:p>
          <w:p w:rsidR="00565CF2" w:rsidRPr="009A0178" w:rsidRDefault="00565CF2" w:rsidP="00462C23">
            <w:pPr>
              <w:ind w:left="720" w:hanging="360"/>
              <w:rPr>
                <w:rFonts w:ascii="Arial" w:hAnsi="Arial" w:cs="Arial"/>
                <w:sz w:val="22"/>
                <w:szCs w:val="22"/>
              </w:rPr>
            </w:pPr>
          </w:p>
          <w:p w:rsidR="0023180A" w:rsidRPr="009A0178" w:rsidRDefault="00565CF2" w:rsidP="00FF3BB3">
            <w:pPr>
              <w:rPr>
                <w:rFonts w:ascii="Arial" w:hAnsi="Arial" w:cs="Arial"/>
                <w:sz w:val="22"/>
                <w:szCs w:val="22"/>
              </w:rPr>
            </w:pPr>
            <w:r w:rsidRPr="009A0178">
              <w:rPr>
                <w:rFonts w:ascii="Arial" w:hAnsi="Arial" w:cs="Arial"/>
                <w:sz w:val="22"/>
                <w:szCs w:val="22"/>
              </w:rPr>
              <w:t xml:space="preserve">All </w:t>
            </w:r>
            <w:r w:rsidR="00151EA6" w:rsidRPr="009A0178">
              <w:rPr>
                <w:rFonts w:ascii="Arial" w:hAnsi="Arial" w:cs="Arial"/>
                <w:sz w:val="22"/>
                <w:szCs w:val="22"/>
              </w:rPr>
              <w:t>Welsh-medium</w:t>
            </w:r>
            <w:r w:rsidRPr="009A0178">
              <w:rPr>
                <w:rFonts w:ascii="Arial" w:hAnsi="Arial" w:cs="Arial"/>
                <w:sz w:val="22"/>
                <w:szCs w:val="22"/>
              </w:rPr>
              <w:t xml:space="preserve"> primary schools will be adopting the Welsh Language Charter which aims to improve the use of incidental Welsh within and outside the school from March 2017.</w:t>
            </w:r>
          </w:p>
        </w:tc>
      </w:tr>
    </w:tbl>
    <w:p w:rsidR="00F30BD7" w:rsidRPr="009A0178" w:rsidRDefault="00F30BD7">
      <w:pPr>
        <w:spacing w:after="200" w:line="276" w:lineRule="auto"/>
        <w:rPr>
          <w:rFonts w:ascii="Arial" w:hAnsi="Arial" w:cs="Arial"/>
          <w:sz w:val="22"/>
          <w:szCs w:val="22"/>
        </w:rPr>
      </w:pPr>
      <w:r w:rsidRPr="009A0178">
        <w:rPr>
          <w:rFonts w:ascii="Arial" w:hAnsi="Arial" w:cs="Arial"/>
          <w:sz w:val="22"/>
          <w:szCs w:val="22"/>
        </w:rPr>
        <w:lastRenderedPageBreak/>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9A0178" w:rsidTr="00C44699">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CB5" w:rsidRPr="009A0178" w:rsidRDefault="00C44699" w:rsidP="001258DF">
            <w:pPr>
              <w:jc w:val="both"/>
              <w:rPr>
                <w:rFonts w:ascii="Arial" w:hAnsi="Arial" w:cs="Arial"/>
                <w:b/>
                <w:sz w:val="22"/>
                <w:szCs w:val="22"/>
              </w:rPr>
            </w:pPr>
            <w:r w:rsidRPr="009A0178">
              <w:rPr>
                <w:rFonts w:ascii="Arial" w:hAnsi="Arial" w:cs="Arial"/>
                <w:b/>
                <w:sz w:val="22"/>
                <w:szCs w:val="22"/>
              </w:rPr>
              <w:lastRenderedPageBreak/>
              <w:t>Outcome 3: More students aged 14-16 studying for qualifications through the medium of Welsh.</w:t>
            </w:r>
          </w:p>
          <w:p w:rsidR="00183CB5" w:rsidRPr="009A0178" w:rsidRDefault="00183CB5" w:rsidP="001258DF">
            <w:pPr>
              <w:jc w:val="both"/>
              <w:rPr>
                <w:rFonts w:ascii="Arial" w:hAnsi="Arial" w:cs="Arial"/>
                <w:b/>
                <w:sz w:val="22"/>
                <w:szCs w:val="22"/>
              </w:rPr>
            </w:pPr>
          </w:p>
          <w:p w:rsidR="00183CB5" w:rsidRPr="009A0178" w:rsidRDefault="00183CB5" w:rsidP="001258DF">
            <w:pPr>
              <w:jc w:val="both"/>
              <w:rPr>
                <w:rFonts w:ascii="Arial" w:hAnsi="Arial" w:cs="Arial"/>
                <w:b/>
                <w:sz w:val="22"/>
                <w:szCs w:val="22"/>
              </w:rPr>
            </w:pPr>
          </w:p>
          <w:tbl>
            <w:tblPr>
              <w:tblpPr w:leftFromText="180" w:rightFromText="180" w:vertAnchor="text" w:horzAnchor="margin" w:tblpY="-255"/>
              <w:tblOverlap w:val="never"/>
              <w:tblW w:w="8739" w:type="dxa"/>
              <w:tblCellSpacing w:w="15" w:type="dxa"/>
              <w:tblCellMar>
                <w:left w:w="0" w:type="dxa"/>
                <w:right w:w="0" w:type="dxa"/>
              </w:tblCellMar>
              <w:tblLook w:val="04A0" w:firstRow="1" w:lastRow="0" w:firstColumn="1" w:lastColumn="0" w:noHBand="0" w:noVBand="1"/>
            </w:tblPr>
            <w:tblGrid>
              <w:gridCol w:w="8739"/>
            </w:tblGrid>
            <w:tr w:rsidR="00183CB5" w:rsidRPr="009A0178" w:rsidTr="009A2017">
              <w:trPr>
                <w:trHeight w:val="697"/>
                <w:tblCellSpacing w:w="15" w:type="dxa"/>
              </w:trPr>
              <w:tc>
                <w:tcPr>
                  <w:tcW w:w="8679" w:type="dxa"/>
                  <w:shd w:val="clear" w:color="auto" w:fill="D9D9D9"/>
                  <w:tcMar>
                    <w:top w:w="15" w:type="dxa"/>
                    <w:left w:w="15" w:type="dxa"/>
                    <w:bottom w:w="15" w:type="dxa"/>
                    <w:right w:w="15" w:type="dxa"/>
                  </w:tcMar>
                  <w:vAlign w:val="center"/>
                  <w:hideMark/>
                </w:tcPr>
                <w:p w:rsidR="00183CB5" w:rsidRPr="009A0178" w:rsidRDefault="00183CB5" w:rsidP="00183CB5">
                  <w:pPr>
                    <w:jc w:val="both"/>
                  </w:pPr>
                  <w:r w:rsidRPr="009A0178">
                    <w:rPr>
                      <w:b/>
                      <w:bCs/>
                      <w:shd w:val="clear" w:color="auto" w:fill="D9D9D9"/>
                    </w:rPr>
                    <w:t>Outcome 3: More learners aged 14 -16 studying for qualifications through the medium of Welsh</w:t>
                  </w:r>
                </w:p>
              </w:tc>
            </w:tr>
          </w:tbl>
          <w:p w:rsidR="00183CB5" w:rsidRPr="009A0178" w:rsidRDefault="00CF1EC3" w:rsidP="001258DF">
            <w:pPr>
              <w:jc w:val="both"/>
              <w:rPr>
                <w:rFonts w:ascii="Arial" w:hAnsi="Arial" w:cs="Arial"/>
                <w:b/>
                <w:sz w:val="22"/>
                <w:szCs w:val="22"/>
              </w:rPr>
            </w:pPr>
            <w:r w:rsidRPr="009A0178">
              <w:rPr>
                <w:rFonts w:ascii="Arial" w:hAnsi="Arial" w:cs="Arial"/>
                <w:b/>
                <w:sz w:val="22"/>
                <w:szCs w:val="22"/>
              </w:rPr>
              <w:t xml:space="preserve">  </w:t>
            </w:r>
            <w:r w:rsidRPr="009A0178">
              <w:rPr>
                <w:rFonts w:ascii="Arial" w:hAnsi="Arial" w:cs="Arial"/>
                <w:i/>
                <w:iCs/>
                <w:sz w:val="18"/>
                <w:szCs w:val="18"/>
              </w:rPr>
              <w:t>Source: CSC - KS4 data supply 2016</w:t>
            </w:r>
          </w:p>
          <w:tbl>
            <w:tblPr>
              <w:tblpPr w:leftFromText="180" w:rightFromText="180" w:vertAnchor="text" w:horzAnchor="margin" w:tblpY="-93"/>
              <w:tblOverlap w:val="never"/>
              <w:tblW w:w="8739" w:type="dxa"/>
              <w:tblCellSpacing w:w="15" w:type="dxa"/>
              <w:tblCellMar>
                <w:left w:w="0" w:type="dxa"/>
                <w:right w:w="0" w:type="dxa"/>
              </w:tblCellMar>
              <w:tblLook w:val="04A0" w:firstRow="1" w:lastRow="0" w:firstColumn="1" w:lastColumn="0" w:noHBand="0" w:noVBand="1"/>
            </w:tblPr>
            <w:tblGrid>
              <w:gridCol w:w="5554"/>
              <w:gridCol w:w="690"/>
              <w:gridCol w:w="620"/>
              <w:gridCol w:w="620"/>
              <w:gridCol w:w="620"/>
              <w:gridCol w:w="635"/>
            </w:tblGrid>
            <w:tr w:rsidR="00183CB5" w:rsidRPr="009A0178" w:rsidTr="00183CB5">
              <w:trPr>
                <w:trHeight w:val="414"/>
                <w:tblCellSpacing w:w="15" w:type="dxa"/>
              </w:trPr>
              <w:tc>
                <w:tcPr>
                  <w:tcW w:w="5509" w:type="dxa"/>
                  <w:shd w:val="clear" w:color="auto" w:fill="F2F2F2"/>
                  <w:tcMar>
                    <w:top w:w="15" w:type="dxa"/>
                    <w:left w:w="15" w:type="dxa"/>
                    <w:bottom w:w="15" w:type="dxa"/>
                    <w:right w:w="15" w:type="dxa"/>
                  </w:tcMar>
                  <w:vAlign w:val="center"/>
                  <w:hideMark/>
                </w:tcPr>
                <w:p w:rsidR="00183CB5" w:rsidRPr="009A0178" w:rsidRDefault="00183CB5" w:rsidP="009A2017">
                  <w:pPr>
                    <w:rPr>
                      <w:sz w:val="20"/>
                      <w:szCs w:val="20"/>
                    </w:rPr>
                  </w:pPr>
                </w:p>
              </w:tc>
              <w:tc>
                <w:tcPr>
                  <w:tcW w:w="0" w:type="auto"/>
                  <w:shd w:val="clear" w:color="auto" w:fill="F2F2F2"/>
                  <w:tcMar>
                    <w:top w:w="15" w:type="dxa"/>
                    <w:left w:w="15" w:type="dxa"/>
                    <w:bottom w:w="15" w:type="dxa"/>
                    <w:right w:w="15" w:type="dxa"/>
                  </w:tcMar>
                  <w:vAlign w:val="center"/>
                  <w:hideMark/>
                </w:tcPr>
                <w:p w:rsidR="00183CB5" w:rsidRPr="009A0178" w:rsidRDefault="00183CB5" w:rsidP="009A2017">
                  <w:pPr>
                    <w:jc w:val="center"/>
                  </w:pPr>
                  <w:r w:rsidRPr="009A0178">
                    <w:rPr>
                      <w:b/>
                      <w:bCs/>
                      <w:sz w:val="18"/>
                      <w:szCs w:val="18"/>
                      <w:shd w:val="clear" w:color="auto" w:fill="F2F2F2"/>
                    </w:rPr>
                    <w:t>Current</w:t>
                  </w:r>
                  <w:r w:rsidRPr="009A0178">
                    <w:rPr>
                      <w:sz w:val="18"/>
                      <w:szCs w:val="18"/>
                      <w:shd w:val="clear" w:color="auto" w:fill="F2F2F2"/>
                    </w:rPr>
                    <w:t xml:space="preserve"> </w:t>
                  </w:r>
                </w:p>
                <w:p w:rsidR="00183CB5" w:rsidRPr="009A0178" w:rsidRDefault="00183CB5" w:rsidP="009A2017">
                  <w:pPr>
                    <w:jc w:val="center"/>
                  </w:pPr>
                  <w:r w:rsidRPr="009A0178">
                    <w:rPr>
                      <w:b/>
                      <w:bCs/>
                      <w:sz w:val="18"/>
                      <w:szCs w:val="18"/>
                      <w:shd w:val="clear" w:color="auto" w:fill="F2F2F2"/>
                    </w:rPr>
                    <w:t>2015-16</w:t>
                  </w:r>
                </w:p>
              </w:tc>
              <w:tc>
                <w:tcPr>
                  <w:tcW w:w="0" w:type="auto"/>
                  <w:shd w:val="clear" w:color="auto" w:fill="F2F2F2"/>
                  <w:tcMar>
                    <w:top w:w="15" w:type="dxa"/>
                    <w:left w:w="15" w:type="dxa"/>
                    <w:bottom w:w="15" w:type="dxa"/>
                    <w:right w:w="15" w:type="dxa"/>
                  </w:tcMar>
                  <w:vAlign w:val="center"/>
                  <w:hideMark/>
                </w:tcPr>
                <w:p w:rsidR="00183CB5" w:rsidRPr="009A0178" w:rsidRDefault="00183CB5" w:rsidP="009A2017">
                  <w:pPr>
                    <w:jc w:val="center"/>
                  </w:pPr>
                  <w:r w:rsidRPr="009A0178">
                    <w:rPr>
                      <w:b/>
                      <w:bCs/>
                      <w:sz w:val="18"/>
                      <w:szCs w:val="18"/>
                      <w:shd w:val="clear" w:color="auto" w:fill="F2F2F2"/>
                    </w:rPr>
                    <w:t>2016-17</w:t>
                  </w:r>
                </w:p>
              </w:tc>
              <w:tc>
                <w:tcPr>
                  <w:tcW w:w="0" w:type="auto"/>
                  <w:shd w:val="clear" w:color="auto" w:fill="F2F2F2"/>
                  <w:tcMar>
                    <w:top w:w="15" w:type="dxa"/>
                    <w:left w:w="15" w:type="dxa"/>
                    <w:bottom w:w="15" w:type="dxa"/>
                    <w:right w:w="15" w:type="dxa"/>
                  </w:tcMar>
                  <w:vAlign w:val="center"/>
                  <w:hideMark/>
                </w:tcPr>
                <w:p w:rsidR="00183CB5" w:rsidRPr="009A0178" w:rsidRDefault="00183CB5" w:rsidP="009A2017">
                  <w:pPr>
                    <w:jc w:val="center"/>
                  </w:pPr>
                  <w:r w:rsidRPr="009A0178">
                    <w:rPr>
                      <w:b/>
                      <w:bCs/>
                      <w:sz w:val="18"/>
                      <w:szCs w:val="18"/>
                      <w:shd w:val="clear" w:color="auto" w:fill="F2F2F2"/>
                    </w:rPr>
                    <w:t>2017-18</w:t>
                  </w:r>
                </w:p>
              </w:tc>
              <w:tc>
                <w:tcPr>
                  <w:tcW w:w="0" w:type="auto"/>
                  <w:shd w:val="clear" w:color="auto" w:fill="F2F2F2"/>
                  <w:tcMar>
                    <w:top w:w="15" w:type="dxa"/>
                    <w:left w:w="15" w:type="dxa"/>
                    <w:bottom w:w="15" w:type="dxa"/>
                    <w:right w:w="15" w:type="dxa"/>
                  </w:tcMar>
                  <w:vAlign w:val="center"/>
                  <w:hideMark/>
                </w:tcPr>
                <w:p w:rsidR="00183CB5" w:rsidRPr="009A0178" w:rsidRDefault="00183CB5" w:rsidP="009A2017">
                  <w:pPr>
                    <w:jc w:val="center"/>
                  </w:pPr>
                  <w:r w:rsidRPr="009A0178">
                    <w:rPr>
                      <w:b/>
                      <w:bCs/>
                      <w:sz w:val="18"/>
                      <w:szCs w:val="18"/>
                      <w:shd w:val="clear" w:color="auto" w:fill="F2F2F2"/>
                    </w:rPr>
                    <w:t>2018-19</w:t>
                  </w:r>
                </w:p>
              </w:tc>
              <w:tc>
                <w:tcPr>
                  <w:tcW w:w="0" w:type="auto"/>
                  <w:shd w:val="clear" w:color="auto" w:fill="F2F2F2"/>
                  <w:tcMar>
                    <w:top w:w="15" w:type="dxa"/>
                    <w:left w:w="15" w:type="dxa"/>
                    <w:bottom w:w="15" w:type="dxa"/>
                    <w:right w:w="15" w:type="dxa"/>
                  </w:tcMar>
                  <w:vAlign w:val="center"/>
                  <w:hideMark/>
                </w:tcPr>
                <w:p w:rsidR="00183CB5" w:rsidRPr="009A0178" w:rsidRDefault="00183CB5" w:rsidP="009A2017">
                  <w:pPr>
                    <w:jc w:val="center"/>
                  </w:pPr>
                  <w:r w:rsidRPr="009A0178">
                    <w:rPr>
                      <w:b/>
                      <w:bCs/>
                      <w:sz w:val="18"/>
                      <w:szCs w:val="18"/>
                      <w:shd w:val="clear" w:color="auto" w:fill="F2F2F2"/>
                    </w:rPr>
                    <w:t>2019-20</w:t>
                  </w:r>
                </w:p>
              </w:tc>
            </w:tr>
            <w:tr w:rsidR="00183CB5" w:rsidRPr="009A0178" w:rsidTr="00183CB5">
              <w:trPr>
                <w:trHeight w:val="1164"/>
                <w:tblCellSpacing w:w="15" w:type="dxa"/>
              </w:trPr>
              <w:tc>
                <w:tcPr>
                  <w:tcW w:w="5509" w:type="dxa"/>
                  <w:tcMar>
                    <w:top w:w="15" w:type="dxa"/>
                    <w:left w:w="15" w:type="dxa"/>
                    <w:bottom w:w="15" w:type="dxa"/>
                    <w:right w:w="15" w:type="dxa"/>
                  </w:tcMar>
                  <w:vAlign w:val="center"/>
                  <w:hideMark/>
                </w:tcPr>
                <w:p w:rsidR="00183CB5" w:rsidRPr="009A0178" w:rsidRDefault="00183CB5" w:rsidP="009A2017">
                  <w:pPr>
                    <w:jc w:val="both"/>
                  </w:pPr>
                  <w:r w:rsidRPr="009A0178">
                    <w:rPr>
                      <w:b/>
                      <w:bCs/>
                      <w:sz w:val="20"/>
                      <w:szCs w:val="20"/>
                    </w:rPr>
                    <w:t xml:space="preserve">Measure 3.1: Maintain the percentage of learners entered for GCSE Welsh (first language) who are studying for at least two further level 1 or level 2 qualifications through the medium of Welsh at 100% by 2020 </w:t>
                  </w:r>
                  <w:r w:rsidRPr="009A0178">
                    <w:rPr>
                      <w:b/>
                      <w:bCs/>
                      <w:sz w:val="18"/>
                      <w:szCs w:val="18"/>
                    </w:rPr>
                    <w:t>(Please note that this does not include those children with particular statements of SEN).</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90.2%</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r>
            <w:tr w:rsidR="00183CB5" w:rsidRPr="009A0178" w:rsidTr="00183CB5">
              <w:trPr>
                <w:trHeight w:val="556"/>
                <w:tblCellSpacing w:w="15" w:type="dxa"/>
              </w:trPr>
              <w:tc>
                <w:tcPr>
                  <w:tcW w:w="5509" w:type="dxa"/>
                  <w:tcMar>
                    <w:top w:w="15" w:type="dxa"/>
                    <w:left w:w="15" w:type="dxa"/>
                    <w:bottom w:w="15" w:type="dxa"/>
                    <w:right w:w="15" w:type="dxa"/>
                  </w:tcMar>
                  <w:vAlign w:val="center"/>
                  <w:hideMark/>
                </w:tcPr>
                <w:p w:rsidR="00183CB5" w:rsidRPr="009A0178" w:rsidRDefault="00183CB5" w:rsidP="009A2017">
                  <w:pPr>
                    <w:jc w:val="both"/>
                  </w:pPr>
                  <w:r w:rsidRPr="009A0178">
                    <w:rPr>
                      <w:b/>
                      <w:bCs/>
                      <w:sz w:val="20"/>
                      <w:szCs w:val="20"/>
                    </w:rPr>
                    <w:t xml:space="preserve">Measure 3.2: Increase the percentage of learners entered for GCSE Welsh (first language) for at least five further level 1 or level 2 qualifications though the medium of Welsh by 3% to 95% by 2020 </w:t>
                  </w:r>
                  <w:r w:rsidRPr="009A0178">
                    <w:rPr>
                      <w:b/>
                      <w:bCs/>
                      <w:sz w:val="18"/>
                      <w:szCs w:val="18"/>
                    </w:rPr>
                    <w:t>(Please note this does not include those children with particular statements of SEN).</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c>
                <w:tcPr>
                  <w:tcW w:w="0" w:type="auto"/>
                  <w:tcMar>
                    <w:top w:w="15" w:type="dxa"/>
                    <w:left w:w="15" w:type="dxa"/>
                    <w:bottom w:w="15" w:type="dxa"/>
                    <w:right w:w="15" w:type="dxa"/>
                  </w:tcMar>
                  <w:vAlign w:val="center"/>
                  <w:hideMark/>
                </w:tcPr>
                <w:p w:rsidR="00183CB5" w:rsidRPr="009A0178" w:rsidRDefault="00183CB5" w:rsidP="009A2017">
                  <w:pPr>
                    <w:jc w:val="center"/>
                  </w:pPr>
                  <w:r w:rsidRPr="009A0178">
                    <w:t>100%</w:t>
                  </w:r>
                </w:p>
              </w:tc>
            </w:tr>
          </w:tbl>
          <w:p w:rsidR="00CF1EC3" w:rsidRPr="009A0178" w:rsidRDefault="00CF1EC3" w:rsidP="00183CB5">
            <w:pPr>
              <w:rPr>
                <w:rFonts w:ascii="Arial" w:hAnsi="Arial" w:cs="Arial"/>
              </w:rPr>
            </w:pPr>
          </w:p>
          <w:p w:rsidR="00183CB5" w:rsidRPr="009A0178" w:rsidRDefault="00183CB5" w:rsidP="00183CB5">
            <w:r w:rsidRPr="009A0178">
              <w:rPr>
                <w:rFonts w:ascii="Arial" w:hAnsi="Arial" w:cs="Arial"/>
                <w:vanish/>
              </w:rPr>
              <w:t> </w:t>
            </w:r>
          </w:p>
          <w:p w:rsidR="001E77A2" w:rsidRPr="009A0178" w:rsidRDefault="00183CB5" w:rsidP="001E77A2">
            <w:pPr>
              <w:jc w:val="both"/>
              <w:rPr>
                <w:rFonts w:ascii="Arial" w:hAnsi="Arial" w:cs="Arial"/>
                <w:b/>
                <w:color w:val="FF0000"/>
                <w:sz w:val="22"/>
                <w:szCs w:val="22"/>
                <w:lang w:eastAsia="en-US"/>
              </w:rPr>
            </w:pPr>
            <w:r w:rsidRPr="009A0178">
              <w:rPr>
                <w:sz w:val="14"/>
                <w:szCs w:val="14"/>
              </w:rPr>
              <w:t> </w:t>
            </w:r>
          </w:p>
          <w:p w:rsidR="001E77A2" w:rsidRPr="009A0178" w:rsidRDefault="001E77A2" w:rsidP="001E77A2">
            <w:pPr>
              <w:jc w:val="both"/>
              <w:rPr>
                <w:rFonts w:ascii="Arial" w:hAnsi="Arial" w:cs="Arial"/>
                <w:b/>
                <w:sz w:val="22"/>
                <w:szCs w:val="22"/>
                <w:lang w:eastAsia="en-US"/>
              </w:rPr>
            </w:pPr>
            <w:r w:rsidRPr="009A0178">
              <w:rPr>
                <w:rFonts w:ascii="Arial" w:hAnsi="Arial" w:cs="Arial"/>
                <w:b/>
                <w:sz w:val="22"/>
                <w:szCs w:val="22"/>
                <w:lang w:eastAsia="en-US"/>
              </w:rPr>
              <w:t xml:space="preserve">Outcome 4: More learners aged 16-19 studying subjects through the medium of Welsh </w:t>
            </w:r>
          </w:p>
          <w:p w:rsidR="00C5106E" w:rsidRPr="009A0178" w:rsidRDefault="00CF1EC3" w:rsidP="001E77A2">
            <w:pPr>
              <w:jc w:val="both"/>
              <w:rPr>
                <w:rFonts w:ascii="Arial" w:hAnsi="Arial" w:cs="Arial"/>
                <w:b/>
                <w:sz w:val="22"/>
                <w:szCs w:val="22"/>
                <w:lang w:eastAsia="en-US"/>
              </w:rPr>
            </w:pPr>
            <w:r w:rsidRPr="009A0178">
              <w:rPr>
                <w:rFonts w:ascii="Arial" w:hAnsi="Arial" w:cs="Arial"/>
                <w:b/>
                <w:sz w:val="22"/>
                <w:szCs w:val="22"/>
                <w:lang w:eastAsia="en-US"/>
              </w:rPr>
              <w:t xml:space="preserve">  </w:t>
            </w:r>
            <w:r w:rsidRPr="009A0178">
              <w:rPr>
                <w:rFonts w:ascii="Arial" w:hAnsi="Arial" w:cs="Arial"/>
                <w:i/>
                <w:iCs/>
                <w:sz w:val="18"/>
                <w:szCs w:val="18"/>
              </w:rPr>
              <w:t>Source: CSC - KS4 data supply 2016</w:t>
            </w:r>
          </w:p>
          <w:tbl>
            <w:tblPr>
              <w:tblpPr w:leftFromText="180" w:rightFromText="180" w:vertAnchor="text" w:horzAnchor="margin" w:tblpY="-157"/>
              <w:tblOverlap w:val="never"/>
              <w:tblW w:w="8597" w:type="dxa"/>
              <w:tblCellSpacing w:w="15" w:type="dxa"/>
              <w:tblCellMar>
                <w:left w:w="0" w:type="dxa"/>
                <w:right w:w="0" w:type="dxa"/>
              </w:tblCellMar>
              <w:tblLook w:val="04A0" w:firstRow="1" w:lastRow="0" w:firstColumn="1" w:lastColumn="0" w:noHBand="0" w:noVBand="1"/>
            </w:tblPr>
            <w:tblGrid>
              <w:gridCol w:w="8597"/>
            </w:tblGrid>
            <w:tr w:rsidR="00CF1EC3" w:rsidRPr="009A0178" w:rsidTr="00CF1EC3">
              <w:trPr>
                <w:trHeight w:val="698"/>
                <w:tblCellSpacing w:w="15" w:type="dxa"/>
              </w:trPr>
              <w:tc>
                <w:tcPr>
                  <w:tcW w:w="8537" w:type="dxa"/>
                  <w:shd w:val="clear" w:color="auto" w:fill="D9D9D9"/>
                  <w:tcMar>
                    <w:top w:w="15" w:type="dxa"/>
                    <w:left w:w="15" w:type="dxa"/>
                    <w:bottom w:w="15" w:type="dxa"/>
                    <w:right w:w="15" w:type="dxa"/>
                  </w:tcMar>
                  <w:vAlign w:val="center"/>
                  <w:hideMark/>
                </w:tcPr>
                <w:p w:rsidR="00CF1EC3" w:rsidRPr="009A0178" w:rsidRDefault="00CF1EC3" w:rsidP="009A2017">
                  <w:pPr>
                    <w:jc w:val="both"/>
                  </w:pPr>
                  <w:r w:rsidRPr="009A0178">
                    <w:rPr>
                      <w:b/>
                      <w:bCs/>
                      <w:shd w:val="clear" w:color="auto" w:fill="D9D9D9"/>
                    </w:rPr>
                    <w:t>Outcome 4: More learners aged 16-19 who study subjects through the medium of Welsh in schools</w:t>
                  </w:r>
                </w:p>
              </w:tc>
            </w:tr>
          </w:tbl>
          <w:tbl>
            <w:tblPr>
              <w:tblpPr w:leftFromText="180" w:rightFromText="180" w:vertAnchor="text" w:horzAnchor="margin" w:tblpY="-321"/>
              <w:tblOverlap w:val="never"/>
              <w:tblW w:w="8597" w:type="dxa"/>
              <w:tblCellSpacing w:w="15" w:type="dxa"/>
              <w:tblCellMar>
                <w:left w:w="0" w:type="dxa"/>
                <w:right w:w="0" w:type="dxa"/>
              </w:tblCellMar>
              <w:tblLook w:val="04A0" w:firstRow="1" w:lastRow="0" w:firstColumn="1" w:lastColumn="0" w:noHBand="0" w:noVBand="1"/>
            </w:tblPr>
            <w:tblGrid>
              <w:gridCol w:w="5412"/>
              <w:gridCol w:w="690"/>
              <w:gridCol w:w="620"/>
              <w:gridCol w:w="620"/>
              <w:gridCol w:w="620"/>
              <w:gridCol w:w="635"/>
            </w:tblGrid>
            <w:tr w:rsidR="00CF1EC3" w:rsidRPr="009A0178" w:rsidTr="00CF1EC3">
              <w:trPr>
                <w:trHeight w:val="409"/>
                <w:tblCellSpacing w:w="15" w:type="dxa"/>
              </w:trPr>
              <w:tc>
                <w:tcPr>
                  <w:tcW w:w="5367" w:type="dxa"/>
                  <w:shd w:val="clear" w:color="auto" w:fill="EDEDED"/>
                  <w:tcMar>
                    <w:top w:w="15" w:type="dxa"/>
                    <w:left w:w="15" w:type="dxa"/>
                    <w:bottom w:w="15" w:type="dxa"/>
                    <w:right w:w="15" w:type="dxa"/>
                  </w:tcMar>
                  <w:vAlign w:val="center"/>
                  <w:hideMark/>
                </w:tcPr>
                <w:p w:rsidR="00CF1EC3" w:rsidRPr="009A0178" w:rsidRDefault="00CF1EC3" w:rsidP="009A2017">
                  <w:pPr>
                    <w:rPr>
                      <w:sz w:val="20"/>
                      <w:szCs w:val="20"/>
                    </w:rPr>
                  </w:pPr>
                </w:p>
              </w:tc>
              <w:tc>
                <w:tcPr>
                  <w:tcW w:w="0" w:type="auto"/>
                  <w:shd w:val="clear" w:color="auto" w:fill="EDEDED"/>
                  <w:tcMar>
                    <w:top w:w="15" w:type="dxa"/>
                    <w:left w:w="15" w:type="dxa"/>
                    <w:bottom w:w="15" w:type="dxa"/>
                    <w:right w:w="15" w:type="dxa"/>
                  </w:tcMar>
                  <w:vAlign w:val="center"/>
                  <w:hideMark/>
                </w:tcPr>
                <w:p w:rsidR="00CF1EC3" w:rsidRPr="009A0178" w:rsidRDefault="00CF1EC3" w:rsidP="009A2017">
                  <w:pPr>
                    <w:jc w:val="center"/>
                  </w:pPr>
                  <w:r w:rsidRPr="009A0178">
                    <w:rPr>
                      <w:b/>
                      <w:bCs/>
                      <w:sz w:val="18"/>
                      <w:szCs w:val="18"/>
                      <w:shd w:val="clear" w:color="auto" w:fill="EDEDED"/>
                    </w:rPr>
                    <w:t>Current</w:t>
                  </w:r>
                  <w:r w:rsidRPr="009A0178">
                    <w:rPr>
                      <w:sz w:val="18"/>
                      <w:szCs w:val="18"/>
                      <w:shd w:val="clear" w:color="auto" w:fill="EDEDED"/>
                    </w:rPr>
                    <w:t xml:space="preserve"> </w:t>
                  </w:r>
                </w:p>
                <w:p w:rsidR="00CF1EC3" w:rsidRPr="009A0178" w:rsidRDefault="00CF1EC3" w:rsidP="009A2017">
                  <w:pPr>
                    <w:jc w:val="center"/>
                  </w:pPr>
                  <w:r w:rsidRPr="009A0178">
                    <w:rPr>
                      <w:b/>
                      <w:bCs/>
                      <w:sz w:val="18"/>
                      <w:szCs w:val="18"/>
                      <w:shd w:val="clear" w:color="auto" w:fill="EDEDED"/>
                    </w:rPr>
                    <w:t>2015-16</w:t>
                  </w:r>
                </w:p>
              </w:tc>
              <w:tc>
                <w:tcPr>
                  <w:tcW w:w="0" w:type="auto"/>
                  <w:shd w:val="clear" w:color="auto" w:fill="EDEDED"/>
                  <w:tcMar>
                    <w:top w:w="15" w:type="dxa"/>
                    <w:left w:w="15" w:type="dxa"/>
                    <w:bottom w:w="15" w:type="dxa"/>
                    <w:right w:w="15" w:type="dxa"/>
                  </w:tcMar>
                  <w:vAlign w:val="center"/>
                  <w:hideMark/>
                </w:tcPr>
                <w:p w:rsidR="00CF1EC3" w:rsidRPr="009A0178" w:rsidRDefault="00CF1EC3" w:rsidP="009A2017">
                  <w:pPr>
                    <w:jc w:val="center"/>
                  </w:pPr>
                  <w:r w:rsidRPr="009A0178">
                    <w:rPr>
                      <w:b/>
                      <w:bCs/>
                      <w:sz w:val="18"/>
                      <w:szCs w:val="18"/>
                      <w:shd w:val="clear" w:color="auto" w:fill="EDEDED"/>
                    </w:rPr>
                    <w:t>2016-17</w:t>
                  </w:r>
                </w:p>
              </w:tc>
              <w:tc>
                <w:tcPr>
                  <w:tcW w:w="0" w:type="auto"/>
                  <w:shd w:val="clear" w:color="auto" w:fill="EDEDED"/>
                  <w:tcMar>
                    <w:top w:w="15" w:type="dxa"/>
                    <w:left w:w="15" w:type="dxa"/>
                    <w:bottom w:w="15" w:type="dxa"/>
                    <w:right w:w="15" w:type="dxa"/>
                  </w:tcMar>
                  <w:vAlign w:val="center"/>
                  <w:hideMark/>
                </w:tcPr>
                <w:p w:rsidR="00CF1EC3" w:rsidRPr="009A0178" w:rsidRDefault="00CF1EC3" w:rsidP="009A2017">
                  <w:pPr>
                    <w:jc w:val="center"/>
                  </w:pPr>
                  <w:r w:rsidRPr="009A0178">
                    <w:rPr>
                      <w:b/>
                      <w:bCs/>
                      <w:sz w:val="18"/>
                      <w:szCs w:val="18"/>
                      <w:shd w:val="clear" w:color="auto" w:fill="EDEDED"/>
                    </w:rPr>
                    <w:t>2017-18</w:t>
                  </w:r>
                </w:p>
              </w:tc>
              <w:tc>
                <w:tcPr>
                  <w:tcW w:w="0" w:type="auto"/>
                  <w:shd w:val="clear" w:color="auto" w:fill="EDEDED"/>
                  <w:tcMar>
                    <w:top w:w="15" w:type="dxa"/>
                    <w:left w:w="15" w:type="dxa"/>
                    <w:bottom w:w="15" w:type="dxa"/>
                    <w:right w:w="15" w:type="dxa"/>
                  </w:tcMar>
                  <w:vAlign w:val="center"/>
                  <w:hideMark/>
                </w:tcPr>
                <w:p w:rsidR="00CF1EC3" w:rsidRPr="009A0178" w:rsidRDefault="00CF1EC3" w:rsidP="009A2017">
                  <w:pPr>
                    <w:jc w:val="center"/>
                  </w:pPr>
                  <w:r w:rsidRPr="009A0178">
                    <w:rPr>
                      <w:b/>
                      <w:bCs/>
                      <w:sz w:val="18"/>
                      <w:szCs w:val="18"/>
                      <w:shd w:val="clear" w:color="auto" w:fill="EDEDED"/>
                    </w:rPr>
                    <w:t>2018-19</w:t>
                  </w:r>
                </w:p>
              </w:tc>
              <w:tc>
                <w:tcPr>
                  <w:tcW w:w="0" w:type="auto"/>
                  <w:shd w:val="clear" w:color="auto" w:fill="EDEDED"/>
                  <w:tcMar>
                    <w:top w:w="15" w:type="dxa"/>
                    <w:left w:w="15" w:type="dxa"/>
                    <w:bottom w:w="15" w:type="dxa"/>
                    <w:right w:w="15" w:type="dxa"/>
                  </w:tcMar>
                  <w:vAlign w:val="center"/>
                  <w:hideMark/>
                </w:tcPr>
                <w:p w:rsidR="00CF1EC3" w:rsidRPr="009A0178" w:rsidRDefault="00CF1EC3" w:rsidP="009A2017">
                  <w:pPr>
                    <w:jc w:val="center"/>
                  </w:pPr>
                  <w:r w:rsidRPr="009A0178">
                    <w:rPr>
                      <w:b/>
                      <w:bCs/>
                      <w:sz w:val="18"/>
                      <w:szCs w:val="18"/>
                      <w:shd w:val="clear" w:color="auto" w:fill="EDEDED"/>
                    </w:rPr>
                    <w:t>2019-20</w:t>
                  </w:r>
                </w:p>
              </w:tc>
            </w:tr>
            <w:tr w:rsidR="00CF1EC3" w:rsidRPr="009A0178" w:rsidTr="00CF1EC3">
              <w:trPr>
                <w:trHeight w:val="924"/>
                <w:tblCellSpacing w:w="15" w:type="dxa"/>
              </w:trPr>
              <w:tc>
                <w:tcPr>
                  <w:tcW w:w="5367" w:type="dxa"/>
                  <w:tcMar>
                    <w:top w:w="15" w:type="dxa"/>
                    <w:left w:w="15" w:type="dxa"/>
                    <w:bottom w:w="15" w:type="dxa"/>
                    <w:right w:w="15" w:type="dxa"/>
                  </w:tcMar>
                  <w:vAlign w:val="center"/>
                  <w:hideMark/>
                </w:tcPr>
                <w:p w:rsidR="00CF1EC3" w:rsidRPr="009A0178" w:rsidRDefault="00CF1EC3" w:rsidP="009A2017">
                  <w:pPr>
                    <w:jc w:val="both"/>
                  </w:pPr>
                  <w:r w:rsidRPr="009A0178">
                    <w:rPr>
                      <w:b/>
                      <w:bCs/>
                      <w:sz w:val="20"/>
                      <w:szCs w:val="20"/>
                    </w:rPr>
                    <w:t>Measure 4.1:</w:t>
                  </w:r>
                  <w:r w:rsidRPr="009A0178">
                    <w:rPr>
                      <w:b/>
                      <w:bCs/>
                      <w:color w:val="C00000"/>
                      <w:sz w:val="20"/>
                      <w:szCs w:val="20"/>
                    </w:rPr>
                    <w:t xml:space="preserve"> </w:t>
                  </w:r>
                  <w:r w:rsidRPr="009A0178">
                    <w:rPr>
                      <w:b/>
                      <w:bCs/>
                      <w:sz w:val="20"/>
                      <w:szCs w:val="20"/>
                    </w:rPr>
                    <w:t>Increase</w:t>
                  </w:r>
                  <w:r w:rsidRPr="009A0178">
                    <w:rPr>
                      <w:b/>
                      <w:bCs/>
                      <w:color w:val="C00000"/>
                      <w:sz w:val="20"/>
                      <w:szCs w:val="20"/>
                    </w:rPr>
                    <w:t xml:space="preserve"> </w:t>
                  </w:r>
                  <w:r w:rsidRPr="009A0178">
                    <w:rPr>
                      <w:b/>
                      <w:bCs/>
                      <w:sz w:val="20"/>
                      <w:szCs w:val="20"/>
                    </w:rPr>
                    <w:t>the percentage of learners</w:t>
                  </w:r>
                  <w:r w:rsidRPr="009A0178">
                    <w:rPr>
                      <w:b/>
                      <w:bCs/>
                      <w:color w:val="C00000"/>
                      <w:sz w:val="20"/>
                      <w:szCs w:val="20"/>
                    </w:rPr>
                    <w:t xml:space="preserve"> </w:t>
                  </w:r>
                  <w:r w:rsidRPr="009A0178">
                    <w:rPr>
                      <w:b/>
                      <w:bCs/>
                      <w:sz w:val="20"/>
                      <w:szCs w:val="20"/>
                    </w:rPr>
                    <w:t>aged 17 who study 2 or more subjects through the medium of Welsh in Welsh-medium schools by 4% by 2020.</w:t>
                  </w:r>
                </w:p>
              </w:tc>
              <w:tc>
                <w:tcPr>
                  <w:tcW w:w="0" w:type="auto"/>
                  <w:tcMar>
                    <w:top w:w="15" w:type="dxa"/>
                    <w:left w:w="15" w:type="dxa"/>
                    <w:bottom w:w="15" w:type="dxa"/>
                    <w:right w:w="15" w:type="dxa"/>
                  </w:tcMar>
                  <w:vAlign w:val="center"/>
                  <w:hideMark/>
                </w:tcPr>
                <w:p w:rsidR="00CF1EC3" w:rsidRPr="009A0178" w:rsidRDefault="00CF1EC3" w:rsidP="009A2017">
                  <w:pPr>
                    <w:jc w:val="center"/>
                  </w:pPr>
                  <w:r w:rsidRPr="009A0178">
                    <w:t>100%</w:t>
                  </w:r>
                </w:p>
              </w:tc>
              <w:tc>
                <w:tcPr>
                  <w:tcW w:w="0" w:type="auto"/>
                  <w:tcMar>
                    <w:top w:w="15" w:type="dxa"/>
                    <w:left w:w="15" w:type="dxa"/>
                    <w:bottom w:w="15" w:type="dxa"/>
                    <w:right w:w="15" w:type="dxa"/>
                  </w:tcMar>
                  <w:vAlign w:val="center"/>
                  <w:hideMark/>
                </w:tcPr>
                <w:p w:rsidR="00CF1EC3" w:rsidRPr="009A0178" w:rsidRDefault="00CF1EC3" w:rsidP="009A2017">
                  <w:pPr>
                    <w:jc w:val="center"/>
                  </w:pPr>
                  <w:r w:rsidRPr="009A0178">
                    <w:t>100%</w:t>
                  </w:r>
                </w:p>
              </w:tc>
              <w:tc>
                <w:tcPr>
                  <w:tcW w:w="0" w:type="auto"/>
                  <w:tcMar>
                    <w:top w:w="15" w:type="dxa"/>
                    <w:left w:w="15" w:type="dxa"/>
                    <w:bottom w:w="15" w:type="dxa"/>
                    <w:right w:w="15" w:type="dxa"/>
                  </w:tcMar>
                  <w:vAlign w:val="center"/>
                  <w:hideMark/>
                </w:tcPr>
                <w:p w:rsidR="00CF1EC3" w:rsidRPr="009A0178" w:rsidRDefault="00CF1EC3" w:rsidP="009A2017">
                  <w:pPr>
                    <w:jc w:val="center"/>
                  </w:pPr>
                  <w:r w:rsidRPr="009A0178">
                    <w:t>100%</w:t>
                  </w:r>
                </w:p>
              </w:tc>
              <w:tc>
                <w:tcPr>
                  <w:tcW w:w="0" w:type="auto"/>
                  <w:tcMar>
                    <w:top w:w="15" w:type="dxa"/>
                    <w:left w:w="15" w:type="dxa"/>
                    <w:bottom w:w="15" w:type="dxa"/>
                    <w:right w:w="15" w:type="dxa"/>
                  </w:tcMar>
                  <w:vAlign w:val="center"/>
                  <w:hideMark/>
                </w:tcPr>
                <w:p w:rsidR="00CF1EC3" w:rsidRPr="009A0178" w:rsidRDefault="00CF1EC3" w:rsidP="009A2017">
                  <w:pPr>
                    <w:jc w:val="center"/>
                  </w:pPr>
                  <w:r w:rsidRPr="009A0178">
                    <w:t>100%</w:t>
                  </w:r>
                </w:p>
              </w:tc>
              <w:tc>
                <w:tcPr>
                  <w:tcW w:w="0" w:type="auto"/>
                  <w:tcMar>
                    <w:top w:w="15" w:type="dxa"/>
                    <w:left w:w="15" w:type="dxa"/>
                    <w:bottom w:w="15" w:type="dxa"/>
                    <w:right w:w="15" w:type="dxa"/>
                  </w:tcMar>
                  <w:vAlign w:val="center"/>
                  <w:hideMark/>
                </w:tcPr>
                <w:p w:rsidR="00CF1EC3" w:rsidRPr="009A0178" w:rsidRDefault="00CF1EC3" w:rsidP="009A2017">
                  <w:pPr>
                    <w:jc w:val="center"/>
                  </w:pPr>
                  <w:r w:rsidRPr="009A0178">
                    <w:t>100%</w:t>
                  </w:r>
                </w:p>
              </w:tc>
            </w:tr>
          </w:tbl>
          <w:p w:rsidR="00CF1EC3" w:rsidRPr="009A0178" w:rsidRDefault="00CF1EC3" w:rsidP="00CF1EC3">
            <w:r w:rsidRPr="009A0178">
              <w:rPr>
                <w:rFonts w:ascii="Arial" w:hAnsi="Arial" w:cs="Arial"/>
                <w:vanish/>
              </w:rPr>
              <w:t> </w:t>
            </w:r>
          </w:p>
          <w:p w:rsidR="006C5205" w:rsidRPr="009A0178" w:rsidRDefault="00CF1EC3" w:rsidP="00CF1EC3">
            <w:pPr>
              <w:spacing w:before="100" w:beforeAutospacing="1" w:after="100" w:afterAutospacing="1"/>
              <w:ind w:hanging="360"/>
              <w:rPr>
                <w:rFonts w:ascii="Arial" w:hAnsi="Arial" w:cs="Arial"/>
                <w:b/>
                <w:sz w:val="22"/>
                <w:szCs w:val="22"/>
                <w:lang w:eastAsia="en-US"/>
              </w:rPr>
            </w:pPr>
            <w:r w:rsidRPr="009A0178">
              <w:rPr>
                <w:rFonts w:ascii="Arial" w:hAnsi="Arial" w:cs="Arial"/>
              </w:rPr>
              <w:t>.</w:t>
            </w:r>
            <w:r w:rsidRPr="009A0178">
              <w:rPr>
                <w:sz w:val="14"/>
                <w:szCs w:val="14"/>
              </w:rPr>
              <w:t xml:space="preserve">        </w:t>
            </w:r>
            <w:r w:rsidR="006C5205" w:rsidRPr="009A0178">
              <w:rPr>
                <w:rFonts w:ascii="Arial" w:hAnsi="Arial" w:cs="Arial"/>
                <w:b/>
              </w:rPr>
              <w:t xml:space="preserve">What are the authority’s targets for increasing this percentage? This can be expressed either as annual targets or as a single end of Plan target </w:t>
            </w:r>
          </w:p>
          <w:p w:rsidR="006C5205" w:rsidRPr="009A0178" w:rsidRDefault="006C5205" w:rsidP="006C5205">
            <w:pPr>
              <w:pStyle w:val="NoSpacing"/>
              <w:jc w:val="both"/>
              <w:rPr>
                <w:rFonts w:ascii="Arial" w:hAnsi="Arial" w:cs="Arial"/>
              </w:rPr>
            </w:pPr>
            <w:r w:rsidRPr="009A0178">
              <w:rPr>
                <w:rFonts w:ascii="Arial" w:hAnsi="Arial" w:cs="Arial"/>
              </w:rPr>
              <w:t>There is no target to increase this percentage during the</w:t>
            </w:r>
            <w:r w:rsidR="004D17D3" w:rsidRPr="009A0178">
              <w:rPr>
                <w:rFonts w:ascii="Arial" w:hAnsi="Arial" w:cs="Arial"/>
              </w:rPr>
              <w:t xml:space="preserve"> lifetime of the plan (2017-2020</w:t>
            </w:r>
            <w:r w:rsidRPr="009A0178">
              <w:rPr>
                <w:rFonts w:ascii="Arial" w:hAnsi="Arial" w:cs="Arial"/>
              </w:rPr>
              <w:t xml:space="preserve">) as the figures will be determined by the existing population currently in Year 5 and Year 6 and by those already in the only </w:t>
            </w:r>
            <w:r w:rsidR="00151EA6" w:rsidRPr="009A0178">
              <w:rPr>
                <w:rFonts w:ascii="Arial" w:hAnsi="Arial" w:cs="Arial"/>
              </w:rPr>
              <w:t>Welsh-medium</w:t>
            </w:r>
            <w:r w:rsidRPr="009A0178">
              <w:rPr>
                <w:rFonts w:ascii="Arial" w:hAnsi="Arial" w:cs="Arial"/>
              </w:rPr>
              <w:t xml:space="preserve"> secondary school in the Local Authority. It is expected that the targets for increasing the number of children entering </w:t>
            </w:r>
            <w:r w:rsidR="00151EA6" w:rsidRPr="009A0178">
              <w:rPr>
                <w:rFonts w:ascii="Arial" w:hAnsi="Arial" w:cs="Arial"/>
              </w:rPr>
              <w:t>Welsh-medium</w:t>
            </w:r>
            <w:r w:rsidRPr="009A0178">
              <w:rPr>
                <w:rFonts w:ascii="Arial" w:hAnsi="Arial" w:cs="Arial"/>
              </w:rPr>
              <w:t xml:space="preserve"> primary schools (Outcome 1) will begin to impact on KS4 and KS5 figures as these children progress through the schools e.g. children entering reception class in Sept 2017 will reach year 11 by 2028. Likewise the strategy to retain pupils in </w:t>
            </w:r>
            <w:r w:rsidR="00151EA6" w:rsidRPr="009A0178">
              <w:rPr>
                <w:rFonts w:ascii="Arial" w:hAnsi="Arial" w:cs="Arial"/>
              </w:rPr>
              <w:t>Welsh-medium</w:t>
            </w:r>
            <w:r w:rsidRPr="009A0178">
              <w:rPr>
                <w:rFonts w:ascii="Arial" w:hAnsi="Arial" w:cs="Arial"/>
              </w:rPr>
              <w:t xml:space="preserve"> education in primary schools and transitioning to secondary school may begin to impact on Year 11 figures from September 2021 at the earliest.</w:t>
            </w:r>
          </w:p>
          <w:p w:rsidR="00B05B80" w:rsidRPr="009A0178" w:rsidRDefault="00B05B80" w:rsidP="00CA4A41">
            <w:pPr>
              <w:rPr>
                <w:rFonts w:ascii="Arial" w:hAnsi="Arial" w:cs="Arial"/>
                <w:color w:val="1F497D"/>
                <w:sz w:val="22"/>
                <w:szCs w:val="22"/>
              </w:rPr>
            </w:pPr>
          </w:p>
          <w:p w:rsidR="00CA4A41" w:rsidRPr="009A0178" w:rsidRDefault="00CA4A41" w:rsidP="00CA4A41">
            <w:pPr>
              <w:rPr>
                <w:rFonts w:ascii="Arial" w:hAnsi="Arial" w:cs="Arial"/>
                <w:sz w:val="22"/>
                <w:szCs w:val="22"/>
              </w:rPr>
            </w:pPr>
            <w:r w:rsidRPr="009A0178">
              <w:rPr>
                <w:rFonts w:ascii="Arial" w:hAnsi="Arial" w:cs="Arial"/>
                <w:sz w:val="22"/>
                <w:szCs w:val="22"/>
              </w:rPr>
              <w:t>Post 16 vocational courses running in YGG Llangynwyd and in collaboration with YGG Llanhari are</w:t>
            </w:r>
            <w:r w:rsidR="00B05B80" w:rsidRPr="009A0178">
              <w:rPr>
                <w:rFonts w:ascii="Arial" w:hAnsi="Arial" w:cs="Arial"/>
                <w:sz w:val="22"/>
                <w:szCs w:val="22"/>
              </w:rPr>
              <w:t>:</w:t>
            </w:r>
            <w:r w:rsidRPr="009A0178">
              <w:rPr>
                <w:rFonts w:ascii="Arial" w:hAnsi="Arial" w:cs="Arial"/>
                <w:sz w:val="22"/>
                <w:szCs w:val="22"/>
              </w:rPr>
              <w:t xml:space="preserve"> BTECs in Business, Sports and Public Services. There is also a BTEC in </w:t>
            </w:r>
            <w:r w:rsidRPr="009A0178">
              <w:rPr>
                <w:rFonts w:ascii="Arial" w:hAnsi="Arial" w:cs="Arial"/>
                <w:sz w:val="22"/>
                <w:szCs w:val="22"/>
              </w:rPr>
              <w:lastRenderedPageBreak/>
              <w:t>Health &amp; Social Care in Y13 in collaboration with Bridgend College. All these courses are delivered through the medium of Welsh.</w:t>
            </w:r>
          </w:p>
          <w:p w:rsidR="00CA4A41" w:rsidRPr="009A0178" w:rsidRDefault="00CA4A41" w:rsidP="00CA4A41">
            <w:pPr>
              <w:rPr>
                <w:rFonts w:ascii="Arial" w:hAnsi="Arial" w:cs="Arial"/>
                <w:sz w:val="22"/>
                <w:szCs w:val="22"/>
              </w:rPr>
            </w:pPr>
          </w:p>
          <w:p w:rsidR="00CA4A41" w:rsidRPr="009A0178" w:rsidRDefault="00CA4A41" w:rsidP="00CA4A41">
            <w:pPr>
              <w:rPr>
                <w:rFonts w:ascii="Arial" w:eastAsiaTheme="minorHAnsi" w:hAnsi="Arial" w:cs="Arial"/>
                <w:sz w:val="22"/>
                <w:szCs w:val="22"/>
                <w:lang w:eastAsia="en-US"/>
              </w:rPr>
            </w:pPr>
          </w:p>
          <w:p w:rsidR="00CA4A41" w:rsidRPr="009A0178" w:rsidRDefault="00CA4A41" w:rsidP="007C5AE2">
            <w:pPr>
              <w:pStyle w:val="ListParagraph"/>
              <w:spacing w:after="200" w:line="276" w:lineRule="auto"/>
              <w:ind w:hanging="720"/>
              <w:rPr>
                <w:rFonts w:ascii="Arial" w:hAnsi="Arial" w:cs="Arial"/>
                <w:sz w:val="22"/>
                <w:szCs w:val="22"/>
              </w:rPr>
            </w:pPr>
            <w:r w:rsidRPr="009A0178">
              <w:rPr>
                <w:rFonts w:ascii="Arial" w:hAnsi="Arial" w:cs="Arial"/>
                <w:sz w:val="22"/>
                <w:szCs w:val="22"/>
                <w:u w:val="single"/>
              </w:rPr>
              <w:t>Outcome 4</w:t>
            </w:r>
            <w:r w:rsidR="007C5AE2" w:rsidRPr="009A0178">
              <w:rPr>
                <w:rFonts w:ascii="Arial" w:hAnsi="Arial" w:cs="Arial"/>
                <w:sz w:val="22"/>
                <w:szCs w:val="22"/>
              </w:rPr>
              <w:t xml:space="preserve"> - </w:t>
            </w:r>
            <w:r w:rsidRPr="009A0178">
              <w:rPr>
                <w:rFonts w:ascii="Arial" w:hAnsi="Arial" w:cs="Arial"/>
                <w:sz w:val="22"/>
                <w:szCs w:val="22"/>
              </w:rPr>
              <w:t xml:space="preserve">Maintaining and increasing the range of </w:t>
            </w:r>
            <w:r w:rsidR="007C5AE2" w:rsidRPr="009A0178">
              <w:rPr>
                <w:rFonts w:ascii="Arial" w:hAnsi="Arial" w:cs="Arial"/>
                <w:sz w:val="22"/>
                <w:szCs w:val="22"/>
              </w:rPr>
              <w:t>Welsh-medium provision, 16-19:</w:t>
            </w:r>
          </w:p>
          <w:p w:rsidR="00CA4A41" w:rsidRPr="009A0178" w:rsidRDefault="00CA4A41" w:rsidP="00C326C0">
            <w:pPr>
              <w:pStyle w:val="ListParagraph"/>
              <w:numPr>
                <w:ilvl w:val="0"/>
                <w:numId w:val="37"/>
              </w:numPr>
              <w:contextualSpacing w:val="0"/>
              <w:rPr>
                <w:rFonts w:ascii="Arial" w:hAnsi="Arial" w:cs="Arial"/>
                <w:sz w:val="22"/>
                <w:szCs w:val="22"/>
              </w:rPr>
            </w:pPr>
            <w:r w:rsidRPr="009A0178">
              <w:rPr>
                <w:rFonts w:ascii="Arial" w:hAnsi="Arial" w:cs="Arial"/>
                <w:sz w:val="22"/>
                <w:szCs w:val="22"/>
              </w:rPr>
              <w:t>There is a close working partnership and collaboration with YGG Llanhari in RCT incur</w:t>
            </w:r>
            <w:r w:rsidR="007C5AE2" w:rsidRPr="009A0178">
              <w:rPr>
                <w:rFonts w:ascii="Arial" w:hAnsi="Arial" w:cs="Arial"/>
                <w:sz w:val="22"/>
                <w:szCs w:val="22"/>
              </w:rPr>
              <w:t>ring</w:t>
            </w:r>
            <w:r w:rsidRPr="009A0178">
              <w:rPr>
                <w:rFonts w:ascii="Arial" w:hAnsi="Arial" w:cs="Arial"/>
                <w:sz w:val="22"/>
                <w:szCs w:val="22"/>
              </w:rPr>
              <w:t xml:space="preserve"> a cost of a</w:t>
            </w:r>
            <w:r w:rsidR="00BA0406" w:rsidRPr="009A0178">
              <w:rPr>
                <w:rFonts w:ascii="Arial" w:hAnsi="Arial" w:cs="Arial"/>
                <w:sz w:val="22"/>
                <w:szCs w:val="22"/>
              </w:rPr>
              <w:t>pproximately</w:t>
            </w:r>
            <w:r w:rsidRPr="009A0178">
              <w:rPr>
                <w:rFonts w:ascii="Arial" w:hAnsi="Arial" w:cs="Arial"/>
                <w:sz w:val="22"/>
                <w:szCs w:val="22"/>
              </w:rPr>
              <w:t xml:space="preserve"> £25,000 for transport </w:t>
            </w:r>
            <w:r w:rsidR="00BA0406" w:rsidRPr="009A0178">
              <w:rPr>
                <w:rFonts w:ascii="Arial" w:hAnsi="Arial" w:cs="Arial"/>
                <w:sz w:val="22"/>
                <w:szCs w:val="22"/>
              </w:rPr>
              <w:t>-</w:t>
            </w:r>
            <w:r w:rsidRPr="009A0178">
              <w:rPr>
                <w:rFonts w:ascii="Arial" w:hAnsi="Arial" w:cs="Arial"/>
                <w:sz w:val="22"/>
                <w:szCs w:val="22"/>
              </w:rPr>
              <w:t xml:space="preserve"> shared between the two schools. </w:t>
            </w:r>
          </w:p>
          <w:p w:rsidR="00CA4A41" w:rsidRPr="009A0178" w:rsidRDefault="00CA4A41" w:rsidP="00C326C0">
            <w:pPr>
              <w:pStyle w:val="ListParagraph"/>
              <w:numPr>
                <w:ilvl w:val="0"/>
                <w:numId w:val="37"/>
              </w:numPr>
              <w:contextualSpacing w:val="0"/>
              <w:rPr>
                <w:rFonts w:ascii="Arial" w:hAnsi="Arial" w:cs="Arial"/>
                <w:sz w:val="22"/>
                <w:szCs w:val="22"/>
              </w:rPr>
            </w:pPr>
            <w:r w:rsidRPr="009A0178">
              <w:rPr>
                <w:rFonts w:ascii="Arial" w:hAnsi="Arial" w:cs="Arial"/>
                <w:sz w:val="22"/>
                <w:szCs w:val="22"/>
              </w:rPr>
              <w:t xml:space="preserve">Currently there are 8 collaborative AS courses in Year 12 and 10 collaborative A2 courses in Year 13. </w:t>
            </w:r>
          </w:p>
          <w:p w:rsidR="00CA4A41" w:rsidRPr="009A0178" w:rsidRDefault="00CA4A41" w:rsidP="00C326C0">
            <w:pPr>
              <w:pStyle w:val="ListParagraph"/>
              <w:numPr>
                <w:ilvl w:val="0"/>
                <w:numId w:val="37"/>
              </w:numPr>
              <w:contextualSpacing w:val="0"/>
              <w:rPr>
                <w:rFonts w:ascii="Arial" w:hAnsi="Arial" w:cs="Arial"/>
                <w:sz w:val="22"/>
                <w:szCs w:val="22"/>
              </w:rPr>
            </w:pPr>
            <w:r w:rsidRPr="009A0178">
              <w:rPr>
                <w:rFonts w:ascii="Arial" w:hAnsi="Arial" w:cs="Arial"/>
                <w:sz w:val="22"/>
                <w:szCs w:val="22"/>
              </w:rPr>
              <w:t xml:space="preserve">Overall YGGL is able to timetable 23 courses in Year 12 and 26 courses in Year 13 plus the Welsh Bac. </w:t>
            </w:r>
            <w:r w:rsidR="007C5AE2" w:rsidRPr="009A0178">
              <w:rPr>
                <w:rFonts w:ascii="Arial" w:hAnsi="Arial" w:cs="Arial"/>
                <w:sz w:val="22"/>
                <w:szCs w:val="22"/>
              </w:rPr>
              <w:t>(</w:t>
            </w:r>
            <w:r w:rsidRPr="009A0178">
              <w:rPr>
                <w:rFonts w:ascii="Arial" w:hAnsi="Arial" w:cs="Arial"/>
                <w:sz w:val="22"/>
                <w:szCs w:val="22"/>
              </w:rPr>
              <w:t>and including 4 vocational courses</w:t>
            </w:r>
            <w:r w:rsidR="007C5AE2" w:rsidRPr="009A0178">
              <w:rPr>
                <w:rFonts w:ascii="Arial" w:hAnsi="Arial" w:cs="Arial"/>
                <w:sz w:val="22"/>
                <w:szCs w:val="22"/>
              </w:rPr>
              <w:t>)</w:t>
            </w:r>
            <w:r w:rsidRPr="009A0178">
              <w:rPr>
                <w:rFonts w:ascii="Arial" w:hAnsi="Arial" w:cs="Arial"/>
                <w:sz w:val="22"/>
                <w:szCs w:val="22"/>
              </w:rPr>
              <w:t>. This compares with 30 Level 3 courses and 5 vocational offered in line with the Learning &amp; Skills Measure.</w:t>
            </w:r>
          </w:p>
          <w:p w:rsidR="00CA4A41" w:rsidRPr="009A0178" w:rsidRDefault="00CA4A41" w:rsidP="00CA4A41">
            <w:pPr>
              <w:rPr>
                <w:rFonts w:ascii="Arial" w:hAnsi="Arial" w:cs="Arial"/>
                <w:sz w:val="22"/>
                <w:szCs w:val="22"/>
              </w:rPr>
            </w:pPr>
          </w:p>
          <w:p w:rsidR="00CA4A41" w:rsidRPr="009A0178" w:rsidRDefault="00CA4A41" w:rsidP="007C5AE2">
            <w:pPr>
              <w:rPr>
                <w:rFonts w:ascii="Arial" w:hAnsi="Arial" w:cs="Arial"/>
                <w:sz w:val="22"/>
                <w:szCs w:val="22"/>
              </w:rPr>
            </w:pPr>
            <w:r w:rsidRPr="009A0178">
              <w:rPr>
                <w:rFonts w:ascii="Arial" w:hAnsi="Arial" w:cs="Arial"/>
                <w:sz w:val="22"/>
                <w:szCs w:val="22"/>
              </w:rPr>
              <w:t>Using the results of schools data to improve the provision of WM education:-</w:t>
            </w:r>
          </w:p>
          <w:p w:rsidR="00CA4A41" w:rsidRPr="009A0178" w:rsidRDefault="00CA4A41" w:rsidP="00C326C0">
            <w:pPr>
              <w:pStyle w:val="ListParagraph"/>
              <w:numPr>
                <w:ilvl w:val="0"/>
                <w:numId w:val="38"/>
              </w:numPr>
              <w:contextualSpacing w:val="0"/>
              <w:rPr>
                <w:rFonts w:ascii="Arial" w:hAnsi="Arial" w:cs="Arial"/>
                <w:sz w:val="22"/>
                <w:szCs w:val="22"/>
              </w:rPr>
            </w:pPr>
            <w:r w:rsidRPr="009A0178">
              <w:rPr>
                <w:rFonts w:ascii="Arial" w:hAnsi="Arial" w:cs="Arial"/>
                <w:sz w:val="22"/>
                <w:szCs w:val="22"/>
              </w:rPr>
              <w:t xml:space="preserve">BCBC undertakes an annual review of Post 16 provision with each </w:t>
            </w:r>
            <w:r w:rsidR="00BA0406" w:rsidRPr="009A0178">
              <w:rPr>
                <w:rFonts w:ascii="Arial" w:hAnsi="Arial" w:cs="Arial"/>
                <w:sz w:val="22"/>
                <w:szCs w:val="22"/>
              </w:rPr>
              <w:t>Sixth F</w:t>
            </w:r>
            <w:r w:rsidRPr="009A0178">
              <w:rPr>
                <w:rFonts w:ascii="Arial" w:hAnsi="Arial" w:cs="Arial"/>
                <w:sz w:val="22"/>
                <w:szCs w:val="22"/>
              </w:rPr>
              <w:t>orm including YGGL</w:t>
            </w:r>
          </w:p>
          <w:p w:rsidR="00CA4A41" w:rsidRPr="009A0178" w:rsidRDefault="00CA4A41" w:rsidP="00C326C0">
            <w:pPr>
              <w:pStyle w:val="ListParagraph"/>
              <w:numPr>
                <w:ilvl w:val="0"/>
                <w:numId w:val="38"/>
              </w:numPr>
              <w:contextualSpacing w:val="0"/>
              <w:rPr>
                <w:rFonts w:ascii="Arial" w:hAnsi="Arial" w:cs="Arial"/>
                <w:sz w:val="22"/>
                <w:szCs w:val="22"/>
              </w:rPr>
            </w:pPr>
            <w:r w:rsidRPr="009A0178">
              <w:rPr>
                <w:rFonts w:ascii="Arial" w:hAnsi="Arial" w:cs="Arial"/>
                <w:sz w:val="22"/>
                <w:szCs w:val="22"/>
              </w:rPr>
              <w:t>The standards of performance in the national PIs is monitored and discussed with the school. As can be seen from the graph below performance in W</w:t>
            </w:r>
            <w:r w:rsidR="007E7EEE" w:rsidRPr="009A0178">
              <w:rPr>
                <w:rFonts w:ascii="Arial" w:hAnsi="Arial" w:cs="Arial"/>
                <w:sz w:val="22"/>
                <w:szCs w:val="22"/>
              </w:rPr>
              <w:t>elsh-medium</w:t>
            </w:r>
            <w:r w:rsidRPr="009A0178">
              <w:rPr>
                <w:rFonts w:ascii="Arial" w:hAnsi="Arial" w:cs="Arial"/>
                <w:sz w:val="22"/>
                <w:szCs w:val="22"/>
              </w:rPr>
              <w:t xml:space="preserve"> provision is well above that of the LA and Welsh averages</w:t>
            </w:r>
          </w:p>
          <w:p w:rsidR="00CA4A41" w:rsidRPr="009A0178" w:rsidRDefault="00CA4A41" w:rsidP="00CA4A41">
            <w:pPr>
              <w:spacing w:after="200" w:line="276" w:lineRule="auto"/>
              <w:contextualSpacing/>
              <w:rPr>
                <w:rFonts w:ascii="Arial" w:hAnsi="Arial" w:cs="Arial"/>
                <w:color w:val="FF0000"/>
                <w:sz w:val="22"/>
                <w:szCs w:val="22"/>
                <w:lang w:eastAsia="en-US"/>
              </w:rPr>
            </w:pPr>
          </w:p>
          <w:p w:rsidR="00CA4A41" w:rsidRPr="009A0178" w:rsidRDefault="00CA4A41" w:rsidP="00554E3F">
            <w:pPr>
              <w:spacing w:after="200" w:line="276" w:lineRule="auto"/>
              <w:ind w:leftChars="-59" w:left="-1" w:hangingChars="64" w:hanging="141"/>
              <w:contextualSpacing/>
              <w:rPr>
                <w:rFonts w:ascii="Arial" w:hAnsi="Arial" w:cs="Arial"/>
                <w:sz w:val="22"/>
                <w:szCs w:val="22"/>
              </w:rPr>
            </w:pPr>
            <w:r w:rsidRPr="009A0178">
              <w:rPr>
                <w:rFonts w:ascii="Arial" w:hAnsi="Arial" w:cs="Arial"/>
                <w:noProof/>
                <w:sz w:val="22"/>
                <w:szCs w:val="22"/>
              </w:rPr>
              <w:drawing>
                <wp:inline distT="0" distB="0" distL="0" distR="0" wp14:anchorId="397B4E07" wp14:editId="4A6D3A23">
                  <wp:extent cx="5389939" cy="2962275"/>
                  <wp:effectExtent l="0" t="0" r="1270" b="0"/>
                  <wp:docPr id="5" name="Picture 5" descr="cid:image003.png@01D2BA9D.996F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2BA9D.996F36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89939" cy="2962275"/>
                          </a:xfrm>
                          <a:prstGeom prst="rect">
                            <a:avLst/>
                          </a:prstGeom>
                          <a:noFill/>
                          <a:ln>
                            <a:noFill/>
                          </a:ln>
                        </pic:spPr>
                      </pic:pic>
                    </a:graphicData>
                  </a:graphic>
                </wp:inline>
              </w:drawing>
            </w:r>
          </w:p>
          <w:p w:rsidR="00CA4A41" w:rsidRPr="009A0178" w:rsidRDefault="00CA4A41" w:rsidP="00C326C0">
            <w:pPr>
              <w:pStyle w:val="ListParagraph"/>
              <w:numPr>
                <w:ilvl w:val="0"/>
                <w:numId w:val="39"/>
              </w:numPr>
              <w:spacing w:after="200" w:line="276" w:lineRule="auto"/>
              <w:rPr>
                <w:rFonts w:ascii="Arial" w:hAnsi="Arial" w:cs="Arial"/>
                <w:sz w:val="22"/>
                <w:szCs w:val="22"/>
              </w:rPr>
            </w:pPr>
            <w:r w:rsidRPr="009A0178">
              <w:rPr>
                <w:rFonts w:ascii="Arial" w:hAnsi="Arial" w:cs="Arial"/>
                <w:sz w:val="22"/>
                <w:szCs w:val="22"/>
              </w:rPr>
              <w:t>In addition BCBC makes use of Alps value-added data to review the comparative performance of the WM provision against other local EM provision BCBC and across England &amp; Wales:</w:t>
            </w:r>
          </w:p>
          <w:p w:rsidR="00CA4A41" w:rsidRPr="009A0178" w:rsidRDefault="00CA4A41" w:rsidP="00C326C0">
            <w:pPr>
              <w:pStyle w:val="ListParagraph"/>
              <w:numPr>
                <w:ilvl w:val="1"/>
                <w:numId w:val="39"/>
              </w:numPr>
              <w:spacing w:after="200" w:line="276" w:lineRule="auto"/>
              <w:rPr>
                <w:rFonts w:ascii="Arial" w:hAnsi="Arial" w:cs="Arial"/>
                <w:sz w:val="22"/>
                <w:szCs w:val="22"/>
              </w:rPr>
            </w:pPr>
            <w:r w:rsidRPr="009A0178">
              <w:rPr>
                <w:rFonts w:ascii="Arial" w:hAnsi="Arial" w:cs="Arial"/>
                <w:sz w:val="22"/>
                <w:szCs w:val="22"/>
              </w:rPr>
              <w:t>The current standard of A level Welsh 1</w:t>
            </w:r>
            <w:r w:rsidRPr="009A0178">
              <w:rPr>
                <w:rFonts w:ascii="Arial" w:hAnsi="Arial" w:cs="Arial"/>
                <w:sz w:val="22"/>
                <w:szCs w:val="22"/>
                <w:vertAlign w:val="superscript"/>
              </w:rPr>
              <w:t>st</w:t>
            </w:r>
            <w:r w:rsidRPr="009A0178">
              <w:rPr>
                <w:rFonts w:ascii="Arial" w:hAnsi="Arial" w:cs="Arial"/>
                <w:sz w:val="22"/>
                <w:szCs w:val="22"/>
              </w:rPr>
              <w:t xml:space="preserve"> is “good”</w:t>
            </w:r>
          </w:p>
          <w:p w:rsidR="00CA4A41" w:rsidRPr="009A0178" w:rsidRDefault="00CA4A41" w:rsidP="00C326C0">
            <w:pPr>
              <w:pStyle w:val="ListParagraph"/>
              <w:numPr>
                <w:ilvl w:val="1"/>
                <w:numId w:val="39"/>
              </w:numPr>
              <w:spacing w:after="200" w:line="276" w:lineRule="auto"/>
              <w:rPr>
                <w:rFonts w:ascii="Arial" w:hAnsi="Arial" w:cs="Arial"/>
                <w:sz w:val="22"/>
                <w:szCs w:val="22"/>
              </w:rPr>
            </w:pPr>
            <w:r w:rsidRPr="009A0178">
              <w:rPr>
                <w:rFonts w:ascii="Arial" w:hAnsi="Arial" w:cs="Arial"/>
                <w:sz w:val="22"/>
                <w:szCs w:val="22"/>
              </w:rPr>
              <w:t>Welsh 2</w:t>
            </w:r>
            <w:r w:rsidRPr="009A0178">
              <w:rPr>
                <w:rFonts w:ascii="Arial" w:hAnsi="Arial" w:cs="Arial"/>
                <w:sz w:val="22"/>
                <w:szCs w:val="22"/>
                <w:vertAlign w:val="superscript"/>
              </w:rPr>
              <w:t>nd</w:t>
            </w:r>
            <w:r w:rsidRPr="009A0178">
              <w:rPr>
                <w:rFonts w:ascii="Arial" w:hAnsi="Arial" w:cs="Arial"/>
                <w:sz w:val="22"/>
                <w:szCs w:val="22"/>
              </w:rPr>
              <w:t xml:space="preserve"> A level is broadly satisfactory</w:t>
            </w:r>
          </w:p>
          <w:p w:rsidR="00CA4A41" w:rsidRPr="009A0178" w:rsidRDefault="00CA4A41" w:rsidP="00C326C0">
            <w:pPr>
              <w:pStyle w:val="ListParagraph"/>
              <w:numPr>
                <w:ilvl w:val="1"/>
                <w:numId w:val="39"/>
              </w:numPr>
              <w:spacing w:after="200" w:line="276" w:lineRule="auto"/>
              <w:rPr>
                <w:rFonts w:ascii="Arial" w:hAnsi="Arial" w:cs="Arial"/>
                <w:sz w:val="22"/>
                <w:szCs w:val="22"/>
              </w:rPr>
            </w:pPr>
            <w:r w:rsidRPr="009A0178">
              <w:rPr>
                <w:rFonts w:ascii="Arial" w:hAnsi="Arial" w:cs="Arial"/>
                <w:sz w:val="22"/>
                <w:szCs w:val="22"/>
              </w:rPr>
              <w:t>YGGL has an overall value-added performance of “excellent” and is currently placed 3</w:t>
            </w:r>
            <w:r w:rsidRPr="009A0178">
              <w:rPr>
                <w:rFonts w:ascii="Arial" w:hAnsi="Arial" w:cs="Arial"/>
                <w:sz w:val="22"/>
                <w:szCs w:val="22"/>
                <w:vertAlign w:val="superscript"/>
              </w:rPr>
              <w:t>rd</w:t>
            </w:r>
            <w:r w:rsidRPr="009A0178">
              <w:rPr>
                <w:rFonts w:ascii="Arial" w:hAnsi="Arial" w:cs="Arial"/>
                <w:sz w:val="22"/>
                <w:szCs w:val="22"/>
              </w:rPr>
              <w:t xml:space="preserve"> on this measure when compared with the nine sixth form settings in BCBC</w:t>
            </w:r>
          </w:p>
          <w:p w:rsidR="006C5205" w:rsidRPr="009A0178" w:rsidRDefault="00CA4A41" w:rsidP="006C5205">
            <w:pPr>
              <w:pStyle w:val="ListParagraph"/>
              <w:numPr>
                <w:ilvl w:val="1"/>
                <w:numId w:val="39"/>
              </w:numPr>
              <w:spacing w:after="200" w:line="276" w:lineRule="auto"/>
              <w:rPr>
                <w:rFonts w:ascii="Arial" w:hAnsi="Arial" w:cs="Arial"/>
                <w:sz w:val="22"/>
                <w:szCs w:val="22"/>
              </w:rPr>
            </w:pPr>
            <w:r w:rsidRPr="009A0178">
              <w:rPr>
                <w:rFonts w:ascii="Arial" w:hAnsi="Arial" w:cs="Arial"/>
                <w:sz w:val="22"/>
                <w:szCs w:val="22"/>
              </w:rPr>
              <w:t xml:space="preserve">The value added scores for subjects within YGGL have improved significantly from 2015 to 2016 with particularly excellent or </w:t>
            </w:r>
            <w:r w:rsidRPr="009A0178">
              <w:rPr>
                <w:rFonts w:ascii="Arial" w:hAnsi="Arial" w:cs="Arial"/>
                <w:sz w:val="22"/>
                <w:szCs w:val="22"/>
              </w:rPr>
              <w:lastRenderedPageBreak/>
              <w:t>outstanding performance in Applied ICT, English Lit., Geography, Mathematics, Music, Psychology, Religious Studies, Welsh Bac.</w:t>
            </w:r>
          </w:p>
          <w:p w:rsidR="00CF1EC3" w:rsidRPr="009A0178" w:rsidRDefault="003B5567" w:rsidP="003B5567">
            <w:pPr>
              <w:spacing w:after="200" w:line="276" w:lineRule="auto"/>
              <w:rPr>
                <w:rFonts w:ascii="Arial" w:hAnsi="Arial" w:cs="Arial"/>
                <w:b/>
                <w:color w:val="FF0000"/>
                <w:sz w:val="22"/>
                <w:szCs w:val="22"/>
                <w:lang w:eastAsia="en-US"/>
              </w:rPr>
            </w:pPr>
            <w:r w:rsidRPr="009A0178">
              <w:rPr>
                <w:rFonts w:ascii="Arial" w:hAnsi="Arial" w:cs="Arial"/>
                <w:b/>
                <w:color w:val="FF0000"/>
                <w:sz w:val="22"/>
                <w:szCs w:val="22"/>
                <w:lang w:eastAsia="en-US"/>
              </w:rPr>
              <w:br w:type="page"/>
            </w:r>
          </w:p>
          <w:p w:rsidR="00454EF0" w:rsidRPr="009A0178" w:rsidRDefault="00454EF0" w:rsidP="003B5567">
            <w:pPr>
              <w:spacing w:after="200" w:line="276" w:lineRule="auto"/>
              <w:rPr>
                <w:rFonts w:ascii="Arial" w:hAnsi="Arial" w:cs="Arial"/>
                <w:b/>
                <w:color w:val="FF0000"/>
                <w:sz w:val="22"/>
                <w:szCs w:val="22"/>
                <w:lang w:eastAsia="en-US"/>
              </w:rPr>
            </w:pPr>
            <w:r w:rsidRPr="009A0178">
              <w:rPr>
                <w:rFonts w:ascii="Arial" w:hAnsi="Arial" w:cs="Arial"/>
                <w:b/>
                <w:sz w:val="22"/>
                <w:szCs w:val="22"/>
              </w:rPr>
              <w:t>Extract from Bridgend College’s Annual Monitoring Report to the Welsh Language Commissioner:</w:t>
            </w:r>
          </w:p>
          <w:p w:rsidR="00454EF0" w:rsidRPr="009A0178" w:rsidRDefault="00454EF0" w:rsidP="00454EF0">
            <w:pPr>
              <w:jc w:val="both"/>
              <w:rPr>
                <w:rFonts w:ascii="Arial" w:hAnsi="Arial" w:cs="Arial"/>
                <w:b/>
                <w:bCs/>
                <w:sz w:val="22"/>
                <w:szCs w:val="22"/>
              </w:rPr>
            </w:pPr>
            <w:r w:rsidRPr="009A0178">
              <w:rPr>
                <w:rFonts w:ascii="Arial" w:hAnsi="Arial" w:cs="Arial"/>
                <w:b/>
                <w:bCs/>
                <w:sz w:val="22"/>
                <w:szCs w:val="22"/>
              </w:rPr>
              <w:t>Linguistic Profile of Learners at Bridgend College 2015-2016</w:t>
            </w:r>
          </w:p>
          <w:p w:rsidR="00454EF0" w:rsidRPr="009A0178" w:rsidRDefault="00454EF0" w:rsidP="00454EF0">
            <w:pPr>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951"/>
              <w:gridCol w:w="1585"/>
              <w:gridCol w:w="2410"/>
              <w:gridCol w:w="2126"/>
            </w:tblGrid>
            <w:tr w:rsidR="00454EF0" w:rsidRPr="009A0178" w:rsidTr="000F4B04">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Type of Learner</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 xml:space="preserve">Overall no. of enrolments </w:t>
                  </w:r>
                </w:p>
                <w:p w:rsidR="00454EF0" w:rsidRPr="009A0178" w:rsidRDefault="00454EF0" w:rsidP="00454EF0">
                  <w:pPr>
                    <w:jc w:val="both"/>
                    <w:rPr>
                      <w:rFonts w:ascii="Arial" w:hAnsi="Arial" w:cs="Arial"/>
                      <w:bCs/>
                      <w:sz w:val="22"/>
                      <w:szCs w:val="22"/>
                    </w:rPr>
                  </w:pPr>
                  <w:r w:rsidRPr="009A0178">
                    <w:rPr>
                      <w:rFonts w:ascii="Arial" w:hAnsi="Arial" w:cs="Arial"/>
                      <w:bCs/>
                      <w:sz w:val="22"/>
                      <w:szCs w:val="22"/>
                    </w:rPr>
                    <w:t>2015-2016</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No. of Welsh speaking students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No. of Welsh speaking students as %</w:t>
                  </w:r>
                </w:p>
              </w:tc>
            </w:tr>
            <w:tr w:rsidR="00454EF0" w:rsidRPr="009A0178"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FE Full Time</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2555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153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6%</w:t>
                  </w:r>
                </w:p>
              </w:tc>
            </w:tr>
            <w:tr w:rsidR="00454EF0" w:rsidRPr="009A0178"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FE Part Time</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3132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2.5%</w:t>
                  </w:r>
                </w:p>
              </w:tc>
            </w:tr>
            <w:tr w:rsidR="00454EF0" w:rsidRPr="009A0178"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HE Full Time</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442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9%</w:t>
                  </w:r>
                </w:p>
              </w:tc>
            </w:tr>
            <w:tr w:rsidR="00454EF0" w:rsidRPr="009A0178"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HE Part Time</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151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42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sz w:val="22"/>
                      <w:szCs w:val="22"/>
                    </w:rPr>
                  </w:pPr>
                  <w:r w:rsidRPr="009A0178">
                    <w:rPr>
                      <w:rFonts w:ascii="Arial" w:hAnsi="Arial" w:cs="Arial"/>
                      <w:sz w:val="22"/>
                      <w:szCs w:val="22"/>
                    </w:rPr>
                    <w:t>8%</w:t>
                  </w:r>
                </w:p>
              </w:tc>
            </w:tr>
            <w:tr w:rsidR="00454EF0" w:rsidRPr="009A0178"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TOTAL</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6280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313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9A0178" w:rsidRDefault="00454EF0" w:rsidP="00454EF0">
                  <w:pPr>
                    <w:jc w:val="both"/>
                    <w:rPr>
                      <w:rFonts w:ascii="Arial" w:hAnsi="Arial" w:cs="Arial"/>
                      <w:bCs/>
                      <w:sz w:val="22"/>
                      <w:szCs w:val="22"/>
                    </w:rPr>
                  </w:pPr>
                  <w:r w:rsidRPr="009A0178">
                    <w:rPr>
                      <w:rFonts w:ascii="Arial" w:hAnsi="Arial" w:cs="Arial"/>
                      <w:bCs/>
                      <w:sz w:val="22"/>
                      <w:szCs w:val="22"/>
                    </w:rPr>
                    <w:t>5%</w:t>
                  </w:r>
                </w:p>
              </w:tc>
            </w:tr>
          </w:tbl>
          <w:p w:rsidR="00454EF0" w:rsidRPr="009A0178" w:rsidRDefault="00454EF0" w:rsidP="00454EF0">
            <w:pPr>
              <w:jc w:val="both"/>
              <w:rPr>
                <w:rFonts w:ascii="Arial" w:hAnsi="Arial" w:cs="Arial"/>
                <w:sz w:val="22"/>
                <w:szCs w:val="22"/>
              </w:rPr>
            </w:pPr>
          </w:p>
          <w:p w:rsidR="00454EF0" w:rsidRPr="009A0178" w:rsidRDefault="00454EF0" w:rsidP="00454EF0">
            <w:pPr>
              <w:jc w:val="both"/>
              <w:rPr>
                <w:rFonts w:ascii="Arial" w:hAnsi="Arial" w:cs="Arial"/>
                <w:sz w:val="22"/>
                <w:szCs w:val="22"/>
              </w:rPr>
            </w:pPr>
            <w:r w:rsidRPr="009A0178">
              <w:rPr>
                <w:rFonts w:ascii="Arial" w:hAnsi="Arial" w:cs="Arial"/>
                <w:sz w:val="22"/>
                <w:szCs w:val="22"/>
              </w:rPr>
              <w:t xml:space="preserve">The number of Welsh speakers is relatively low and typically no Welsh speakers at all or 1 or 2 students per group of on average 18 English medium students. Due to the low numbers of Welsh speaking learners, there are no students studying entirely through the medium of Welsh. However, over 500 learners completed the Iaith ar Waith </w:t>
            </w:r>
            <w:r w:rsidR="00151EA6" w:rsidRPr="009A0178">
              <w:rPr>
                <w:rFonts w:ascii="Arial" w:hAnsi="Arial" w:cs="Arial"/>
                <w:sz w:val="22"/>
                <w:szCs w:val="22"/>
              </w:rPr>
              <w:t>Welsh-medium</w:t>
            </w:r>
            <w:r w:rsidRPr="009A0178">
              <w:rPr>
                <w:rFonts w:ascii="Arial" w:hAnsi="Arial" w:cs="Arial"/>
                <w:sz w:val="22"/>
                <w:szCs w:val="22"/>
              </w:rPr>
              <w:t xml:space="preserve"> Customer Care vocational course (485 at Entry level and 31 at Level 2) during 2015-2016 in addition to their main qualifications.</w:t>
            </w:r>
          </w:p>
          <w:p w:rsidR="00C44699" w:rsidRPr="009A0178" w:rsidRDefault="00C44699" w:rsidP="001258DF">
            <w:pPr>
              <w:jc w:val="both"/>
              <w:rPr>
                <w:rFonts w:ascii="Arial" w:hAnsi="Arial" w:cs="Arial"/>
                <w:b/>
                <w:sz w:val="22"/>
                <w:szCs w:val="22"/>
              </w:rPr>
            </w:pPr>
            <w:r w:rsidRPr="009A0178">
              <w:rPr>
                <w:rFonts w:ascii="Arial" w:hAnsi="Arial" w:cs="Arial"/>
                <w:b/>
                <w:sz w:val="22"/>
                <w:szCs w:val="22"/>
              </w:rPr>
              <w:t xml:space="preserve">List your four main objectives for achieving each outcome (please list your objectives in bullet point format). </w:t>
            </w:r>
          </w:p>
          <w:p w:rsidR="00C44699" w:rsidRPr="009A0178" w:rsidRDefault="00C44699" w:rsidP="00C326C0">
            <w:pPr>
              <w:pStyle w:val="ListParagraph"/>
              <w:numPr>
                <w:ilvl w:val="0"/>
                <w:numId w:val="19"/>
              </w:numPr>
              <w:jc w:val="both"/>
              <w:rPr>
                <w:rFonts w:ascii="Arial" w:hAnsi="Arial" w:cs="Arial"/>
                <w:sz w:val="22"/>
                <w:szCs w:val="22"/>
              </w:rPr>
            </w:pPr>
            <w:r w:rsidRPr="009A0178">
              <w:rPr>
                <w:rFonts w:ascii="Arial" w:hAnsi="Arial" w:cs="Arial"/>
                <w:sz w:val="22"/>
                <w:szCs w:val="22"/>
              </w:rPr>
              <w:t xml:space="preserve">To increase the number of pupils entering </w:t>
            </w:r>
            <w:r w:rsidR="00151EA6" w:rsidRPr="009A0178">
              <w:rPr>
                <w:rFonts w:ascii="Arial" w:hAnsi="Arial" w:cs="Arial"/>
                <w:sz w:val="22"/>
                <w:szCs w:val="22"/>
              </w:rPr>
              <w:t>Welsh-medium</w:t>
            </w:r>
            <w:r w:rsidR="00A63089" w:rsidRPr="009A0178">
              <w:rPr>
                <w:rFonts w:ascii="Arial" w:hAnsi="Arial" w:cs="Arial"/>
                <w:sz w:val="22"/>
                <w:szCs w:val="22"/>
              </w:rPr>
              <w:t xml:space="preserve"> </w:t>
            </w:r>
            <w:r w:rsidRPr="009A0178">
              <w:rPr>
                <w:rFonts w:ascii="Arial" w:hAnsi="Arial" w:cs="Arial"/>
                <w:sz w:val="22"/>
                <w:szCs w:val="22"/>
              </w:rPr>
              <w:t>secondary education and thereby increase the number of examination entries.</w:t>
            </w:r>
          </w:p>
          <w:p w:rsidR="00575538" w:rsidRPr="009A0178" w:rsidRDefault="00A63089" w:rsidP="00C326C0">
            <w:pPr>
              <w:pStyle w:val="ListParagraph"/>
              <w:numPr>
                <w:ilvl w:val="0"/>
                <w:numId w:val="19"/>
              </w:numPr>
              <w:jc w:val="both"/>
              <w:rPr>
                <w:rFonts w:ascii="Arial" w:hAnsi="Arial" w:cs="Arial"/>
                <w:sz w:val="22"/>
                <w:szCs w:val="22"/>
              </w:rPr>
            </w:pPr>
            <w:r w:rsidRPr="009A0178">
              <w:rPr>
                <w:rFonts w:ascii="Arial" w:hAnsi="Arial" w:cs="Arial"/>
                <w:sz w:val="22"/>
                <w:szCs w:val="22"/>
              </w:rPr>
              <w:t xml:space="preserve">Review and increase </w:t>
            </w:r>
            <w:r w:rsidR="00151EA6" w:rsidRPr="009A0178">
              <w:rPr>
                <w:rFonts w:ascii="Arial" w:hAnsi="Arial" w:cs="Arial"/>
                <w:sz w:val="22"/>
                <w:szCs w:val="22"/>
              </w:rPr>
              <w:t>Welsh-medium</w:t>
            </w:r>
            <w:r w:rsidRPr="009A0178">
              <w:rPr>
                <w:rFonts w:ascii="Arial" w:hAnsi="Arial" w:cs="Arial"/>
                <w:sz w:val="22"/>
                <w:szCs w:val="22"/>
              </w:rPr>
              <w:t xml:space="preserve"> </w:t>
            </w:r>
            <w:r w:rsidR="00575538" w:rsidRPr="009A0178">
              <w:rPr>
                <w:rFonts w:ascii="Arial" w:hAnsi="Arial" w:cs="Arial"/>
                <w:sz w:val="22"/>
                <w:szCs w:val="22"/>
              </w:rPr>
              <w:t>Post 16 opportunities</w:t>
            </w:r>
            <w:r w:rsidRPr="009A0178">
              <w:rPr>
                <w:rFonts w:ascii="Arial" w:hAnsi="Arial" w:cs="Arial"/>
                <w:sz w:val="22"/>
                <w:szCs w:val="22"/>
              </w:rPr>
              <w:t xml:space="preserve"> </w:t>
            </w:r>
          </w:p>
          <w:p w:rsidR="007E7EEE" w:rsidRPr="009A0178" w:rsidRDefault="00C40C73" w:rsidP="007E7EEE">
            <w:pPr>
              <w:pStyle w:val="ListParagraph"/>
              <w:numPr>
                <w:ilvl w:val="0"/>
                <w:numId w:val="19"/>
              </w:numPr>
              <w:jc w:val="both"/>
              <w:rPr>
                <w:rFonts w:ascii="Arial" w:hAnsi="Arial" w:cs="Arial"/>
                <w:sz w:val="22"/>
                <w:szCs w:val="22"/>
              </w:rPr>
            </w:pPr>
            <w:r w:rsidRPr="009A0178">
              <w:rPr>
                <w:rFonts w:ascii="Arial" w:hAnsi="Arial" w:cs="Arial"/>
                <w:sz w:val="22"/>
                <w:szCs w:val="22"/>
              </w:rPr>
              <w:t xml:space="preserve">To include specific mention to </w:t>
            </w:r>
            <w:r w:rsidR="00151EA6" w:rsidRPr="009A0178">
              <w:rPr>
                <w:rFonts w:ascii="Arial" w:hAnsi="Arial" w:cs="Arial"/>
                <w:sz w:val="22"/>
                <w:szCs w:val="22"/>
              </w:rPr>
              <w:t>Welsh-medium</w:t>
            </w:r>
            <w:r w:rsidRPr="009A0178">
              <w:rPr>
                <w:rFonts w:ascii="Arial" w:hAnsi="Arial" w:cs="Arial"/>
                <w:sz w:val="22"/>
                <w:szCs w:val="22"/>
              </w:rPr>
              <w:t xml:space="preserve"> provision in an advisory report to Cabinet by July 2017 outlining future options for Post 16 provision across the county borough.</w:t>
            </w:r>
            <w:r w:rsidR="007E7EEE" w:rsidRPr="009A0178">
              <w:rPr>
                <w:rFonts w:ascii="Arial" w:hAnsi="Arial" w:cs="Arial"/>
                <w:sz w:val="22"/>
                <w:szCs w:val="22"/>
              </w:rPr>
              <w:t xml:space="preserve"> </w:t>
            </w:r>
            <w:r w:rsidR="009B1515" w:rsidRPr="009A0178">
              <w:rPr>
                <w:rFonts w:ascii="Arial" w:hAnsi="Arial" w:cs="Arial"/>
                <w:sz w:val="22"/>
                <w:szCs w:val="22"/>
              </w:rPr>
              <w:t xml:space="preserve">Cabinet have approved the </w:t>
            </w:r>
            <w:r w:rsidR="007E7EEE" w:rsidRPr="009A0178">
              <w:rPr>
                <w:rFonts w:ascii="Arial" w:hAnsi="Arial" w:cs="Arial"/>
                <w:sz w:val="22"/>
                <w:szCs w:val="22"/>
              </w:rPr>
              <w:t>Post-16 Board recommend</w:t>
            </w:r>
            <w:r w:rsidR="00183CB5" w:rsidRPr="009A0178">
              <w:rPr>
                <w:rFonts w:ascii="Arial" w:hAnsi="Arial" w:cs="Arial"/>
                <w:sz w:val="22"/>
                <w:szCs w:val="22"/>
              </w:rPr>
              <w:t>at</w:t>
            </w:r>
            <w:r w:rsidR="009B1515" w:rsidRPr="009A0178">
              <w:rPr>
                <w:rFonts w:ascii="Arial" w:hAnsi="Arial" w:cs="Arial"/>
                <w:sz w:val="22"/>
                <w:szCs w:val="22"/>
              </w:rPr>
              <w:t xml:space="preserve">ion to </w:t>
            </w:r>
            <w:r w:rsidR="007E7EEE" w:rsidRPr="009A0178">
              <w:rPr>
                <w:rFonts w:ascii="Arial" w:hAnsi="Arial" w:cs="Arial"/>
                <w:sz w:val="22"/>
                <w:szCs w:val="22"/>
              </w:rPr>
              <w:t>generat</w:t>
            </w:r>
            <w:r w:rsidR="009B1515" w:rsidRPr="009A0178">
              <w:rPr>
                <w:rFonts w:ascii="Arial" w:hAnsi="Arial" w:cs="Arial"/>
                <w:sz w:val="22"/>
                <w:szCs w:val="22"/>
              </w:rPr>
              <w:t>e</w:t>
            </w:r>
            <w:r w:rsidR="007E7EEE" w:rsidRPr="009A0178">
              <w:rPr>
                <w:rFonts w:ascii="Arial" w:hAnsi="Arial" w:cs="Arial"/>
                <w:sz w:val="22"/>
                <w:szCs w:val="22"/>
              </w:rPr>
              <w:t xml:space="preserve"> specific propo</w:t>
            </w:r>
            <w:r w:rsidR="009B1515" w:rsidRPr="009A0178">
              <w:rPr>
                <w:rFonts w:ascii="Arial" w:hAnsi="Arial" w:cs="Arial"/>
                <w:sz w:val="22"/>
                <w:szCs w:val="22"/>
              </w:rPr>
              <w:t>sals in relation to Welsh-medium provision.</w:t>
            </w:r>
          </w:p>
          <w:p w:rsidR="007E7EEE" w:rsidRPr="009A0178" w:rsidRDefault="007E7EEE" w:rsidP="007E7EEE">
            <w:pPr>
              <w:jc w:val="both"/>
              <w:rPr>
                <w:rFonts w:ascii="Arial" w:hAnsi="Arial" w:cs="Arial"/>
                <w:sz w:val="22"/>
                <w:szCs w:val="22"/>
              </w:rPr>
            </w:pPr>
          </w:p>
          <w:p w:rsidR="00C44699" w:rsidRPr="009A0178" w:rsidRDefault="00C44699" w:rsidP="001258DF">
            <w:pPr>
              <w:jc w:val="both"/>
              <w:rPr>
                <w:rFonts w:ascii="Arial" w:hAnsi="Arial" w:cs="Arial"/>
                <w:b/>
                <w:sz w:val="22"/>
                <w:szCs w:val="22"/>
              </w:rPr>
            </w:pPr>
            <w:r w:rsidRPr="009A0178">
              <w:rPr>
                <w:rFonts w:ascii="Arial" w:hAnsi="Arial" w:cs="Arial"/>
                <w:b/>
                <w:sz w:val="22"/>
                <w:szCs w:val="22"/>
              </w:rPr>
              <w:t>Supporting Statement:</w:t>
            </w:r>
          </w:p>
          <w:p w:rsidR="007962ED" w:rsidRPr="009A0178" w:rsidRDefault="007962ED" w:rsidP="007962ED">
            <w:pPr>
              <w:spacing w:after="200" w:line="276" w:lineRule="auto"/>
              <w:jc w:val="both"/>
              <w:rPr>
                <w:rFonts w:ascii="Arial" w:hAnsi="Arial" w:cs="Arial"/>
                <w:sz w:val="22"/>
                <w:szCs w:val="22"/>
              </w:rPr>
            </w:pPr>
            <w:r w:rsidRPr="009A0178">
              <w:rPr>
                <w:rFonts w:ascii="Arial" w:hAnsi="Arial" w:cs="Arial"/>
                <w:sz w:val="22"/>
                <w:szCs w:val="22"/>
              </w:rPr>
              <w:t xml:space="preserve">The number of students aged 14-16  studying through the medium of Welsh is dependent on the numbers of young people within Key Stage 3; with reference to increasing the range of </w:t>
            </w:r>
            <w:r w:rsidR="00151EA6" w:rsidRPr="009A0178">
              <w:rPr>
                <w:rFonts w:ascii="Arial" w:hAnsi="Arial" w:cs="Arial"/>
                <w:sz w:val="22"/>
                <w:szCs w:val="22"/>
              </w:rPr>
              <w:t>Welsh-medium</w:t>
            </w:r>
            <w:r w:rsidRPr="009A0178">
              <w:rPr>
                <w:rFonts w:ascii="Arial" w:hAnsi="Arial" w:cs="Arial"/>
                <w:sz w:val="22"/>
                <w:szCs w:val="22"/>
              </w:rPr>
              <w:t xml:space="preserve"> GCSE provisions there are pressures arising from the introduction of KS4 Welsh Bac., full course Welsh First language GCSE in addition to English, the new double Maths GCSE and the best 9 performance indicator at KS4 (which includes two sciences). These are all resulting in pressure to reduce the number of options available in KS4 and the number of subjects within those options. Whilst collaboration between schools at Post 16 is helpful in maintaining curriculum breadth it is not yet shown to be feasible at KS4. Should YGG Llangynwyd take any decisions to reduce subjects at KS4 then this will have a consequential effect to the viability of those subjects in Post 16 two years later.  </w:t>
            </w:r>
          </w:p>
          <w:p w:rsidR="007962ED" w:rsidRPr="009A0178" w:rsidRDefault="007962ED" w:rsidP="007962ED">
            <w:pPr>
              <w:jc w:val="both"/>
              <w:rPr>
                <w:rFonts w:ascii="Arial" w:hAnsi="Arial" w:cs="Arial"/>
                <w:sz w:val="22"/>
                <w:szCs w:val="22"/>
              </w:rPr>
            </w:pPr>
            <w:r w:rsidRPr="009A0178">
              <w:rPr>
                <w:rFonts w:ascii="Arial" w:hAnsi="Arial" w:cs="Arial"/>
                <w:sz w:val="22"/>
                <w:szCs w:val="22"/>
              </w:rPr>
              <w:t>Welsh Second Language becomes compulsory from September 2017 and there is encouragement for young people to continue learning through Welsh and maintain their language ‘use it or lose it’</w:t>
            </w:r>
          </w:p>
          <w:p w:rsidR="007962ED" w:rsidRPr="009A0178" w:rsidRDefault="007962ED" w:rsidP="00575538">
            <w:pPr>
              <w:rPr>
                <w:rFonts w:ascii="Arial" w:hAnsi="Arial" w:cs="Arial"/>
                <w:sz w:val="22"/>
                <w:szCs w:val="22"/>
              </w:rPr>
            </w:pPr>
          </w:p>
          <w:p w:rsidR="00C40C73" w:rsidRPr="009A0178" w:rsidRDefault="00C40C73" w:rsidP="00575538">
            <w:pPr>
              <w:rPr>
                <w:rFonts w:ascii="Arial" w:hAnsi="Arial" w:cs="Arial"/>
                <w:sz w:val="22"/>
                <w:szCs w:val="22"/>
              </w:rPr>
            </w:pPr>
          </w:p>
          <w:p w:rsidR="00454EF0" w:rsidRPr="009A0178" w:rsidRDefault="00454EF0" w:rsidP="00575538">
            <w:pPr>
              <w:rPr>
                <w:rFonts w:ascii="Arial" w:hAnsi="Arial" w:cs="Arial"/>
                <w:b/>
                <w:sz w:val="22"/>
                <w:szCs w:val="22"/>
              </w:rPr>
            </w:pPr>
            <w:r w:rsidRPr="009A0178">
              <w:rPr>
                <w:rFonts w:ascii="Arial" w:hAnsi="Arial" w:cs="Arial"/>
                <w:b/>
                <w:sz w:val="22"/>
                <w:szCs w:val="22"/>
              </w:rPr>
              <w:lastRenderedPageBreak/>
              <w:t>Extract from Bridgend College’s Annual Monitoring Report to the Welsh Language Commissioner:</w:t>
            </w:r>
          </w:p>
          <w:p w:rsidR="00C40C73" w:rsidRPr="009A0178" w:rsidRDefault="00454EF0" w:rsidP="00C40C73">
            <w:pPr>
              <w:rPr>
                <w:rFonts w:ascii="Arial" w:hAnsi="Arial" w:cs="Arial"/>
                <w:sz w:val="22"/>
                <w:szCs w:val="22"/>
              </w:rPr>
            </w:pPr>
            <w:r w:rsidRPr="009A0178">
              <w:rPr>
                <w:rFonts w:ascii="Arial" w:hAnsi="Arial" w:cs="Arial"/>
                <w:sz w:val="22"/>
                <w:szCs w:val="22"/>
              </w:rPr>
              <w:t>‘</w:t>
            </w:r>
            <w:r w:rsidR="00C40C73" w:rsidRPr="009A0178">
              <w:rPr>
                <w:rFonts w:ascii="Arial" w:hAnsi="Arial" w:cs="Arial"/>
                <w:sz w:val="22"/>
                <w:szCs w:val="22"/>
              </w:rPr>
              <w:t xml:space="preserve">Bridgend College was previously active in partnership working.  Until recently  the 14-19 Network Grant enabled partnership work with Ysgol Gymraeg Llanhari and Ysgol Gyfun Gymraeg Llangynwyd to flourish. A range of </w:t>
            </w:r>
            <w:r w:rsidR="00151EA6" w:rsidRPr="009A0178">
              <w:rPr>
                <w:rFonts w:ascii="Arial" w:hAnsi="Arial" w:cs="Arial"/>
                <w:sz w:val="22"/>
                <w:szCs w:val="22"/>
              </w:rPr>
              <w:t>Welsh-medium</w:t>
            </w:r>
            <w:r w:rsidR="00C40C73" w:rsidRPr="009A0178">
              <w:rPr>
                <w:rFonts w:ascii="Arial" w:hAnsi="Arial" w:cs="Arial"/>
                <w:sz w:val="22"/>
                <w:szCs w:val="22"/>
              </w:rPr>
              <w:t xml:space="preserve"> courses in Construction, Motor Vehicle and Health and Social Care were delivered successfully. The grant funding allowed both the college and school to run with small numbers of learners who benefited greatly from having expert vocational tuition through the medium of Welsh at Bridgend College. The current partnership course in Health and Social Care will come to an end in June 2017 and the courses in Construction and Motor Vehicle have also been lost.  There is currently no growth in </w:t>
            </w:r>
            <w:r w:rsidR="00151EA6" w:rsidRPr="009A0178">
              <w:rPr>
                <w:rFonts w:ascii="Arial" w:hAnsi="Arial" w:cs="Arial"/>
                <w:sz w:val="22"/>
                <w:szCs w:val="22"/>
              </w:rPr>
              <w:t>Welsh-medium</w:t>
            </w:r>
            <w:r w:rsidR="00C40C73" w:rsidRPr="009A0178">
              <w:rPr>
                <w:rFonts w:ascii="Arial" w:hAnsi="Arial" w:cs="Arial"/>
                <w:sz w:val="22"/>
                <w:szCs w:val="22"/>
              </w:rPr>
              <w:t xml:space="preserve"> provision across the borough of Bridgend, therefore planning provision at FE level remains a challenge.</w:t>
            </w:r>
            <w:r w:rsidRPr="009A0178">
              <w:rPr>
                <w:rFonts w:ascii="Arial" w:hAnsi="Arial" w:cs="Arial"/>
                <w:sz w:val="22"/>
                <w:szCs w:val="22"/>
              </w:rPr>
              <w:t>’</w:t>
            </w:r>
            <w:r w:rsidR="00C40C73" w:rsidRPr="009A0178">
              <w:rPr>
                <w:rFonts w:ascii="Arial" w:hAnsi="Arial" w:cs="Arial"/>
                <w:sz w:val="22"/>
                <w:szCs w:val="22"/>
              </w:rPr>
              <w:t xml:space="preserve"> </w:t>
            </w:r>
          </w:p>
          <w:p w:rsidR="00C40C73" w:rsidRPr="009A0178" w:rsidRDefault="00C40C73" w:rsidP="00575538">
            <w:pPr>
              <w:rPr>
                <w:rFonts w:ascii="Arial" w:hAnsi="Arial" w:cs="Arial"/>
                <w:sz w:val="22"/>
                <w:szCs w:val="22"/>
              </w:rPr>
            </w:pPr>
          </w:p>
          <w:p w:rsidR="00C40C73" w:rsidRPr="009A0178" w:rsidRDefault="00C40C73" w:rsidP="00C40C73">
            <w:pPr>
              <w:jc w:val="both"/>
              <w:rPr>
                <w:rFonts w:ascii="Arial" w:hAnsi="Arial" w:cs="Arial"/>
                <w:sz w:val="22"/>
                <w:szCs w:val="22"/>
              </w:rPr>
            </w:pPr>
            <w:r w:rsidRPr="009A0178">
              <w:rPr>
                <w:rFonts w:ascii="Arial" w:hAnsi="Arial" w:cs="Arial"/>
                <w:sz w:val="22"/>
                <w:szCs w:val="22"/>
              </w:rPr>
              <w:t>The Post-16 Operational Board are preparing an advisory paper for the Strategic Review Board to inform a paper to cabinet by July 2017 with an expectation that implementation will begin from 2019 onwards.</w:t>
            </w:r>
          </w:p>
          <w:p w:rsidR="00C44699" w:rsidRPr="009A0178" w:rsidRDefault="00C44699" w:rsidP="001258DF">
            <w:pPr>
              <w:rPr>
                <w:rFonts w:ascii="Arial" w:hAnsi="Arial" w:cs="Arial"/>
                <w:b/>
                <w:sz w:val="22"/>
                <w:szCs w:val="22"/>
              </w:rPr>
            </w:pPr>
          </w:p>
          <w:p w:rsidR="00C44699" w:rsidRPr="009A0178" w:rsidRDefault="00C44699" w:rsidP="001258DF">
            <w:pPr>
              <w:rPr>
                <w:rFonts w:ascii="Arial" w:hAnsi="Arial" w:cs="Arial"/>
                <w:b/>
                <w:sz w:val="22"/>
                <w:szCs w:val="22"/>
              </w:rPr>
            </w:pPr>
            <w:r w:rsidRPr="009A0178">
              <w:rPr>
                <w:rFonts w:ascii="Arial" w:hAnsi="Arial" w:cs="Arial"/>
                <w:b/>
                <w:sz w:val="22"/>
                <w:szCs w:val="22"/>
              </w:rPr>
              <w:t>Consortium input:</w:t>
            </w:r>
          </w:p>
          <w:p w:rsidR="00C44699" w:rsidRPr="009A0178" w:rsidRDefault="00C44699" w:rsidP="001258DF">
            <w:pPr>
              <w:rPr>
                <w:rFonts w:ascii="Arial" w:hAnsi="Arial" w:cs="Arial"/>
                <w:sz w:val="22"/>
                <w:szCs w:val="22"/>
              </w:rPr>
            </w:pPr>
            <w:r w:rsidRPr="009A0178">
              <w:rPr>
                <w:rFonts w:ascii="Arial" w:hAnsi="Arial" w:cs="Arial"/>
                <w:sz w:val="22"/>
                <w:szCs w:val="22"/>
              </w:rPr>
              <w:t xml:space="preserve">School-to-school work in this area is designed to respond to identified need in the </w:t>
            </w:r>
            <w:r w:rsidR="00151EA6" w:rsidRPr="009A0178">
              <w:rPr>
                <w:rFonts w:ascii="Arial" w:hAnsi="Arial" w:cs="Arial"/>
                <w:sz w:val="22"/>
                <w:szCs w:val="22"/>
              </w:rPr>
              <w:t>Welsh-medium</w:t>
            </w:r>
            <w:r w:rsidR="00A63089" w:rsidRPr="009A0178">
              <w:rPr>
                <w:rFonts w:ascii="Arial" w:hAnsi="Arial" w:cs="Arial"/>
                <w:sz w:val="22"/>
                <w:szCs w:val="22"/>
              </w:rPr>
              <w:t xml:space="preserve"> </w:t>
            </w:r>
            <w:r w:rsidRPr="009A0178">
              <w:rPr>
                <w:rFonts w:ascii="Arial" w:hAnsi="Arial" w:cs="Arial"/>
                <w:sz w:val="22"/>
                <w:szCs w:val="22"/>
              </w:rPr>
              <w:t>secondary sector. Their programme for 2016/17 includes programmes designed to enhancing practitioner skills to teach through the medium of Welsh, and the oracy skills of learners. Programmes include:</w:t>
            </w:r>
          </w:p>
          <w:p w:rsidR="00C44699" w:rsidRPr="009A0178" w:rsidRDefault="00C44699" w:rsidP="00C326C0">
            <w:pPr>
              <w:pStyle w:val="ListParagraph"/>
              <w:numPr>
                <w:ilvl w:val="0"/>
                <w:numId w:val="18"/>
              </w:numPr>
              <w:rPr>
                <w:rFonts w:ascii="Arial" w:hAnsi="Arial" w:cs="Arial"/>
                <w:sz w:val="22"/>
                <w:szCs w:val="22"/>
              </w:rPr>
            </w:pPr>
            <w:r w:rsidRPr="009A0178">
              <w:rPr>
                <w:rFonts w:ascii="Arial" w:hAnsi="Arial" w:cs="Arial"/>
                <w:sz w:val="22"/>
                <w:szCs w:val="22"/>
              </w:rPr>
              <w:t>Improving Language for Leaders – setting and implementing plan in school</w:t>
            </w:r>
          </w:p>
          <w:p w:rsidR="00C44699" w:rsidRPr="009A0178" w:rsidRDefault="00C44699" w:rsidP="00C326C0">
            <w:pPr>
              <w:pStyle w:val="ListParagraph"/>
              <w:numPr>
                <w:ilvl w:val="0"/>
                <w:numId w:val="18"/>
              </w:numPr>
              <w:rPr>
                <w:rFonts w:ascii="Arial" w:hAnsi="Arial" w:cs="Arial"/>
                <w:sz w:val="22"/>
                <w:szCs w:val="22"/>
              </w:rPr>
            </w:pPr>
            <w:r w:rsidRPr="009A0178">
              <w:rPr>
                <w:rFonts w:ascii="Arial" w:hAnsi="Arial" w:cs="Arial"/>
                <w:sz w:val="22"/>
                <w:szCs w:val="22"/>
              </w:rPr>
              <w:t>Oracy across the curriculum – developing pupil oracy skills and confidence</w:t>
            </w:r>
          </w:p>
          <w:p w:rsidR="00C44699" w:rsidRPr="009A0178" w:rsidRDefault="00C44699" w:rsidP="009B1515">
            <w:pPr>
              <w:pStyle w:val="ListParagraph"/>
              <w:numPr>
                <w:ilvl w:val="0"/>
                <w:numId w:val="18"/>
              </w:numPr>
              <w:rPr>
                <w:rFonts w:ascii="Arial" w:hAnsi="Arial" w:cs="Arial"/>
                <w:sz w:val="22"/>
                <w:szCs w:val="22"/>
              </w:rPr>
            </w:pPr>
            <w:r w:rsidRPr="009A0178">
              <w:rPr>
                <w:rFonts w:ascii="Arial" w:hAnsi="Arial" w:cs="Arial"/>
                <w:sz w:val="22"/>
                <w:szCs w:val="22"/>
              </w:rPr>
              <w:t>Training for non-specialists aimed at increasing the number of science teachers to teach subjects other than their main specialism</w:t>
            </w:r>
            <w:r w:rsidR="00554E3F" w:rsidRPr="009A0178">
              <w:rPr>
                <w:rFonts w:ascii="Arial" w:hAnsi="Arial" w:cs="Arial"/>
                <w:sz w:val="22"/>
                <w:szCs w:val="22"/>
              </w:rPr>
              <w:t>.</w:t>
            </w:r>
            <w:r w:rsidRPr="009A0178">
              <w:rPr>
                <w:rFonts w:ascii="Arial" w:hAnsi="Arial" w:cs="Arial"/>
                <w:sz w:val="22"/>
                <w:szCs w:val="22"/>
              </w:rPr>
              <w:t>    </w:t>
            </w:r>
          </w:p>
        </w:tc>
      </w:tr>
      <w:tr w:rsidR="00CF13D8" w:rsidRPr="009A0178" w:rsidTr="00EC5AD7">
        <w:trPr>
          <w:trHeight w:val="3666"/>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9A0178" w:rsidRDefault="004C5AC8" w:rsidP="00462C23">
            <w:pPr>
              <w:contextualSpacing/>
              <w:rPr>
                <w:rFonts w:ascii="Arial" w:hAnsi="Arial" w:cs="Arial"/>
                <w:b/>
                <w:sz w:val="22"/>
                <w:szCs w:val="22"/>
              </w:rPr>
            </w:pPr>
            <w:r w:rsidRPr="009A0178">
              <w:rPr>
                <w:rFonts w:ascii="Arial" w:hAnsi="Arial" w:cs="Arial"/>
                <w:sz w:val="22"/>
                <w:szCs w:val="22"/>
              </w:rPr>
              <w:lastRenderedPageBreak/>
              <w:br w:type="page"/>
            </w:r>
          </w:p>
          <w:p w:rsidR="0016469E" w:rsidRPr="009A0178" w:rsidRDefault="0016469E" w:rsidP="0016469E">
            <w:pPr>
              <w:spacing w:line="276" w:lineRule="auto"/>
              <w:rPr>
                <w:rFonts w:ascii="Arial" w:hAnsi="Arial" w:cs="Arial"/>
                <w:b/>
                <w:bCs/>
                <w:sz w:val="22"/>
                <w:szCs w:val="22"/>
              </w:rPr>
            </w:pPr>
            <w:r w:rsidRPr="009A0178">
              <w:rPr>
                <w:rFonts w:ascii="Arial" w:hAnsi="Arial" w:cs="Arial"/>
                <w:b/>
                <w:bCs/>
                <w:sz w:val="22"/>
                <w:szCs w:val="22"/>
              </w:rPr>
              <w:t>Outcome 5: More students with advanced skills in Welsh</w:t>
            </w:r>
          </w:p>
          <w:p w:rsidR="001E77A2" w:rsidRPr="009A0178" w:rsidRDefault="001E77A2" w:rsidP="001E77A2">
            <w:pPr>
              <w:rPr>
                <w:rFonts w:ascii="Arial" w:hAnsi="Arial" w:cs="Arial"/>
                <w:b/>
                <w:i/>
                <w:sz w:val="22"/>
                <w:szCs w:val="22"/>
                <w:lang w:eastAsia="en-US"/>
              </w:rPr>
            </w:pPr>
            <w:r w:rsidRPr="009A0178">
              <w:rPr>
                <w:rFonts w:ascii="Arial" w:hAnsi="Arial" w:cs="Arial"/>
                <w:b/>
                <w:i/>
                <w:sz w:val="22"/>
                <w:szCs w:val="22"/>
                <w:lang w:eastAsia="en-US"/>
              </w:rPr>
              <w:t>Outcome 5: More learners with higher-level Welsh-language skills</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 xml:space="preserve">This outcome focusses on raising standards and improving attainment in Welsh and Welsh Second Language.  Local authorities are asked to demonstrate how schools will increase the number of candidates achieving Advanced Level Welsh and Welsh Second Language qualifications. </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 xml:space="preserve">Please consider how learners are prepared for the workplace and any implications resulting from economic and community development and the impacts that could have both on workforce planning and skills.  These developments include for example the proposed new nuclear plant on Anglesey, Wylfa Newydd, the new prison in Wrexham and the Tidal Lagoon project in Swansea for example.  </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 xml:space="preserve">Please outline the opportunities for learners to use and practise their Welsh language skills in formal and non-formal settings in partnership with Youth Services and other community-based stakeholders.  The Forum has a significant role in this area but refer to other sub groups or joint working with the Urdd, Young Farmers, Menter Iaith and other community partners.   </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Please refer to annex 1 for the data you need to provide for this Outcome.</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 xml:space="preserve">Please include the following: </w:t>
            </w:r>
          </w:p>
          <w:p w:rsidR="001E77A2" w:rsidRPr="009A0178" w:rsidRDefault="001E77A2" w:rsidP="001E77A2">
            <w:pPr>
              <w:jc w:val="both"/>
              <w:rPr>
                <w:rFonts w:ascii="Arial" w:hAnsi="Arial" w:cs="Arial"/>
                <w:i/>
                <w:sz w:val="22"/>
                <w:szCs w:val="22"/>
                <w:lang w:eastAsia="en-US"/>
              </w:rPr>
            </w:pPr>
          </w:p>
          <w:p w:rsidR="001E77A2" w:rsidRPr="009A0178" w:rsidRDefault="001E77A2" w:rsidP="00C326C0">
            <w:pPr>
              <w:numPr>
                <w:ilvl w:val="0"/>
                <w:numId w:val="31"/>
              </w:numPr>
              <w:jc w:val="both"/>
              <w:rPr>
                <w:rFonts w:ascii="Arial" w:hAnsi="Arial" w:cs="Arial"/>
                <w:i/>
                <w:sz w:val="22"/>
                <w:szCs w:val="22"/>
                <w:lang w:eastAsia="en-US"/>
              </w:rPr>
            </w:pPr>
            <w:r w:rsidRPr="009A0178">
              <w:rPr>
                <w:rFonts w:ascii="Arial" w:hAnsi="Arial" w:cs="Arial"/>
                <w:i/>
                <w:sz w:val="22"/>
                <w:szCs w:val="22"/>
              </w:rPr>
              <w:t xml:space="preserve">How you will improve Welsh language literacy standards; </w:t>
            </w:r>
          </w:p>
          <w:p w:rsidR="001E77A2" w:rsidRPr="009A0178" w:rsidRDefault="001E77A2" w:rsidP="00C326C0">
            <w:pPr>
              <w:numPr>
                <w:ilvl w:val="0"/>
                <w:numId w:val="31"/>
              </w:numPr>
              <w:jc w:val="both"/>
              <w:rPr>
                <w:rFonts w:ascii="Arial" w:hAnsi="Arial" w:cs="Arial"/>
                <w:i/>
                <w:sz w:val="22"/>
                <w:szCs w:val="22"/>
              </w:rPr>
            </w:pPr>
            <w:r w:rsidRPr="009A0178">
              <w:rPr>
                <w:rFonts w:ascii="Arial" w:hAnsi="Arial" w:cs="Arial"/>
                <w:i/>
                <w:sz w:val="22"/>
                <w:szCs w:val="22"/>
                <w:lang w:eastAsia="en-US"/>
              </w:rPr>
              <w:t>What specific actions, developments and/or initiatives are being implemented or are planned to enable the authority to meet these targets;</w:t>
            </w:r>
          </w:p>
          <w:p w:rsidR="001E77A2" w:rsidRPr="009A0178" w:rsidRDefault="001E77A2" w:rsidP="00C326C0">
            <w:pPr>
              <w:numPr>
                <w:ilvl w:val="0"/>
                <w:numId w:val="31"/>
              </w:numPr>
              <w:jc w:val="both"/>
              <w:rPr>
                <w:rFonts w:ascii="Arial" w:hAnsi="Arial" w:cs="Arial"/>
                <w:i/>
                <w:sz w:val="22"/>
                <w:szCs w:val="22"/>
              </w:rPr>
            </w:pPr>
            <w:r w:rsidRPr="009A0178">
              <w:rPr>
                <w:rFonts w:ascii="Arial" w:hAnsi="Arial" w:cs="Arial"/>
                <w:i/>
                <w:sz w:val="22"/>
                <w:szCs w:val="22"/>
                <w:lang w:eastAsia="en-US"/>
              </w:rPr>
              <w:lastRenderedPageBreak/>
              <w:t xml:space="preserve">What are your strategies to continue to improve the quality of all Welsh language provision; and </w:t>
            </w:r>
          </w:p>
          <w:p w:rsidR="001E77A2" w:rsidRPr="009A0178" w:rsidRDefault="001E77A2" w:rsidP="00C326C0">
            <w:pPr>
              <w:numPr>
                <w:ilvl w:val="0"/>
                <w:numId w:val="31"/>
              </w:numPr>
              <w:jc w:val="both"/>
              <w:rPr>
                <w:rFonts w:ascii="Arial" w:hAnsi="Arial" w:cs="Arial"/>
                <w:i/>
                <w:sz w:val="22"/>
                <w:szCs w:val="22"/>
              </w:rPr>
            </w:pPr>
            <w:r w:rsidRPr="009A0178">
              <w:rPr>
                <w:rFonts w:ascii="Arial" w:hAnsi="Arial" w:cs="Arial"/>
                <w:i/>
                <w:sz w:val="22"/>
                <w:szCs w:val="22"/>
              </w:rPr>
              <w:t xml:space="preserve">How you will increase opportunities for children and young people to use the language in formal and non-formal settings in line with the Welsh Government’s national framework (to be shared with local authorities September 2016).  This should include mapping the needs of children and young people in collaboration with the youth services and key stakeholders.  </w:t>
            </w:r>
          </w:p>
          <w:p w:rsidR="001E77A2" w:rsidRPr="009A0178" w:rsidRDefault="001E77A2" w:rsidP="00C326C0">
            <w:pPr>
              <w:pStyle w:val="ListParagraph"/>
              <w:numPr>
                <w:ilvl w:val="0"/>
                <w:numId w:val="31"/>
              </w:numPr>
              <w:jc w:val="both"/>
              <w:rPr>
                <w:rFonts w:ascii="Arial" w:hAnsi="Arial" w:cs="Arial"/>
                <w:i/>
                <w:sz w:val="22"/>
                <w:szCs w:val="22"/>
              </w:rPr>
            </w:pPr>
            <w:r w:rsidRPr="009A0178">
              <w:rPr>
                <w:rFonts w:ascii="Arial" w:hAnsi="Arial" w:cs="Arial"/>
                <w:i/>
                <w:sz w:val="22"/>
                <w:szCs w:val="22"/>
              </w:rPr>
              <w:t xml:space="preserve">Implementation of the national programme (Welsh Language Charter and Supporting Young People’s Practices project) within your schools. </w:t>
            </w:r>
          </w:p>
          <w:p w:rsidR="001E77A2" w:rsidRPr="009A0178" w:rsidRDefault="001E77A2" w:rsidP="001E77A2">
            <w:pPr>
              <w:jc w:val="both"/>
              <w:rPr>
                <w:rFonts w:ascii="Arial" w:hAnsi="Arial" w:cs="Arial"/>
                <w:color w:val="FF0000"/>
                <w:sz w:val="22"/>
                <w:szCs w:val="22"/>
                <w:lang w:eastAsia="en-US"/>
              </w:rPr>
            </w:pPr>
          </w:p>
          <w:p w:rsidR="00974E0D" w:rsidRPr="009A0178" w:rsidRDefault="00974E0D" w:rsidP="00974E0D">
            <w:pPr>
              <w:pStyle w:val="NoSpacing"/>
              <w:jc w:val="both"/>
              <w:rPr>
                <w:rFonts w:ascii="Arial" w:hAnsi="Arial" w:cs="Arial"/>
                <w:b/>
              </w:rPr>
            </w:pPr>
            <w:r w:rsidRPr="009A0178">
              <w:rPr>
                <w:rFonts w:ascii="Arial" w:hAnsi="Arial" w:cs="Arial"/>
                <w:b/>
              </w:rPr>
              <w:t xml:space="preserve">Improving provision and standards in Welsh First Language </w:t>
            </w:r>
          </w:p>
          <w:p w:rsidR="00974E0D" w:rsidRPr="009A0178" w:rsidRDefault="00974E0D" w:rsidP="00974E0D">
            <w:pPr>
              <w:pStyle w:val="NoSpacing"/>
              <w:jc w:val="both"/>
              <w:rPr>
                <w:rFonts w:ascii="Arial" w:hAnsi="Arial" w:cs="Arial"/>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is the percentage of learners at the end of the Foundation Phase who reach at least Foundation Phase Outcome 5 in Language, Literacy and Communication Skills in Welsh-medium/bilingual schools? </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:AWCDS Bridgend Performance at LA Level</w:t>
            </w:r>
          </w:p>
          <w:p w:rsidR="00974E0D" w:rsidRPr="009A0178" w:rsidRDefault="00974E0D" w:rsidP="00974E0D">
            <w:pPr>
              <w:spacing w:afterLines="120" w:after="288"/>
              <w:jc w:val="both"/>
              <w:rPr>
                <w:rFonts w:ascii="Arial" w:hAnsi="Arial" w:cs="Arial"/>
                <w:sz w:val="22"/>
                <w:szCs w:val="22"/>
                <w:lang w:eastAsia="en-US"/>
              </w:rPr>
            </w:pPr>
          </w:p>
          <w:tbl>
            <w:tblPr>
              <w:tblStyle w:val="TableGrid"/>
              <w:tblW w:w="0" w:type="auto"/>
              <w:tblLook w:val="04A0" w:firstRow="1" w:lastRow="0" w:firstColumn="1" w:lastColumn="0" w:noHBand="0" w:noVBand="1"/>
            </w:tblPr>
            <w:tblGrid>
              <w:gridCol w:w="1350"/>
              <w:gridCol w:w="1270"/>
              <w:gridCol w:w="236"/>
              <w:gridCol w:w="1227"/>
            </w:tblGrid>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Academic Year</w:t>
                  </w:r>
                </w:p>
              </w:tc>
              <w:tc>
                <w:tcPr>
                  <w:tcW w:w="1270"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Bridgend</w:t>
                  </w:r>
                </w:p>
              </w:tc>
              <w:tc>
                <w:tcPr>
                  <w:tcW w:w="236" w:type="dxa"/>
                  <w:shd w:val="solid" w:color="auto" w:fill="auto"/>
                </w:tcPr>
                <w:p w:rsidR="00974E0D" w:rsidRPr="009A0178" w:rsidRDefault="00974E0D" w:rsidP="00160B71">
                  <w:pPr>
                    <w:jc w:val="center"/>
                    <w:rPr>
                      <w:rFonts w:ascii="Arial" w:hAnsi="Arial" w:cs="Arial"/>
                      <w:b/>
                      <w:bCs/>
                      <w:color w:val="548DD4" w:themeColor="text2" w:themeTint="99"/>
                      <w:sz w:val="22"/>
                      <w:szCs w:val="22"/>
                    </w:rPr>
                  </w:pPr>
                </w:p>
              </w:tc>
              <w:tc>
                <w:tcPr>
                  <w:tcW w:w="1227"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rPr>
                    <w:t>Wales Average</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11/12</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87.33%</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85.93%</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12/13</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91.97%</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86.73%</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13/14</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91.37%</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89.82%</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14/15</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95.42%</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91.34%</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15/16</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92.5%</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90.7%</w:t>
                  </w:r>
                </w:p>
              </w:tc>
            </w:tr>
          </w:tbl>
          <w:p w:rsidR="00974E0D" w:rsidRPr="009A0178" w:rsidRDefault="00974E0D" w:rsidP="00974E0D">
            <w:pPr>
              <w:spacing w:afterLines="120" w:after="288"/>
              <w:jc w:val="both"/>
              <w:rPr>
                <w:rFonts w:ascii="Arial" w:hAnsi="Arial" w:cs="Arial"/>
                <w:i/>
                <w:sz w:val="22"/>
                <w:szCs w:val="22"/>
                <w:lang w:eastAsia="en-US"/>
              </w:rPr>
            </w:pPr>
          </w:p>
          <w:p w:rsidR="00974E0D" w:rsidRPr="009A0178" w:rsidRDefault="00974E0D" w:rsidP="00974E0D">
            <w:pPr>
              <w:spacing w:afterLines="120" w:after="288"/>
              <w:jc w:val="both"/>
              <w:rPr>
                <w:rFonts w:ascii="Arial" w:hAnsi="Arial" w:cs="Arial"/>
                <w:b/>
                <w:i/>
                <w:sz w:val="22"/>
                <w:szCs w:val="22"/>
                <w:u w:val="single"/>
                <w:lang w:eastAsia="en-US"/>
              </w:rPr>
            </w:pPr>
            <w:r w:rsidRPr="009A0178">
              <w:rPr>
                <w:rFonts w:ascii="Arial" w:hAnsi="Arial" w:cs="Arial"/>
                <w:b/>
                <w:sz w:val="22"/>
                <w:szCs w:val="22"/>
                <w:u w:val="single"/>
                <w:lang w:eastAsia="en-US"/>
              </w:rPr>
              <w:t>Percentage of learners at the end of the Foundation Phase who reach at least Foundation Phase Outcome 5 in Language, Literacy and Communication Skills in Welsh-medium/bilingual schools</w:t>
            </w: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noProof/>
                <w:sz w:val="22"/>
                <w:szCs w:val="22"/>
              </w:rPr>
              <w:drawing>
                <wp:inline distT="0" distB="0" distL="0" distR="0" wp14:anchorId="4AE306D0" wp14:editId="028926D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lastRenderedPageBreak/>
              <w:t>Over the past 5 years Bridgend has consistently outperformed the Welsh Average. The average differential over this period between Bridgend performance, and that of All Wales is 2.8%</w:t>
            </w: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is the percentage of learners at the end of Key Stage 2 who reach at least Level 4 in teacher assessment in Welsh? </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:AWCDS Bridgend Performance at LA Level</w:t>
            </w:r>
          </w:p>
          <w:p w:rsidR="00974E0D" w:rsidRPr="009A0178" w:rsidRDefault="00974E0D" w:rsidP="00974E0D">
            <w:pPr>
              <w:rPr>
                <w:rFonts w:ascii="Arial" w:hAnsi="Arial" w:cs="Arial"/>
                <w:sz w:val="22"/>
                <w:szCs w:val="22"/>
              </w:rPr>
            </w:pPr>
          </w:p>
          <w:tbl>
            <w:tblPr>
              <w:tblStyle w:val="TableGrid"/>
              <w:tblW w:w="0" w:type="auto"/>
              <w:tblLook w:val="04A0" w:firstRow="1" w:lastRow="0" w:firstColumn="1" w:lastColumn="0" w:noHBand="0" w:noVBand="1"/>
            </w:tblPr>
            <w:tblGrid>
              <w:gridCol w:w="1350"/>
              <w:gridCol w:w="1270"/>
              <w:gridCol w:w="236"/>
              <w:gridCol w:w="1227"/>
            </w:tblGrid>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Academic Year</w:t>
                  </w:r>
                </w:p>
              </w:tc>
              <w:tc>
                <w:tcPr>
                  <w:tcW w:w="1270"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Bridgend</w:t>
                  </w:r>
                </w:p>
              </w:tc>
              <w:tc>
                <w:tcPr>
                  <w:tcW w:w="236" w:type="dxa"/>
                  <w:shd w:val="solid" w:color="auto" w:fill="auto"/>
                </w:tcPr>
                <w:p w:rsidR="00974E0D" w:rsidRPr="009A0178" w:rsidRDefault="00974E0D" w:rsidP="00160B71">
                  <w:pPr>
                    <w:jc w:val="center"/>
                    <w:rPr>
                      <w:rFonts w:ascii="Arial" w:hAnsi="Arial" w:cs="Arial"/>
                      <w:b/>
                      <w:bCs/>
                      <w:color w:val="548DD4" w:themeColor="text2" w:themeTint="99"/>
                      <w:sz w:val="22"/>
                      <w:szCs w:val="22"/>
                    </w:rPr>
                  </w:pPr>
                </w:p>
              </w:tc>
              <w:tc>
                <w:tcPr>
                  <w:tcW w:w="1227"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rPr>
                    <w:t>Wales Average</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10/11</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94.39%</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82.02%</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11/12</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88.46%</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83.97%</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12/13</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93.41%</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86.71%</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13/14</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90.48%</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88.1%</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14/15</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94.74%</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90.46%</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15/16</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94.3%</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90.8%</w:t>
                  </w:r>
                </w:p>
              </w:tc>
            </w:tr>
          </w:tbl>
          <w:p w:rsidR="00974E0D" w:rsidRPr="009A0178" w:rsidRDefault="00974E0D" w:rsidP="00974E0D">
            <w:pPr>
              <w:rPr>
                <w:rFonts w:ascii="Arial" w:hAnsi="Arial" w:cs="Arial"/>
                <w:sz w:val="22"/>
                <w:szCs w:val="22"/>
              </w:rPr>
            </w:pPr>
          </w:p>
          <w:p w:rsidR="00554E3F" w:rsidRPr="009A0178" w:rsidRDefault="00554E3F" w:rsidP="00974E0D">
            <w:pPr>
              <w:rPr>
                <w:rFonts w:ascii="Arial" w:hAnsi="Arial" w:cs="Arial"/>
                <w:sz w:val="22"/>
                <w:szCs w:val="22"/>
              </w:rPr>
            </w:pPr>
          </w:p>
          <w:p w:rsidR="00974E0D" w:rsidRPr="009A0178" w:rsidRDefault="00974E0D" w:rsidP="00974E0D">
            <w:pPr>
              <w:rPr>
                <w:rFonts w:ascii="Arial" w:hAnsi="Arial" w:cs="Arial"/>
                <w:b/>
                <w:sz w:val="22"/>
                <w:szCs w:val="22"/>
                <w:u w:val="single"/>
              </w:rPr>
            </w:pPr>
            <w:r w:rsidRPr="009A0178">
              <w:rPr>
                <w:rFonts w:ascii="Arial" w:hAnsi="Arial" w:cs="Arial"/>
                <w:b/>
                <w:sz w:val="22"/>
                <w:szCs w:val="22"/>
                <w:u w:val="single"/>
                <w:lang w:eastAsia="en-US"/>
              </w:rPr>
              <w:t>Percentage of learners at the end of Key Stage 2 who reach at least Level 4 in teacher assessment in Welsh</w:t>
            </w:r>
          </w:p>
          <w:p w:rsidR="00974E0D" w:rsidRPr="009A0178" w:rsidRDefault="00974E0D" w:rsidP="00974E0D">
            <w:pPr>
              <w:rPr>
                <w:rFonts w:ascii="Arial" w:hAnsi="Arial" w:cs="Arial"/>
                <w:sz w:val="22"/>
                <w:szCs w:val="22"/>
              </w:rPr>
            </w:pPr>
          </w:p>
          <w:p w:rsidR="00974E0D" w:rsidRPr="009A0178" w:rsidRDefault="00974E0D" w:rsidP="00974E0D">
            <w:pPr>
              <w:rPr>
                <w:rFonts w:ascii="Arial" w:hAnsi="Arial" w:cs="Arial"/>
                <w:sz w:val="22"/>
                <w:szCs w:val="22"/>
              </w:rPr>
            </w:pPr>
            <w:r w:rsidRPr="009A0178">
              <w:rPr>
                <w:rFonts w:ascii="Arial" w:hAnsi="Arial" w:cs="Arial"/>
                <w:noProof/>
                <w:sz w:val="22"/>
                <w:szCs w:val="22"/>
              </w:rPr>
              <w:drawing>
                <wp:inline distT="0" distB="0" distL="0" distR="0" wp14:anchorId="62A2DDD1" wp14:editId="1D24761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E0D" w:rsidRPr="009A0178" w:rsidRDefault="00974E0D" w:rsidP="00974E0D">
            <w:pPr>
              <w:rPr>
                <w:rFonts w:ascii="Arial" w:hAnsi="Arial" w:cs="Arial"/>
                <w:sz w:val="22"/>
                <w:szCs w:val="22"/>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Over the past 6 years Bridgend has consistently outperformed the Welsh Average. The average differential over this period between Bridgend performance, and that of All Wales is 5.6%</w:t>
            </w:r>
          </w:p>
          <w:p w:rsidR="00974E0D" w:rsidRPr="009A0178" w:rsidRDefault="00974E0D" w:rsidP="00974E0D">
            <w:pPr>
              <w:rPr>
                <w:rFonts w:ascii="Arial" w:hAnsi="Arial" w:cs="Arial"/>
                <w:sz w:val="22"/>
                <w:szCs w:val="22"/>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is the percentage of learners at the end of Key Stage 3 who reach at least Level 5 in teacher assessment in Welsh? </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:AWCDS Bridgend Performance at LA Level</w:t>
            </w:r>
          </w:p>
          <w:p w:rsidR="00974E0D" w:rsidRPr="009A0178" w:rsidRDefault="00974E0D" w:rsidP="00974E0D">
            <w:pPr>
              <w:rPr>
                <w:rFonts w:ascii="Arial" w:hAnsi="Arial" w:cs="Arial"/>
                <w:sz w:val="22"/>
                <w:szCs w:val="22"/>
              </w:rPr>
            </w:pPr>
          </w:p>
          <w:tbl>
            <w:tblPr>
              <w:tblStyle w:val="TableGrid"/>
              <w:tblW w:w="0" w:type="auto"/>
              <w:tblLook w:val="04A0" w:firstRow="1" w:lastRow="0" w:firstColumn="1" w:lastColumn="0" w:noHBand="0" w:noVBand="1"/>
            </w:tblPr>
            <w:tblGrid>
              <w:gridCol w:w="1350"/>
              <w:gridCol w:w="1270"/>
              <w:gridCol w:w="236"/>
              <w:gridCol w:w="1227"/>
            </w:tblGrid>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Academic Year</w:t>
                  </w:r>
                </w:p>
              </w:tc>
              <w:tc>
                <w:tcPr>
                  <w:tcW w:w="1270"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Bridgend</w:t>
                  </w:r>
                </w:p>
              </w:tc>
              <w:tc>
                <w:tcPr>
                  <w:tcW w:w="236" w:type="dxa"/>
                  <w:shd w:val="solid" w:color="auto" w:fill="auto"/>
                </w:tcPr>
                <w:p w:rsidR="00974E0D" w:rsidRPr="009A0178" w:rsidRDefault="00974E0D" w:rsidP="00160B71">
                  <w:pPr>
                    <w:jc w:val="center"/>
                    <w:rPr>
                      <w:rFonts w:ascii="Arial" w:hAnsi="Arial" w:cs="Arial"/>
                      <w:b/>
                      <w:bCs/>
                      <w:color w:val="548DD4" w:themeColor="text2" w:themeTint="99"/>
                      <w:sz w:val="22"/>
                      <w:szCs w:val="22"/>
                    </w:rPr>
                  </w:pPr>
                </w:p>
              </w:tc>
              <w:tc>
                <w:tcPr>
                  <w:tcW w:w="1227"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rPr>
                    <w:t>Wales Average</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10/11</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75.0%</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81.34%</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11/12</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81.82%</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84.21%</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12/13</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82.14%</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87.58%</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13/14</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89.11%</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90.07%</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14/15</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87.27%</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90.9%</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15/16</w:t>
                  </w:r>
                </w:p>
              </w:tc>
              <w:tc>
                <w:tcPr>
                  <w:tcW w:w="127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89.6%</w:t>
                  </w:r>
                </w:p>
              </w:tc>
              <w:tc>
                <w:tcPr>
                  <w:tcW w:w="236" w:type="dxa"/>
                  <w:shd w:val="solid" w:color="auto" w:fill="auto"/>
                </w:tcPr>
                <w:p w:rsidR="00974E0D" w:rsidRPr="009A0178" w:rsidRDefault="00974E0D" w:rsidP="00160B71">
                  <w:pPr>
                    <w:jc w:val="center"/>
                    <w:rPr>
                      <w:rFonts w:ascii="Arial" w:hAnsi="Arial" w:cs="Arial"/>
                      <w:color w:val="548DD4" w:themeColor="text2" w:themeTint="99"/>
                      <w:sz w:val="22"/>
                      <w:szCs w:val="22"/>
                    </w:rPr>
                  </w:pPr>
                </w:p>
              </w:tc>
              <w:tc>
                <w:tcPr>
                  <w:tcW w:w="1227"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92.0%</w:t>
                  </w:r>
                </w:p>
              </w:tc>
            </w:tr>
          </w:tbl>
          <w:p w:rsidR="00974E0D" w:rsidRPr="009A0178" w:rsidRDefault="00974E0D" w:rsidP="00974E0D">
            <w:pPr>
              <w:pStyle w:val="NoSpacing"/>
              <w:jc w:val="both"/>
              <w:rPr>
                <w:rFonts w:ascii="Arial" w:hAnsi="Arial" w:cs="Arial"/>
              </w:rPr>
            </w:pPr>
          </w:p>
          <w:p w:rsidR="00FF5DF6" w:rsidRPr="009A0178" w:rsidRDefault="00FF5DF6" w:rsidP="00974E0D">
            <w:pPr>
              <w:pStyle w:val="NoSpacing"/>
              <w:jc w:val="both"/>
              <w:rPr>
                <w:rFonts w:ascii="Arial" w:hAnsi="Arial" w:cs="Arial"/>
                <w:b/>
                <w:u w:val="single"/>
              </w:rPr>
            </w:pPr>
          </w:p>
          <w:p w:rsidR="00974E0D" w:rsidRPr="009A0178" w:rsidRDefault="00974E0D" w:rsidP="00974E0D">
            <w:pPr>
              <w:pStyle w:val="NoSpacing"/>
              <w:jc w:val="both"/>
              <w:rPr>
                <w:rFonts w:ascii="Arial" w:hAnsi="Arial" w:cs="Arial"/>
                <w:b/>
                <w:u w:val="single"/>
              </w:rPr>
            </w:pPr>
            <w:r w:rsidRPr="009A0178">
              <w:rPr>
                <w:rFonts w:ascii="Arial" w:hAnsi="Arial" w:cs="Arial"/>
                <w:b/>
                <w:u w:val="single"/>
              </w:rPr>
              <w:t>Percentage of learners at the end of Key Stage 3 who reach at least Level 5 in teacher assessment in Welsh</w:t>
            </w:r>
          </w:p>
          <w:p w:rsidR="00974E0D" w:rsidRPr="009A0178" w:rsidRDefault="00974E0D"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r w:rsidRPr="009A0178">
              <w:rPr>
                <w:rFonts w:ascii="Arial" w:hAnsi="Arial" w:cs="Arial"/>
                <w:noProof/>
                <w:lang w:val="en-GB" w:eastAsia="en-GB"/>
              </w:rPr>
              <w:drawing>
                <wp:inline distT="0" distB="0" distL="0" distR="0" wp14:anchorId="1AD4298D" wp14:editId="584AD91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E0D" w:rsidRPr="009A0178" w:rsidRDefault="00974E0D" w:rsidP="00974E0D">
            <w:pPr>
              <w:pStyle w:val="NoSpacing"/>
              <w:jc w:val="both"/>
              <w:rPr>
                <w:rFonts w:ascii="Arial" w:hAnsi="Arial" w:cs="Arial"/>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Over the past 6 years Bridgend has been consistently worse than the Welsh Average. The average differential over this period between Bridgend performance, and that of All Wales is -3.5%</w:t>
            </w:r>
          </w:p>
          <w:p w:rsidR="00974E0D" w:rsidRPr="009A0178" w:rsidRDefault="00974E0D"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r w:rsidRPr="009A0178">
              <w:rPr>
                <w:rFonts w:ascii="Arial" w:hAnsi="Arial" w:cs="Arial"/>
              </w:rPr>
              <w:t>What is the percentage of learners at the end of Key Stage 4 who achieve grades A*-C in GCSE Welsh first language?</w:t>
            </w:r>
          </w:p>
          <w:p w:rsidR="00974E0D" w:rsidRPr="009A0178" w:rsidRDefault="00974E0D" w:rsidP="00974E0D">
            <w:pPr>
              <w:pStyle w:val="NoSpacing"/>
              <w:jc w:val="both"/>
              <w:rPr>
                <w:rFonts w:ascii="Arial" w:hAnsi="Arial" w:cs="Arial"/>
              </w:rPr>
            </w:pPr>
          </w:p>
          <w:p w:rsidR="00974E0D" w:rsidRPr="009A0178" w:rsidRDefault="00974E0D" w:rsidP="00974E0D">
            <w:pPr>
              <w:rPr>
                <w:rFonts w:ascii="Arial" w:hAnsi="Arial" w:cs="Arial"/>
                <w:b/>
                <w:sz w:val="22"/>
                <w:szCs w:val="22"/>
              </w:rPr>
            </w:pPr>
            <w:r w:rsidRPr="009A0178">
              <w:rPr>
                <w:rFonts w:ascii="Arial" w:hAnsi="Arial" w:cs="Arial"/>
                <w:b/>
                <w:sz w:val="22"/>
                <w:szCs w:val="22"/>
              </w:rPr>
              <w:t>Data Source: Internal Calculations from SSSP, All Wales figures from ‘Examination Results in Wales, 2015-16’ Statistical Release</w:t>
            </w:r>
          </w:p>
          <w:p w:rsidR="00974E0D" w:rsidRPr="009A0178" w:rsidRDefault="00974E0D" w:rsidP="00974E0D">
            <w:pPr>
              <w:rPr>
                <w:rFonts w:ascii="Arial" w:hAnsi="Arial" w:cs="Arial"/>
                <w:sz w:val="22"/>
                <w:szCs w:val="22"/>
              </w:rPr>
            </w:pPr>
          </w:p>
          <w:tbl>
            <w:tblPr>
              <w:tblW w:w="7661" w:type="dxa"/>
              <w:tblInd w:w="93" w:type="dxa"/>
              <w:tblLook w:val="04A0" w:firstRow="1" w:lastRow="0" w:firstColumn="1" w:lastColumn="0" w:noHBand="0" w:noVBand="1"/>
            </w:tblPr>
            <w:tblGrid>
              <w:gridCol w:w="1420"/>
              <w:gridCol w:w="1745"/>
              <w:gridCol w:w="1003"/>
              <w:gridCol w:w="1573"/>
              <w:gridCol w:w="280"/>
              <w:gridCol w:w="1640"/>
            </w:tblGrid>
            <w:tr w:rsidR="00974E0D" w:rsidRPr="009A0178" w:rsidTr="00160B71">
              <w:trPr>
                <w:trHeight w:val="330"/>
              </w:trPr>
              <w:tc>
                <w:tcPr>
                  <w:tcW w:w="1420" w:type="dxa"/>
                  <w:tcBorders>
                    <w:top w:val="nil"/>
                    <w:left w:val="nil"/>
                    <w:bottom w:val="nil"/>
                    <w:right w:val="nil"/>
                  </w:tcBorders>
                  <w:shd w:val="clear" w:color="auto" w:fill="auto"/>
                  <w:noWrap/>
                  <w:vAlign w:val="bottom"/>
                  <w:hideMark/>
                </w:tcPr>
                <w:p w:rsidR="00974E0D" w:rsidRPr="009A0178" w:rsidRDefault="00974E0D" w:rsidP="00160B71">
                  <w:pPr>
                    <w:rPr>
                      <w:rFonts w:ascii="Arial" w:hAnsi="Arial" w:cs="Arial"/>
                      <w:color w:val="000000"/>
                      <w:sz w:val="22"/>
                      <w:szCs w:val="22"/>
                    </w:rPr>
                  </w:pPr>
                </w:p>
              </w:tc>
              <w:tc>
                <w:tcPr>
                  <w:tcW w:w="43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BCBC</w:t>
                  </w:r>
                </w:p>
              </w:tc>
              <w:tc>
                <w:tcPr>
                  <w:tcW w:w="280" w:type="dxa"/>
                  <w:tcBorders>
                    <w:top w:val="single" w:sz="8" w:space="0" w:color="auto"/>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All Wales</w:t>
                  </w:r>
                </w:p>
              </w:tc>
            </w:tr>
            <w:tr w:rsidR="00974E0D" w:rsidRPr="009A0178" w:rsidTr="00160B71">
              <w:trPr>
                <w:trHeight w:val="1455"/>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Academic Year</w:t>
                  </w:r>
                </w:p>
              </w:tc>
              <w:tc>
                <w:tcPr>
                  <w:tcW w:w="1745"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Number achieving A*-C in Welsh First Language</w:t>
                  </w:r>
                </w:p>
              </w:tc>
              <w:tc>
                <w:tcPr>
                  <w:tcW w:w="10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Cohort</w:t>
                  </w:r>
                </w:p>
              </w:tc>
              <w:tc>
                <w:tcPr>
                  <w:tcW w:w="157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 achieving A*-C in Welsh First Language</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rPr>
                      <w:rFonts w:ascii="Arial" w:hAnsi="Arial" w:cs="Arial"/>
                      <w:b/>
                      <w:bCs/>
                      <w:color w:val="000000"/>
                      <w:sz w:val="22"/>
                      <w:szCs w:val="22"/>
                    </w:rPr>
                  </w:pPr>
                  <w:r w:rsidRPr="009A0178">
                    <w:rPr>
                      <w:rFonts w:ascii="Arial" w:hAnsi="Arial" w:cs="Arial"/>
                      <w:b/>
                      <w:bCs/>
                      <w:color w:val="000000"/>
                      <w:sz w:val="22"/>
                      <w:szCs w:val="22"/>
                    </w:rPr>
                    <w:t>% achieving A*-C in Welsh First Language</w:t>
                  </w:r>
                </w:p>
              </w:tc>
            </w:tr>
            <w:tr w:rsidR="00974E0D" w:rsidRPr="009A0178"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2012/13</w:t>
                  </w:r>
                </w:p>
              </w:tc>
              <w:tc>
                <w:tcPr>
                  <w:tcW w:w="1745"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85</w:t>
                  </w:r>
                </w:p>
              </w:tc>
              <w:tc>
                <w:tcPr>
                  <w:tcW w:w="10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120</w:t>
                  </w:r>
                </w:p>
              </w:tc>
              <w:tc>
                <w:tcPr>
                  <w:tcW w:w="157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70.8%</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73.5%</w:t>
                  </w:r>
                </w:p>
              </w:tc>
            </w:tr>
            <w:tr w:rsidR="00974E0D" w:rsidRPr="009A0178"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2013/14</w:t>
                  </w:r>
                </w:p>
              </w:tc>
              <w:tc>
                <w:tcPr>
                  <w:tcW w:w="1745"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63</w:t>
                  </w:r>
                </w:p>
              </w:tc>
              <w:tc>
                <w:tcPr>
                  <w:tcW w:w="10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97</w:t>
                  </w:r>
                </w:p>
              </w:tc>
              <w:tc>
                <w:tcPr>
                  <w:tcW w:w="157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64.9%</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73.7%</w:t>
                  </w:r>
                </w:p>
              </w:tc>
            </w:tr>
            <w:tr w:rsidR="00974E0D" w:rsidRPr="009A0178"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2014/15</w:t>
                  </w:r>
                </w:p>
              </w:tc>
              <w:tc>
                <w:tcPr>
                  <w:tcW w:w="1745"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58</w:t>
                  </w:r>
                </w:p>
              </w:tc>
              <w:tc>
                <w:tcPr>
                  <w:tcW w:w="10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83</w:t>
                  </w:r>
                </w:p>
              </w:tc>
              <w:tc>
                <w:tcPr>
                  <w:tcW w:w="157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69.9%</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75.2%</w:t>
                  </w:r>
                </w:p>
              </w:tc>
            </w:tr>
            <w:tr w:rsidR="00974E0D" w:rsidRPr="009A0178"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2015/16</w:t>
                  </w:r>
                </w:p>
              </w:tc>
              <w:tc>
                <w:tcPr>
                  <w:tcW w:w="1745"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77</w:t>
                  </w:r>
                </w:p>
              </w:tc>
              <w:tc>
                <w:tcPr>
                  <w:tcW w:w="10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92</w:t>
                  </w:r>
                </w:p>
              </w:tc>
              <w:tc>
                <w:tcPr>
                  <w:tcW w:w="157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83.7%</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75.1%</w:t>
                  </w:r>
                </w:p>
              </w:tc>
            </w:tr>
          </w:tbl>
          <w:p w:rsidR="00974E0D" w:rsidRPr="009A0178" w:rsidRDefault="00974E0D" w:rsidP="00974E0D">
            <w:pPr>
              <w:rPr>
                <w:rFonts w:ascii="Arial" w:hAnsi="Arial" w:cs="Arial"/>
                <w:sz w:val="22"/>
                <w:szCs w:val="22"/>
              </w:rPr>
            </w:pPr>
          </w:p>
          <w:p w:rsidR="00FF5DF6" w:rsidRPr="009A0178" w:rsidRDefault="00FF5DF6" w:rsidP="00974E0D">
            <w:pPr>
              <w:rPr>
                <w:rFonts w:ascii="Arial" w:hAnsi="Arial" w:cs="Arial"/>
                <w:b/>
                <w:sz w:val="22"/>
                <w:szCs w:val="22"/>
                <w:u w:val="single"/>
                <w:lang w:eastAsia="en-US"/>
              </w:rPr>
            </w:pPr>
          </w:p>
          <w:p w:rsidR="00974E0D" w:rsidRPr="009A0178" w:rsidRDefault="00974E0D" w:rsidP="00974E0D">
            <w:pPr>
              <w:rPr>
                <w:rFonts w:ascii="Arial" w:hAnsi="Arial" w:cs="Arial"/>
                <w:b/>
                <w:sz w:val="22"/>
                <w:szCs w:val="22"/>
                <w:u w:val="single"/>
              </w:rPr>
            </w:pPr>
            <w:r w:rsidRPr="009A0178">
              <w:rPr>
                <w:rFonts w:ascii="Arial" w:hAnsi="Arial" w:cs="Arial"/>
                <w:b/>
                <w:sz w:val="22"/>
                <w:szCs w:val="22"/>
                <w:u w:val="single"/>
                <w:lang w:eastAsia="en-US"/>
              </w:rPr>
              <w:t>Percentage of learners at the end of Key Stage 4 who achieve grades A*-C in GCSE Welsh first language</w:t>
            </w:r>
          </w:p>
          <w:p w:rsidR="00974E0D" w:rsidRPr="009A0178" w:rsidRDefault="00974E0D" w:rsidP="00974E0D">
            <w:pPr>
              <w:pStyle w:val="NoSpacing"/>
              <w:jc w:val="both"/>
              <w:rPr>
                <w:rFonts w:ascii="Arial" w:hAnsi="Arial" w:cs="Arial"/>
              </w:rPr>
            </w:pPr>
            <w:r w:rsidRPr="009A0178">
              <w:rPr>
                <w:rFonts w:ascii="Arial" w:hAnsi="Arial" w:cs="Arial"/>
                <w:noProof/>
                <w:lang w:val="en-GB" w:eastAsia="en-GB"/>
              </w:rPr>
              <w:drawing>
                <wp:inline distT="0" distB="0" distL="0" distR="0" wp14:anchorId="4A774383" wp14:editId="5C65D19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E0D" w:rsidRPr="009A0178" w:rsidRDefault="00974E0D"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r w:rsidRPr="009A0178">
              <w:rPr>
                <w:rFonts w:ascii="Arial" w:hAnsi="Arial" w:cs="Arial"/>
              </w:rPr>
              <w:t xml:space="preserve">The Welsh average has stayed relatively consistent over this period, whereas the number at Bridgend has fluctuated widely. This is quite likely as we are analysing such a small cohort in only 1 school. The 2015/16 achievement should be noted in that it outperformed the Welsh average considerably.    </w:t>
            </w:r>
          </w:p>
          <w:p w:rsidR="00974E0D" w:rsidRPr="009A0178" w:rsidRDefault="00974E0D"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FF5DF6" w:rsidRPr="009A0178" w:rsidRDefault="00FF5DF6" w:rsidP="00974E0D">
            <w:pPr>
              <w:pStyle w:val="NoSpacing"/>
              <w:rPr>
                <w:rFonts w:ascii="Arial" w:hAnsi="Arial" w:cs="Arial"/>
                <w:b/>
              </w:rPr>
            </w:pPr>
          </w:p>
          <w:p w:rsidR="00974E0D" w:rsidRPr="009A0178" w:rsidRDefault="00974E0D" w:rsidP="00974E0D">
            <w:pPr>
              <w:pStyle w:val="NoSpacing"/>
              <w:rPr>
                <w:rFonts w:ascii="Arial" w:hAnsi="Arial" w:cs="Arial"/>
              </w:rPr>
            </w:pPr>
            <w:r w:rsidRPr="009A0178">
              <w:rPr>
                <w:rFonts w:ascii="Arial" w:hAnsi="Arial" w:cs="Arial"/>
                <w:b/>
              </w:rPr>
              <w:t>Improving provision and standards of Welsh Second Language</w:t>
            </w:r>
            <w:r w:rsidRPr="009A0178">
              <w:rPr>
                <w:rFonts w:ascii="Arial" w:hAnsi="Arial" w:cs="Arial"/>
              </w:rPr>
              <w:t xml:space="preserve"> </w:t>
            </w:r>
          </w:p>
          <w:p w:rsidR="00974E0D" w:rsidRPr="009A0178" w:rsidRDefault="00974E0D" w:rsidP="00974E0D">
            <w:pPr>
              <w:pStyle w:val="NoSpacing"/>
              <w:rPr>
                <w:rFonts w:ascii="Arial" w:hAnsi="Arial" w:cs="Arial"/>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What is the percentage of learners at the end of Key Stage 2 who reach at least Level 4 in the teacher assessment of Welsh Second Language?</w:t>
            </w:r>
          </w:p>
          <w:p w:rsidR="00974E0D" w:rsidRPr="009A0178" w:rsidRDefault="00974E0D" w:rsidP="00974E0D">
            <w:pPr>
              <w:pStyle w:val="Default"/>
              <w:rPr>
                <w:b/>
                <w:sz w:val="22"/>
                <w:szCs w:val="22"/>
              </w:rPr>
            </w:pPr>
            <w:r w:rsidRPr="009A0178">
              <w:rPr>
                <w:b/>
                <w:sz w:val="22"/>
                <w:szCs w:val="22"/>
              </w:rPr>
              <w:t>Data Source: ‘National Curriculum teacher assessments of non-core subjects: Wales 2016’ Statistical Release</w:t>
            </w:r>
          </w:p>
          <w:p w:rsidR="00974E0D" w:rsidRPr="009A0178" w:rsidRDefault="00974E0D" w:rsidP="00974E0D">
            <w:pPr>
              <w:pStyle w:val="Default"/>
              <w:rPr>
                <w:b/>
                <w:sz w:val="22"/>
                <w:szCs w:val="22"/>
              </w:rPr>
            </w:pPr>
          </w:p>
          <w:p w:rsidR="00974E0D" w:rsidRPr="009A0178" w:rsidRDefault="00974E0D" w:rsidP="00974E0D">
            <w:pPr>
              <w:pStyle w:val="Default"/>
              <w:rPr>
                <w:b/>
                <w:sz w:val="22"/>
                <w:szCs w:val="22"/>
              </w:rPr>
            </w:pPr>
          </w:p>
          <w:tbl>
            <w:tblPr>
              <w:tblW w:w="6626" w:type="dxa"/>
              <w:tblInd w:w="93" w:type="dxa"/>
              <w:tblLook w:val="04A0" w:firstRow="1" w:lastRow="0" w:firstColumn="1" w:lastColumn="0" w:noHBand="0" w:noVBand="1"/>
            </w:tblPr>
            <w:tblGrid>
              <w:gridCol w:w="2283"/>
              <w:gridCol w:w="851"/>
              <w:gridCol w:w="1946"/>
              <w:gridCol w:w="278"/>
              <w:gridCol w:w="1280"/>
            </w:tblGrid>
            <w:tr w:rsidR="00974E0D" w:rsidRPr="009A0178" w:rsidTr="00160B71">
              <w:trPr>
                <w:trHeight w:val="330"/>
              </w:trPr>
              <w:tc>
                <w:tcPr>
                  <w:tcW w:w="2283" w:type="dxa"/>
                  <w:tcBorders>
                    <w:top w:val="nil"/>
                    <w:left w:val="nil"/>
                    <w:bottom w:val="nil"/>
                    <w:right w:val="nil"/>
                  </w:tcBorders>
                  <w:shd w:val="clear" w:color="auto" w:fill="auto"/>
                  <w:noWrap/>
                  <w:vAlign w:val="bottom"/>
                  <w:hideMark/>
                </w:tcPr>
                <w:p w:rsidR="00974E0D" w:rsidRPr="009A0178" w:rsidRDefault="00974E0D" w:rsidP="00160B71">
                  <w:pPr>
                    <w:rPr>
                      <w:rFonts w:ascii="Arial" w:hAnsi="Arial" w:cs="Arial"/>
                      <w:color w:val="000000"/>
                      <w:sz w:val="22"/>
                      <w:szCs w:val="22"/>
                    </w:rPr>
                  </w:pPr>
                </w:p>
              </w:tc>
              <w:tc>
                <w:tcPr>
                  <w:tcW w:w="279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BCBC</w:t>
                  </w:r>
                </w:p>
              </w:tc>
              <w:tc>
                <w:tcPr>
                  <w:tcW w:w="266" w:type="dxa"/>
                  <w:tcBorders>
                    <w:top w:val="single" w:sz="8" w:space="0" w:color="auto"/>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All Wales</w:t>
                  </w:r>
                </w:p>
              </w:tc>
            </w:tr>
            <w:tr w:rsidR="00974E0D" w:rsidRPr="009A0178" w:rsidTr="00160B71">
              <w:trPr>
                <w:trHeight w:val="586"/>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Academic Year</w:t>
                  </w:r>
                </w:p>
              </w:tc>
              <w:tc>
                <w:tcPr>
                  <w:tcW w:w="851"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w:t>
                  </w:r>
                </w:p>
              </w:tc>
              <w:tc>
                <w:tcPr>
                  <w:tcW w:w="1946"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Rank amongst Welsh LAs</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w:t>
                  </w:r>
                </w:p>
              </w:tc>
            </w:tr>
            <w:tr w:rsidR="00974E0D" w:rsidRPr="009A0178"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2013/14</w:t>
                  </w:r>
                </w:p>
              </w:tc>
              <w:tc>
                <w:tcPr>
                  <w:tcW w:w="851"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63.5</w:t>
                  </w:r>
                </w:p>
              </w:tc>
              <w:tc>
                <w:tcPr>
                  <w:tcW w:w="1946"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21</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73.1</w:t>
                  </w:r>
                </w:p>
              </w:tc>
            </w:tr>
            <w:tr w:rsidR="00974E0D" w:rsidRPr="009A0178"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2014/15</w:t>
                  </w:r>
                </w:p>
              </w:tc>
              <w:tc>
                <w:tcPr>
                  <w:tcW w:w="851"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71.6</w:t>
                  </w:r>
                </w:p>
              </w:tc>
              <w:tc>
                <w:tcPr>
                  <w:tcW w:w="1946"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18</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76.1</w:t>
                  </w:r>
                </w:p>
              </w:tc>
            </w:tr>
            <w:tr w:rsidR="00974E0D" w:rsidRPr="009A0178"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2015/16</w:t>
                  </w:r>
                </w:p>
              </w:tc>
              <w:tc>
                <w:tcPr>
                  <w:tcW w:w="851"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76.7</w:t>
                  </w:r>
                </w:p>
              </w:tc>
              <w:tc>
                <w:tcPr>
                  <w:tcW w:w="1946"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12</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77.9</w:t>
                  </w:r>
                </w:p>
              </w:tc>
            </w:tr>
          </w:tbl>
          <w:p w:rsidR="00974E0D" w:rsidRPr="009A0178" w:rsidRDefault="00974E0D" w:rsidP="00974E0D">
            <w:pPr>
              <w:pStyle w:val="Default"/>
              <w:rPr>
                <w:sz w:val="22"/>
                <w:szCs w:val="22"/>
              </w:rPr>
            </w:pPr>
          </w:p>
          <w:p w:rsidR="00FF5DF6" w:rsidRPr="009A0178" w:rsidRDefault="00FF5DF6" w:rsidP="00974E0D">
            <w:pPr>
              <w:rPr>
                <w:rFonts w:ascii="Arial" w:hAnsi="Arial" w:cs="Arial"/>
                <w:b/>
                <w:sz w:val="22"/>
                <w:szCs w:val="22"/>
                <w:u w:val="single"/>
                <w:lang w:eastAsia="en-US"/>
              </w:rPr>
            </w:pPr>
          </w:p>
          <w:p w:rsidR="00974E0D" w:rsidRPr="009A0178" w:rsidRDefault="00974E0D" w:rsidP="00974E0D">
            <w:pPr>
              <w:rPr>
                <w:rFonts w:ascii="Arial" w:hAnsi="Arial" w:cs="Arial"/>
                <w:b/>
                <w:sz w:val="22"/>
                <w:szCs w:val="22"/>
                <w:u w:val="single"/>
                <w:lang w:eastAsia="en-US"/>
              </w:rPr>
            </w:pPr>
            <w:r w:rsidRPr="009A0178">
              <w:rPr>
                <w:rFonts w:ascii="Arial" w:hAnsi="Arial" w:cs="Arial"/>
                <w:b/>
                <w:sz w:val="22"/>
                <w:szCs w:val="22"/>
                <w:u w:val="single"/>
                <w:lang w:eastAsia="en-US"/>
              </w:rPr>
              <w:t>Percentage of learners at the end of Key Stage 2 who reach at least Level 4 in the teacher assessment of Welsh Second Language</w:t>
            </w:r>
          </w:p>
          <w:p w:rsidR="00974E0D" w:rsidRPr="009A0178" w:rsidRDefault="00974E0D" w:rsidP="00974E0D">
            <w:pPr>
              <w:rPr>
                <w:rFonts w:ascii="Arial" w:hAnsi="Arial" w:cs="Arial"/>
                <w:b/>
                <w:sz w:val="22"/>
                <w:szCs w:val="22"/>
                <w:u w:val="single"/>
                <w:lang w:eastAsia="en-US"/>
              </w:rPr>
            </w:pPr>
          </w:p>
          <w:p w:rsidR="00974E0D" w:rsidRPr="009A0178" w:rsidRDefault="00974E0D" w:rsidP="00974E0D">
            <w:pPr>
              <w:rPr>
                <w:rFonts w:ascii="Arial" w:hAnsi="Arial" w:cs="Arial"/>
                <w:b/>
                <w:sz w:val="22"/>
                <w:szCs w:val="22"/>
                <w:u w:val="single"/>
              </w:rPr>
            </w:pPr>
            <w:r w:rsidRPr="009A0178">
              <w:rPr>
                <w:rFonts w:ascii="Arial" w:hAnsi="Arial" w:cs="Arial"/>
                <w:noProof/>
                <w:sz w:val="22"/>
                <w:szCs w:val="22"/>
              </w:rPr>
              <w:drawing>
                <wp:inline distT="0" distB="0" distL="0" distR="0" wp14:anchorId="4926F90E" wp14:editId="772D6E71">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E0D" w:rsidRPr="009A0178" w:rsidRDefault="00974E0D" w:rsidP="00974E0D">
            <w:pPr>
              <w:rPr>
                <w:rFonts w:ascii="Arial" w:hAnsi="Arial" w:cs="Arial"/>
                <w:sz w:val="22"/>
                <w:szCs w:val="22"/>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Over this 3 year period Bridgend has been consistently </w:t>
            </w:r>
            <w:r w:rsidR="00783481" w:rsidRPr="009A0178">
              <w:rPr>
                <w:rFonts w:ascii="Arial" w:hAnsi="Arial" w:cs="Arial"/>
                <w:sz w:val="22"/>
                <w:szCs w:val="22"/>
                <w:lang w:eastAsia="en-US"/>
              </w:rPr>
              <w:t>well below</w:t>
            </w:r>
            <w:r w:rsidRPr="009A0178">
              <w:rPr>
                <w:rFonts w:ascii="Arial" w:hAnsi="Arial" w:cs="Arial"/>
                <w:sz w:val="22"/>
                <w:szCs w:val="22"/>
                <w:lang w:eastAsia="en-US"/>
              </w:rPr>
              <w:t xml:space="preserve"> the Welsh Average. However, the Bridgend’s performance has risen by 13.2% in this period and is now only just below the Welsh average.</w:t>
            </w: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What is the percentage of learners at the end of Key Stage 3 who reach at least Level 5 in the teacher assessment of Welsh Second Language?</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National Curriculum teacher assessments of non-core subjects: Wales 2016’ Statistical Release</w:t>
            </w:r>
          </w:p>
          <w:p w:rsidR="00974E0D" w:rsidRPr="009A0178" w:rsidRDefault="00974E0D" w:rsidP="00974E0D">
            <w:pPr>
              <w:rPr>
                <w:rFonts w:ascii="Arial" w:hAnsi="Arial" w:cs="Arial"/>
                <w:b/>
                <w:sz w:val="22"/>
                <w:szCs w:val="22"/>
              </w:rPr>
            </w:pPr>
          </w:p>
          <w:tbl>
            <w:tblPr>
              <w:tblW w:w="5980" w:type="dxa"/>
              <w:tblInd w:w="93" w:type="dxa"/>
              <w:tblLook w:val="04A0" w:firstRow="1" w:lastRow="0" w:firstColumn="1" w:lastColumn="0" w:noHBand="0" w:noVBand="1"/>
            </w:tblPr>
            <w:tblGrid>
              <w:gridCol w:w="1840"/>
              <w:gridCol w:w="703"/>
              <w:gridCol w:w="1217"/>
              <w:gridCol w:w="960"/>
              <w:gridCol w:w="1260"/>
            </w:tblGrid>
            <w:tr w:rsidR="00974E0D" w:rsidRPr="009A0178" w:rsidTr="00160B71">
              <w:trPr>
                <w:trHeight w:val="330"/>
              </w:trPr>
              <w:tc>
                <w:tcPr>
                  <w:tcW w:w="1840" w:type="dxa"/>
                  <w:tcBorders>
                    <w:top w:val="nil"/>
                    <w:left w:val="nil"/>
                    <w:bottom w:val="nil"/>
                    <w:right w:val="nil"/>
                  </w:tcBorders>
                  <w:shd w:val="clear" w:color="auto" w:fill="auto"/>
                  <w:noWrap/>
                  <w:vAlign w:val="bottom"/>
                  <w:hideMark/>
                </w:tcPr>
                <w:p w:rsidR="00974E0D" w:rsidRPr="009A0178" w:rsidRDefault="00974E0D" w:rsidP="00160B71">
                  <w:pPr>
                    <w:rPr>
                      <w:rFonts w:ascii="Arial" w:hAnsi="Arial" w:cs="Arial"/>
                      <w:color w:val="000000"/>
                      <w:sz w:val="22"/>
                      <w:szCs w:val="22"/>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BCBC</w:t>
                  </w:r>
                </w:p>
              </w:tc>
              <w:tc>
                <w:tcPr>
                  <w:tcW w:w="960" w:type="dxa"/>
                  <w:tcBorders>
                    <w:top w:val="single" w:sz="8" w:space="0" w:color="auto"/>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b/>
                      <w:bCs/>
                      <w:color w:val="000000"/>
                      <w:sz w:val="22"/>
                      <w:szCs w:val="22"/>
                      <w:u w:val="single"/>
                    </w:rPr>
                  </w:pPr>
                  <w:r w:rsidRPr="009A0178">
                    <w:rPr>
                      <w:rFonts w:ascii="Arial" w:hAnsi="Arial" w:cs="Arial"/>
                      <w:b/>
                      <w:bCs/>
                      <w:color w:val="000000"/>
                      <w:sz w:val="22"/>
                      <w:szCs w:val="22"/>
                      <w:u w:val="single"/>
                    </w:rPr>
                    <w:t>All Wales</w:t>
                  </w:r>
                </w:p>
              </w:tc>
            </w:tr>
            <w:tr w:rsidR="00974E0D" w:rsidRPr="009A0178" w:rsidTr="00160B71">
              <w:trPr>
                <w:trHeight w:val="1109"/>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Academic Year</w:t>
                  </w:r>
                </w:p>
              </w:tc>
              <w:tc>
                <w:tcPr>
                  <w:tcW w:w="7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w:t>
                  </w:r>
                </w:p>
              </w:tc>
              <w:tc>
                <w:tcPr>
                  <w:tcW w:w="1217"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Rank amongst Welsh LAs</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b/>
                      <w:bCs/>
                      <w:color w:val="000000"/>
                      <w:sz w:val="22"/>
                      <w:szCs w:val="22"/>
                    </w:rPr>
                  </w:pPr>
                  <w:r w:rsidRPr="009A0178">
                    <w:rPr>
                      <w:rFonts w:ascii="Arial" w:hAnsi="Arial" w:cs="Arial"/>
                      <w:b/>
                      <w:bCs/>
                      <w:color w:val="000000"/>
                      <w:sz w:val="22"/>
                      <w:szCs w:val="22"/>
                    </w:rPr>
                    <w:t>%</w:t>
                  </w:r>
                </w:p>
              </w:tc>
            </w:tr>
            <w:tr w:rsidR="00974E0D" w:rsidRPr="009A0178"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2013/14</w:t>
                  </w:r>
                </w:p>
              </w:tc>
              <w:tc>
                <w:tcPr>
                  <w:tcW w:w="7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79.4</w:t>
                  </w:r>
                </w:p>
              </w:tc>
              <w:tc>
                <w:tcPr>
                  <w:tcW w:w="1217"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9</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77.8</w:t>
                  </w:r>
                </w:p>
              </w:tc>
            </w:tr>
            <w:tr w:rsidR="00974E0D" w:rsidRPr="009A0178"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2014/15</w:t>
                  </w:r>
                </w:p>
              </w:tc>
              <w:tc>
                <w:tcPr>
                  <w:tcW w:w="7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81.3</w:t>
                  </w:r>
                </w:p>
              </w:tc>
              <w:tc>
                <w:tcPr>
                  <w:tcW w:w="1217"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12</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81.2</w:t>
                  </w:r>
                </w:p>
              </w:tc>
            </w:tr>
            <w:tr w:rsidR="00974E0D" w:rsidRPr="009A0178"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2015/16</w:t>
                  </w:r>
                </w:p>
              </w:tc>
              <w:tc>
                <w:tcPr>
                  <w:tcW w:w="703"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84.7</w:t>
                  </w:r>
                </w:p>
              </w:tc>
              <w:tc>
                <w:tcPr>
                  <w:tcW w:w="1217"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7</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9A0178" w:rsidRDefault="00974E0D" w:rsidP="00160B71">
                  <w:pPr>
                    <w:rPr>
                      <w:rFonts w:ascii="Arial" w:hAnsi="Arial" w:cs="Arial"/>
                      <w:color w:val="000000"/>
                      <w:sz w:val="22"/>
                      <w:szCs w:val="22"/>
                    </w:rPr>
                  </w:pPr>
                  <w:r w:rsidRPr="009A0178">
                    <w:rPr>
                      <w:rFonts w:ascii="Arial"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9A0178" w:rsidRDefault="00974E0D" w:rsidP="00160B71">
                  <w:pPr>
                    <w:jc w:val="center"/>
                    <w:rPr>
                      <w:rFonts w:ascii="Arial" w:hAnsi="Arial" w:cs="Arial"/>
                      <w:color w:val="000000"/>
                      <w:sz w:val="22"/>
                      <w:szCs w:val="22"/>
                    </w:rPr>
                  </w:pPr>
                  <w:r w:rsidRPr="009A0178">
                    <w:rPr>
                      <w:rFonts w:ascii="Arial" w:hAnsi="Arial" w:cs="Arial"/>
                      <w:color w:val="000000"/>
                      <w:sz w:val="22"/>
                      <w:szCs w:val="22"/>
                    </w:rPr>
                    <w:t>81.9</w:t>
                  </w:r>
                </w:p>
              </w:tc>
            </w:tr>
          </w:tbl>
          <w:p w:rsidR="00974E0D" w:rsidRPr="009A0178" w:rsidRDefault="00974E0D" w:rsidP="00974E0D">
            <w:pPr>
              <w:rPr>
                <w:rFonts w:ascii="Arial" w:hAnsi="Arial" w:cs="Arial"/>
                <w:sz w:val="22"/>
                <w:szCs w:val="22"/>
              </w:rPr>
            </w:pPr>
          </w:p>
          <w:p w:rsidR="00FF5DF6" w:rsidRPr="009A0178" w:rsidRDefault="00FF5DF6" w:rsidP="00974E0D">
            <w:pPr>
              <w:rPr>
                <w:rFonts w:ascii="Arial" w:hAnsi="Arial" w:cs="Arial"/>
                <w:b/>
                <w:sz w:val="22"/>
                <w:szCs w:val="22"/>
                <w:u w:val="single"/>
                <w:lang w:eastAsia="en-US"/>
              </w:rPr>
            </w:pPr>
          </w:p>
          <w:p w:rsidR="00974E0D" w:rsidRPr="009A0178" w:rsidRDefault="00974E0D" w:rsidP="00974E0D">
            <w:pPr>
              <w:rPr>
                <w:rFonts w:ascii="Arial" w:hAnsi="Arial" w:cs="Arial"/>
                <w:b/>
                <w:sz w:val="22"/>
                <w:szCs w:val="22"/>
                <w:u w:val="single"/>
              </w:rPr>
            </w:pPr>
            <w:r w:rsidRPr="009A0178">
              <w:rPr>
                <w:rFonts w:ascii="Arial" w:hAnsi="Arial" w:cs="Arial"/>
                <w:b/>
                <w:sz w:val="22"/>
                <w:szCs w:val="22"/>
                <w:u w:val="single"/>
                <w:lang w:eastAsia="en-US"/>
              </w:rPr>
              <w:t>Percentage of learners at the end of Key Stage 3 who reach at least Level 5 in the teacher assessment of Welsh Second Language</w:t>
            </w:r>
          </w:p>
          <w:p w:rsidR="00974E0D" w:rsidRPr="009A0178" w:rsidRDefault="00974E0D" w:rsidP="00974E0D">
            <w:pPr>
              <w:rPr>
                <w:rFonts w:ascii="Arial" w:hAnsi="Arial" w:cs="Arial"/>
                <w:sz w:val="22"/>
                <w:szCs w:val="22"/>
              </w:rPr>
            </w:pPr>
          </w:p>
          <w:p w:rsidR="00974E0D" w:rsidRPr="009A0178" w:rsidRDefault="00974E0D" w:rsidP="00974E0D">
            <w:pPr>
              <w:rPr>
                <w:rFonts w:ascii="Arial" w:hAnsi="Arial" w:cs="Arial"/>
                <w:sz w:val="22"/>
                <w:szCs w:val="22"/>
              </w:rPr>
            </w:pPr>
            <w:r w:rsidRPr="009A0178">
              <w:rPr>
                <w:rFonts w:ascii="Arial" w:hAnsi="Arial" w:cs="Arial"/>
                <w:noProof/>
                <w:sz w:val="22"/>
                <w:szCs w:val="22"/>
              </w:rPr>
              <w:drawing>
                <wp:inline distT="0" distB="0" distL="0" distR="0" wp14:anchorId="24F2D585" wp14:editId="12F61B86">
                  <wp:extent cx="4572000" cy="2343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E0D" w:rsidRPr="009A0178" w:rsidRDefault="00974E0D" w:rsidP="00974E0D">
            <w:pPr>
              <w:rPr>
                <w:rFonts w:ascii="Arial" w:hAnsi="Arial" w:cs="Arial"/>
                <w:sz w:val="22"/>
                <w:szCs w:val="22"/>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Over this period Bridgend has consistently outperformed the Welsh Average. The ranking amongst LAs in Wales rose in 2015/16 to 7</w:t>
            </w:r>
            <w:r w:rsidRPr="009A0178">
              <w:rPr>
                <w:rFonts w:ascii="Arial" w:hAnsi="Arial" w:cs="Arial"/>
                <w:sz w:val="22"/>
                <w:szCs w:val="22"/>
                <w:vertAlign w:val="superscript"/>
                <w:lang w:eastAsia="en-US"/>
              </w:rPr>
              <w:t>th</w:t>
            </w:r>
            <w:r w:rsidRPr="009A0178">
              <w:rPr>
                <w:rFonts w:ascii="Arial" w:hAnsi="Arial" w:cs="Arial"/>
                <w:sz w:val="22"/>
                <w:szCs w:val="22"/>
                <w:lang w:eastAsia="en-US"/>
              </w:rPr>
              <w:t xml:space="preserve"> from 12</w:t>
            </w:r>
            <w:r w:rsidRPr="009A0178">
              <w:rPr>
                <w:rFonts w:ascii="Arial" w:hAnsi="Arial" w:cs="Arial"/>
                <w:sz w:val="22"/>
                <w:szCs w:val="22"/>
                <w:vertAlign w:val="superscript"/>
                <w:lang w:eastAsia="en-US"/>
              </w:rPr>
              <w:t>th</w:t>
            </w:r>
            <w:r w:rsidRPr="009A0178">
              <w:rPr>
                <w:rFonts w:ascii="Arial" w:hAnsi="Arial" w:cs="Arial"/>
                <w:sz w:val="22"/>
                <w:szCs w:val="22"/>
                <w:lang w:eastAsia="en-US"/>
              </w:rPr>
              <w:t>.</w:t>
            </w:r>
          </w:p>
          <w:p w:rsidR="00974E0D" w:rsidRPr="009A0178" w:rsidRDefault="00974E0D"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is the percentage of learners at the end of Key Stage 4 who achieve grades A*-C in GCSE Welsh Second Language Full Course?  </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Internal Calculations from SSSP (Data based on those completing course codes 50074076/50074040)</w:t>
            </w:r>
          </w:p>
          <w:p w:rsidR="00974E0D" w:rsidRPr="009A0178" w:rsidRDefault="00974E0D" w:rsidP="00974E0D">
            <w:pPr>
              <w:rPr>
                <w:rFonts w:ascii="Arial" w:hAnsi="Arial" w:cs="Arial"/>
                <w:sz w:val="22"/>
                <w:szCs w:val="22"/>
              </w:rPr>
            </w:pPr>
          </w:p>
          <w:tbl>
            <w:tblPr>
              <w:tblStyle w:val="TableGrid"/>
              <w:tblW w:w="0" w:type="auto"/>
              <w:tblLook w:val="04A0" w:firstRow="1" w:lastRow="0" w:firstColumn="1" w:lastColumn="0" w:noHBand="0" w:noVBand="1"/>
            </w:tblPr>
            <w:tblGrid>
              <w:gridCol w:w="1350"/>
              <w:gridCol w:w="2586"/>
              <w:gridCol w:w="1134"/>
              <w:gridCol w:w="2693"/>
            </w:tblGrid>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Academic Year</w:t>
                  </w:r>
                </w:p>
              </w:tc>
              <w:tc>
                <w:tcPr>
                  <w:tcW w:w="2586"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lang w:eastAsia="en-US"/>
                    </w:rPr>
                    <w:t>Number of learners at the end of Key Stage 4 who achieve grades A*-C in GCSE Welsh Second Language Full Course</w:t>
                  </w:r>
                </w:p>
              </w:tc>
              <w:tc>
                <w:tcPr>
                  <w:tcW w:w="1134"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rPr>
                    <w:t>Cohort</w:t>
                  </w:r>
                </w:p>
              </w:tc>
              <w:tc>
                <w:tcPr>
                  <w:tcW w:w="2693" w:type="dxa"/>
                </w:tcPr>
                <w:p w:rsidR="00974E0D" w:rsidRPr="009A0178" w:rsidRDefault="00974E0D" w:rsidP="00160B71">
                  <w:pPr>
                    <w:rPr>
                      <w:rFonts w:ascii="Arial" w:hAnsi="Arial" w:cs="Arial"/>
                      <w:b/>
                      <w:sz w:val="22"/>
                      <w:szCs w:val="22"/>
                    </w:rPr>
                  </w:pPr>
                  <w:r w:rsidRPr="009A0178">
                    <w:rPr>
                      <w:rFonts w:ascii="Arial" w:hAnsi="Arial" w:cs="Arial"/>
                      <w:b/>
                      <w:sz w:val="22"/>
                      <w:szCs w:val="22"/>
                      <w:lang w:eastAsia="en-US"/>
                    </w:rPr>
                    <w:t>% learners at the end of Key Stage 4 who achieve grades A*-C in GCSE Welsh Second Language Full Course</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13/14</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367</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392</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93.6%</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14/15</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483</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619</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78.0%</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 xml:space="preserve">15/16 </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462</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585</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79.0%</w:t>
                  </w:r>
                </w:p>
              </w:tc>
            </w:tr>
          </w:tbl>
          <w:p w:rsidR="00974E0D" w:rsidRPr="009A0178" w:rsidRDefault="00974E0D" w:rsidP="00974E0D">
            <w:pPr>
              <w:rPr>
                <w:rFonts w:ascii="Arial" w:hAnsi="Arial" w:cs="Arial"/>
                <w:sz w:val="22"/>
                <w:szCs w:val="22"/>
              </w:rPr>
            </w:pPr>
          </w:p>
          <w:p w:rsidR="00FF5DF6" w:rsidRPr="009A0178" w:rsidRDefault="00FF5DF6" w:rsidP="00974E0D">
            <w:pPr>
              <w:spacing w:afterLines="120" w:after="288"/>
              <w:jc w:val="both"/>
              <w:rPr>
                <w:rFonts w:ascii="Arial" w:hAnsi="Arial" w:cs="Arial"/>
                <w:sz w:val="22"/>
                <w:szCs w:val="22"/>
                <w:lang w:eastAsia="en-US"/>
              </w:rPr>
            </w:pPr>
          </w:p>
          <w:p w:rsidR="00FF5DF6" w:rsidRPr="009A0178" w:rsidRDefault="00FF5DF6" w:rsidP="00974E0D">
            <w:pPr>
              <w:spacing w:afterLines="120" w:after="288"/>
              <w:jc w:val="both"/>
              <w:rPr>
                <w:rFonts w:ascii="Arial" w:hAnsi="Arial" w:cs="Arial"/>
                <w:sz w:val="22"/>
                <w:szCs w:val="22"/>
                <w:lang w:eastAsia="en-US"/>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is the percentage of learners at the end of Key Stage 4 who achieve grades A*-C in GCSE Welsh Second Language Short Course?  </w:t>
            </w:r>
          </w:p>
          <w:p w:rsidR="00974E0D" w:rsidRPr="009A0178" w:rsidRDefault="00974E0D" w:rsidP="00974E0D">
            <w:pPr>
              <w:rPr>
                <w:rFonts w:ascii="Arial" w:hAnsi="Arial" w:cs="Arial"/>
                <w:sz w:val="22"/>
                <w:szCs w:val="22"/>
              </w:rPr>
            </w:pPr>
          </w:p>
          <w:p w:rsidR="00974E0D" w:rsidRPr="009A0178" w:rsidRDefault="00974E0D" w:rsidP="00974E0D">
            <w:pPr>
              <w:rPr>
                <w:rFonts w:ascii="Arial" w:hAnsi="Arial" w:cs="Arial"/>
                <w:b/>
                <w:sz w:val="22"/>
                <w:szCs w:val="22"/>
              </w:rPr>
            </w:pPr>
            <w:r w:rsidRPr="009A0178">
              <w:rPr>
                <w:rFonts w:ascii="Arial" w:hAnsi="Arial" w:cs="Arial"/>
                <w:b/>
                <w:sz w:val="22"/>
                <w:szCs w:val="22"/>
              </w:rPr>
              <w:t>Data Source: Internal Calculations from SSSP (Data based on those completing course codes 50074052/50074088)</w:t>
            </w:r>
          </w:p>
          <w:p w:rsidR="00974E0D" w:rsidRPr="009A0178" w:rsidRDefault="00974E0D" w:rsidP="00974E0D">
            <w:pPr>
              <w:rPr>
                <w:rFonts w:ascii="Arial" w:hAnsi="Arial" w:cs="Arial"/>
                <w:sz w:val="22"/>
                <w:szCs w:val="22"/>
              </w:rPr>
            </w:pPr>
          </w:p>
          <w:tbl>
            <w:tblPr>
              <w:tblStyle w:val="TableGrid"/>
              <w:tblW w:w="0" w:type="auto"/>
              <w:tblLook w:val="04A0" w:firstRow="1" w:lastRow="0" w:firstColumn="1" w:lastColumn="0" w:noHBand="0" w:noVBand="1"/>
            </w:tblPr>
            <w:tblGrid>
              <w:gridCol w:w="1350"/>
              <w:gridCol w:w="2586"/>
              <w:gridCol w:w="1134"/>
              <w:gridCol w:w="2693"/>
            </w:tblGrid>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Academic Year</w:t>
                  </w:r>
                </w:p>
              </w:tc>
              <w:tc>
                <w:tcPr>
                  <w:tcW w:w="2586"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lang w:eastAsia="en-US"/>
                    </w:rPr>
                    <w:t>Number of learners at the end of Key Stage 4 who achieve grades A*-C in GCSE Welsh Second Language Short Course</w:t>
                  </w:r>
                </w:p>
              </w:tc>
              <w:tc>
                <w:tcPr>
                  <w:tcW w:w="1134" w:type="dxa"/>
                  <w:vAlign w:val="center"/>
                </w:tcPr>
                <w:p w:rsidR="00974E0D" w:rsidRPr="009A0178" w:rsidRDefault="00974E0D" w:rsidP="00160B71">
                  <w:pPr>
                    <w:rPr>
                      <w:rFonts w:ascii="Arial" w:hAnsi="Arial" w:cs="Arial"/>
                      <w:b/>
                      <w:bCs/>
                      <w:color w:val="000000"/>
                      <w:sz w:val="22"/>
                      <w:szCs w:val="22"/>
                    </w:rPr>
                  </w:pPr>
                  <w:r w:rsidRPr="009A0178">
                    <w:rPr>
                      <w:rFonts w:ascii="Arial" w:hAnsi="Arial" w:cs="Arial"/>
                      <w:b/>
                      <w:sz w:val="22"/>
                      <w:szCs w:val="22"/>
                    </w:rPr>
                    <w:t>Cohort</w:t>
                  </w:r>
                </w:p>
              </w:tc>
              <w:tc>
                <w:tcPr>
                  <w:tcW w:w="2693" w:type="dxa"/>
                </w:tcPr>
                <w:p w:rsidR="00974E0D" w:rsidRPr="009A0178" w:rsidRDefault="00974E0D" w:rsidP="00160B71">
                  <w:pPr>
                    <w:rPr>
                      <w:rFonts w:ascii="Arial" w:hAnsi="Arial" w:cs="Arial"/>
                      <w:b/>
                      <w:sz w:val="22"/>
                      <w:szCs w:val="22"/>
                    </w:rPr>
                  </w:pPr>
                  <w:r w:rsidRPr="009A0178">
                    <w:rPr>
                      <w:rFonts w:ascii="Arial" w:hAnsi="Arial" w:cs="Arial"/>
                      <w:b/>
                      <w:sz w:val="22"/>
                      <w:szCs w:val="22"/>
                      <w:lang w:eastAsia="en-US"/>
                    </w:rPr>
                    <w:t>% learners at the end of Key Stage 4 who achieve grades A*-C in GCSE Welsh Second Language Short Course</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13/14</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538</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947</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56.8%</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14/15</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557</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870</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64.0%</w:t>
                  </w:r>
                </w:p>
              </w:tc>
            </w:tr>
            <w:tr w:rsidR="00974E0D" w:rsidRPr="009A0178" w:rsidTr="00160B71">
              <w:tc>
                <w:tcPr>
                  <w:tcW w:w="1350" w:type="dxa"/>
                </w:tcPr>
                <w:p w:rsidR="00974E0D" w:rsidRPr="009A0178" w:rsidRDefault="00974E0D" w:rsidP="00160B71">
                  <w:pPr>
                    <w:jc w:val="center"/>
                    <w:rPr>
                      <w:rFonts w:ascii="Arial" w:hAnsi="Arial" w:cs="Arial"/>
                      <w:b/>
                      <w:sz w:val="22"/>
                      <w:szCs w:val="22"/>
                    </w:rPr>
                  </w:pPr>
                  <w:r w:rsidRPr="009A0178">
                    <w:rPr>
                      <w:rFonts w:ascii="Arial" w:hAnsi="Arial" w:cs="Arial"/>
                      <w:b/>
                      <w:sz w:val="22"/>
                      <w:szCs w:val="22"/>
                    </w:rPr>
                    <w:t xml:space="preserve">15/16 </w:t>
                  </w:r>
                </w:p>
              </w:tc>
              <w:tc>
                <w:tcPr>
                  <w:tcW w:w="2586"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433</w:t>
                  </w:r>
                </w:p>
              </w:tc>
              <w:tc>
                <w:tcPr>
                  <w:tcW w:w="1134"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784</w:t>
                  </w:r>
                </w:p>
              </w:tc>
              <w:tc>
                <w:tcPr>
                  <w:tcW w:w="2693"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55.2%</w:t>
                  </w:r>
                </w:p>
              </w:tc>
            </w:tr>
          </w:tbl>
          <w:p w:rsidR="00974E0D" w:rsidRPr="009A0178" w:rsidRDefault="00974E0D" w:rsidP="00974E0D">
            <w:pPr>
              <w:rPr>
                <w:rFonts w:ascii="Arial" w:hAnsi="Arial" w:cs="Arial"/>
                <w:sz w:val="22"/>
                <w:szCs w:val="22"/>
              </w:rPr>
            </w:pPr>
          </w:p>
          <w:p w:rsidR="00FF5DF6" w:rsidRPr="009A0178" w:rsidRDefault="00FF5DF6" w:rsidP="00974E0D">
            <w:pPr>
              <w:rPr>
                <w:rFonts w:ascii="Arial" w:hAnsi="Arial" w:cs="Arial"/>
                <w:sz w:val="22"/>
                <w:szCs w:val="22"/>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FF5DF6" w:rsidRPr="009A0178" w:rsidRDefault="00FF5DF6" w:rsidP="00974E0D">
            <w:pPr>
              <w:pStyle w:val="NoSpacing"/>
              <w:jc w:val="both"/>
              <w:rPr>
                <w:rFonts w:ascii="Arial" w:hAnsi="Arial" w:cs="Arial"/>
              </w:rPr>
            </w:pPr>
          </w:p>
          <w:p w:rsidR="00974E0D" w:rsidRPr="009A0178" w:rsidRDefault="00974E0D" w:rsidP="00974E0D">
            <w:pPr>
              <w:pStyle w:val="NoSpacing"/>
              <w:jc w:val="both"/>
              <w:rPr>
                <w:rFonts w:ascii="Arial" w:hAnsi="Arial" w:cs="Arial"/>
              </w:rPr>
            </w:pPr>
            <w:r w:rsidRPr="009A0178">
              <w:rPr>
                <w:rFonts w:ascii="Arial" w:hAnsi="Arial" w:cs="Arial"/>
              </w:rPr>
              <w:t xml:space="preserve">What are your targets for improvement in each of the above – either year on year or at the end of the 3-year Plan period? </w:t>
            </w:r>
          </w:p>
          <w:p w:rsidR="00FF5DF6" w:rsidRPr="009A0178" w:rsidRDefault="00FF5DF6" w:rsidP="00974E0D">
            <w:pPr>
              <w:pStyle w:val="NoSpacing"/>
              <w:jc w:val="both"/>
              <w:rPr>
                <w:rFonts w:ascii="Arial" w:hAnsi="Arial" w:cs="Arial"/>
              </w:rPr>
            </w:pPr>
          </w:p>
          <w:p w:rsidR="00974E0D" w:rsidRPr="009A0178" w:rsidRDefault="00974E0D" w:rsidP="00974E0D">
            <w:pPr>
              <w:spacing w:afterLines="120" w:after="288"/>
              <w:jc w:val="both"/>
              <w:rPr>
                <w:rFonts w:ascii="Arial" w:hAnsi="Arial" w:cs="Arial"/>
                <w:sz w:val="22"/>
                <w:szCs w:val="22"/>
                <w:lang w:eastAsia="en-US"/>
              </w:rPr>
            </w:pPr>
            <w:r w:rsidRPr="009A0178">
              <w:rPr>
                <w:rFonts w:ascii="Arial" w:hAnsi="Arial" w:cs="Arial"/>
                <w:sz w:val="22"/>
                <w:szCs w:val="22"/>
                <w:lang w:eastAsia="en-US"/>
              </w:rPr>
              <w:t xml:space="preserve">What percentage of the cohort is entered for (i) GCSE Welsh Second Language Full Course; (ii) GCSE Welsh Second Language Short Course; and (iii) not entered for either? </w:t>
            </w:r>
          </w:p>
          <w:p w:rsidR="00974E0D" w:rsidRPr="009A0178" w:rsidRDefault="00974E0D" w:rsidP="00974E0D">
            <w:pPr>
              <w:rPr>
                <w:rFonts w:ascii="Arial" w:hAnsi="Arial" w:cs="Arial"/>
                <w:b/>
                <w:sz w:val="22"/>
                <w:szCs w:val="22"/>
              </w:rPr>
            </w:pPr>
            <w:r w:rsidRPr="009A0178">
              <w:rPr>
                <w:rFonts w:ascii="Arial" w:hAnsi="Arial" w:cs="Arial"/>
                <w:b/>
                <w:sz w:val="22"/>
                <w:szCs w:val="22"/>
              </w:rPr>
              <w:t>Data Source: Internal Calculations from SSSP</w:t>
            </w:r>
          </w:p>
          <w:p w:rsidR="00974E0D" w:rsidRPr="009A0178" w:rsidRDefault="00974E0D" w:rsidP="00974E0D">
            <w:pPr>
              <w:rPr>
                <w:rFonts w:ascii="Arial" w:hAnsi="Arial" w:cs="Arial"/>
                <w:b/>
                <w:sz w:val="22"/>
                <w:szCs w:val="22"/>
              </w:rPr>
            </w:pPr>
          </w:p>
          <w:p w:rsidR="00974E0D" w:rsidRPr="009A0178" w:rsidRDefault="00974E0D" w:rsidP="00974E0D">
            <w:pPr>
              <w:rPr>
                <w:rFonts w:ascii="Arial" w:hAnsi="Arial" w:cs="Arial"/>
                <w:b/>
                <w:sz w:val="22"/>
                <w:szCs w:val="22"/>
              </w:rPr>
            </w:pPr>
            <w:r w:rsidRPr="009A0178">
              <w:rPr>
                <w:rFonts w:ascii="Arial" w:hAnsi="Arial" w:cs="Arial"/>
                <w:b/>
                <w:sz w:val="22"/>
                <w:szCs w:val="22"/>
              </w:rPr>
              <w:t>Note that some children were entered for both the Full and Short Course</w:t>
            </w:r>
          </w:p>
          <w:p w:rsidR="00FF5DF6" w:rsidRPr="009A0178" w:rsidRDefault="00FF5DF6" w:rsidP="00974E0D">
            <w:pPr>
              <w:rPr>
                <w:rFonts w:ascii="Arial" w:hAnsi="Arial" w:cs="Arial"/>
                <w:b/>
                <w:sz w:val="22"/>
                <w:szCs w:val="22"/>
              </w:rPr>
            </w:pPr>
          </w:p>
          <w:tbl>
            <w:tblPr>
              <w:tblStyle w:val="TableGrid"/>
              <w:tblW w:w="9068" w:type="dxa"/>
              <w:tblLook w:val="04A0" w:firstRow="1" w:lastRow="0" w:firstColumn="1" w:lastColumn="0" w:noHBand="0" w:noVBand="1"/>
            </w:tblPr>
            <w:tblGrid>
              <w:gridCol w:w="972"/>
              <w:gridCol w:w="825"/>
              <w:gridCol w:w="1502"/>
              <w:gridCol w:w="1236"/>
              <w:gridCol w:w="1235"/>
              <w:gridCol w:w="1236"/>
              <w:gridCol w:w="964"/>
              <w:gridCol w:w="1098"/>
            </w:tblGrid>
            <w:tr w:rsidR="00FF5DF6" w:rsidRPr="009A0178" w:rsidTr="00FF5DF6">
              <w:trPr>
                <w:trHeight w:val="1513"/>
              </w:trPr>
              <w:tc>
                <w:tcPr>
                  <w:tcW w:w="945" w:type="dxa"/>
                  <w:tcBorders>
                    <w:top w:val="single" w:sz="4" w:space="0" w:color="auto"/>
                    <w:left w:val="single" w:sz="4" w:space="0" w:color="auto"/>
                    <w:bottom w:val="single" w:sz="4" w:space="0" w:color="auto"/>
                    <w:right w:val="single" w:sz="4" w:space="0" w:color="auto"/>
                  </w:tcBorders>
                  <w:hideMark/>
                </w:tcPr>
                <w:p w:rsidR="00FF5DF6" w:rsidRPr="009A0178" w:rsidRDefault="00FF5DF6" w:rsidP="00FF5DF6">
                  <w:pPr>
                    <w:rPr>
                      <w:rFonts w:ascii="Arial" w:hAnsi="Arial" w:cs="Arial"/>
                      <w:b/>
                      <w:sz w:val="16"/>
                      <w:szCs w:val="16"/>
                      <w:lang w:eastAsia="en-US"/>
                    </w:rPr>
                  </w:pPr>
                  <w:r w:rsidRPr="009A0178">
                    <w:rPr>
                      <w:rFonts w:ascii="Arial" w:hAnsi="Arial" w:cs="Arial"/>
                      <w:b/>
                      <w:sz w:val="16"/>
                      <w:szCs w:val="16"/>
                      <w:lang w:eastAsia="en-US"/>
                    </w:rPr>
                    <w:t>Academic Year</w:t>
                  </w:r>
                </w:p>
              </w:tc>
              <w:tc>
                <w:tcPr>
                  <w:tcW w:w="826"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sz w:val="16"/>
                      <w:szCs w:val="16"/>
                      <w:lang w:eastAsia="en-US"/>
                    </w:rPr>
                  </w:pPr>
                  <w:r w:rsidRPr="009A0178">
                    <w:rPr>
                      <w:rFonts w:ascii="Arial" w:hAnsi="Arial" w:cs="Arial"/>
                      <w:b/>
                      <w:sz w:val="16"/>
                      <w:szCs w:val="16"/>
                      <w:lang w:eastAsia="en-US"/>
                    </w:rPr>
                    <w:t>Cohort</w:t>
                  </w:r>
                </w:p>
              </w:tc>
              <w:tc>
                <w:tcPr>
                  <w:tcW w:w="151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bCs/>
                      <w:color w:val="000000"/>
                      <w:sz w:val="16"/>
                      <w:szCs w:val="16"/>
                      <w:lang w:eastAsia="en-US"/>
                    </w:rPr>
                  </w:pPr>
                  <w:r w:rsidRPr="009A0178">
                    <w:rPr>
                      <w:rFonts w:ascii="Arial" w:hAnsi="Arial" w:cs="Arial"/>
                      <w:b/>
                      <w:sz w:val="16"/>
                      <w:szCs w:val="16"/>
                      <w:lang w:eastAsia="en-US"/>
                    </w:rPr>
                    <w:t>Entries at the end of Key Stage 4 in GCSE Welsh Second Language Full Course</w:t>
                  </w:r>
                </w:p>
              </w:tc>
              <w:tc>
                <w:tcPr>
                  <w:tcW w:w="124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sz w:val="16"/>
                      <w:szCs w:val="16"/>
                      <w:lang w:eastAsia="en-US"/>
                    </w:rPr>
                  </w:pPr>
                  <w:r w:rsidRPr="009A0178">
                    <w:rPr>
                      <w:rFonts w:ascii="Arial" w:hAnsi="Arial" w:cs="Arial"/>
                      <w:b/>
                      <w:sz w:val="16"/>
                      <w:szCs w:val="16"/>
                      <w:lang w:eastAsia="en-US"/>
                    </w:rPr>
                    <w:t>% Entries at the end of Key Stage 4 in GCSE Welsh Second Language Full Course</w:t>
                  </w:r>
                </w:p>
              </w:tc>
              <w:tc>
                <w:tcPr>
                  <w:tcW w:w="1239"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bCs/>
                      <w:color w:val="000000"/>
                      <w:sz w:val="16"/>
                      <w:szCs w:val="16"/>
                      <w:lang w:eastAsia="en-US"/>
                    </w:rPr>
                  </w:pPr>
                  <w:r w:rsidRPr="009A0178">
                    <w:rPr>
                      <w:rFonts w:ascii="Arial" w:hAnsi="Arial" w:cs="Arial"/>
                      <w:b/>
                      <w:sz w:val="16"/>
                      <w:szCs w:val="16"/>
                      <w:lang w:eastAsia="en-US"/>
                    </w:rPr>
                    <w:t>Entries at the end of Key Stage 4 in GCSE Welsh Second Language Short Course</w:t>
                  </w:r>
                </w:p>
              </w:tc>
              <w:tc>
                <w:tcPr>
                  <w:tcW w:w="124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sz w:val="16"/>
                      <w:szCs w:val="16"/>
                      <w:lang w:eastAsia="en-US"/>
                    </w:rPr>
                  </w:pPr>
                  <w:r w:rsidRPr="009A0178">
                    <w:rPr>
                      <w:rFonts w:ascii="Arial" w:hAnsi="Arial" w:cs="Arial"/>
                      <w:b/>
                      <w:sz w:val="16"/>
                      <w:szCs w:val="16"/>
                      <w:lang w:eastAsia="en-US"/>
                    </w:rPr>
                    <w:t>% Entries at the end of Key Stage 4 in GCSE Welsh Second Language Short Course</w:t>
                  </w:r>
                </w:p>
              </w:tc>
              <w:tc>
                <w:tcPr>
                  <w:tcW w:w="966"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sz w:val="16"/>
                      <w:szCs w:val="16"/>
                      <w:lang w:eastAsia="en-US"/>
                    </w:rPr>
                  </w:pPr>
                  <w:r w:rsidRPr="009A0178">
                    <w:rPr>
                      <w:rFonts w:ascii="Arial" w:hAnsi="Arial" w:cs="Arial"/>
                      <w:b/>
                      <w:sz w:val="16"/>
                      <w:szCs w:val="16"/>
                      <w:lang w:eastAsia="en-US"/>
                    </w:rPr>
                    <w:t>Not entered for either course</w:t>
                  </w:r>
                </w:p>
              </w:tc>
              <w:tc>
                <w:tcPr>
                  <w:tcW w:w="1102"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rPr>
                      <w:rFonts w:ascii="Arial" w:hAnsi="Arial" w:cs="Arial"/>
                      <w:b/>
                      <w:sz w:val="16"/>
                      <w:szCs w:val="16"/>
                      <w:lang w:eastAsia="en-US"/>
                    </w:rPr>
                  </w:pPr>
                  <w:r w:rsidRPr="009A0178">
                    <w:rPr>
                      <w:rFonts w:ascii="Arial" w:hAnsi="Arial" w:cs="Arial"/>
                      <w:b/>
                      <w:sz w:val="16"/>
                      <w:szCs w:val="16"/>
                      <w:lang w:eastAsia="en-US"/>
                    </w:rPr>
                    <w:t>% Not entered for either course</w:t>
                  </w:r>
                </w:p>
              </w:tc>
            </w:tr>
            <w:tr w:rsidR="00FF5DF6" w:rsidRPr="009A0178"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b/>
                      <w:sz w:val="16"/>
                      <w:szCs w:val="16"/>
                      <w:lang w:eastAsia="en-US"/>
                    </w:rPr>
                  </w:pPr>
                  <w:r w:rsidRPr="009A0178">
                    <w:rPr>
                      <w:rFonts w:ascii="Arial" w:hAnsi="Arial" w:cs="Arial"/>
                      <w:b/>
                      <w:sz w:val="16"/>
                      <w:szCs w:val="16"/>
                      <w:lang w:eastAsia="en-US"/>
                    </w:rPr>
                    <w:t>13/14</w:t>
                  </w:r>
                </w:p>
              </w:tc>
              <w:tc>
                <w:tcPr>
                  <w:tcW w:w="826"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1672</w:t>
                  </w:r>
                </w:p>
              </w:tc>
              <w:tc>
                <w:tcPr>
                  <w:tcW w:w="151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392</w:t>
                  </w:r>
                </w:p>
              </w:tc>
              <w:tc>
                <w:tcPr>
                  <w:tcW w:w="124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23.4%</w:t>
                  </w:r>
                </w:p>
              </w:tc>
              <w:tc>
                <w:tcPr>
                  <w:tcW w:w="1239"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947</w:t>
                  </w:r>
                </w:p>
              </w:tc>
              <w:tc>
                <w:tcPr>
                  <w:tcW w:w="124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56.6%</w:t>
                  </w:r>
                </w:p>
              </w:tc>
              <w:tc>
                <w:tcPr>
                  <w:tcW w:w="966"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377</w:t>
                  </w:r>
                </w:p>
              </w:tc>
              <w:tc>
                <w:tcPr>
                  <w:tcW w:w="1102"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22.5%</w:t>
                  </w:r>
                </w:p>
              </w:tc>
            </w:tr>
            <w:tr w:rsidR="00FF5DF6" w:rsidRPr="009A0178"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b/>
                      <w:sz w:val="16"/>
                      <w:szCs w:val="16"/>
                      <w:lang w:eastAsia="en-US"/>
                    </w:rPr>
                  </w:pPr>
                  <w:r w:rsidRPr="009A0178">
                    <w:rPr>
                      <w:rFonts w:ascii="Arial" w:hAnsi="Arial" w:cs="Arial"/>
                      <w:b/>
                      <w:sz w:val="16"/>
                      <w:szCs w:val="16"/>
                      <w:lang w:eastAsia="en-US"/>
                    </w:rPr>
                    <w:t>14/15</w:t>
                  </w:r>
                </w:p>
              </w:tc>
              <w:tc>
                <w:tcPr>
                  <w:tcW w:w="826"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1617</w:t>
                  </w:r>
                </w:p>
              </w:tc>
              <w:tc>
                <w:tcPr>
                  <w:tcW w:w="151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619</w:t>
                  </w:r>
                </w:p>
              </w:tc>
              <w:tc>
                <w:tcPr>
                  <w:tcW w:w="124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38.3%</w:t>
                  </w:r>
                </w:p>
              </w:tc>
              <w:tc>
                <w:tcPr>
                  <w:tcW w:w="1239"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870</w:t>
                  </w:r>
                </w:p>
              </w:tc>
              <w:tc>
                <w:tcPr>
                  <w:tcW w:w="1240"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53.8%</w:t>
                  </w:r>
                </w:p>
              </w:tc>
              <w:tc>
                <w:tcPr>
                  <w:tcW w:w="966"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307</w:t>
                  </w:r>
                </w:p>
              </w:tc>
              <w:tc>
                <w:tcPr>
                  <w:tcW w:w="1102" w:type="dxa"/>
                  <w:tcBorders>
                    <w:top w:val="single" w:sz="4" w:space="0" w:color="auto"/>
                    <w:left w:val="single" w:sz="4" w:space="0" w:color="auto"/>
                    <w:bottom w:val="single" w:sz="4" w:space="0" w:color="auto"/>
                    <w:right w:val="single" w:sz="4" w:space="0" w:color="auto"/>
                  </w:tcBorders>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19.0%</w:t>
                  </w:r>
                </w:p>
              </w:tc>
            </w:tr>
            <w:tr w:rsidR="00FF5DF6" w:rsidRPr="009A0178"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b/>
                      <w:sz w:val="16"/>
                      <w:szCs w:val="16"/>
                      <w:lang w:eastAsia="en-US"/>
                    </w:rPr>
                  </w:pPr>
                  <w:r w:rsidRPr="009A0178">
                    <w:rPr>
                      <w:rFonts w:ascii="Arial" w:hAnsi="Arial" w:cs="Arial"/>
                      <w:b/>
                      <w:sz w:val="16"/>
                      <w:szCs w:val="16"/>
                      <w:lang w:eastAsia="en-US"/>
                    </w:rPr>
                    <w:t xml:space="preserve">15/16 </w:t>
                  </w:r>
                </w:p>
              </w:tc>
              <w:tc>
                <w:tcPr>
                  <w:tcW w:w="826"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1529</w:t>
                  </w:r>
                </w:p>
              </w:tc>
              <w:tc>
                <w:tcPr>
                  <w:tcW w:w="151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585</w:t>
                  </w:r>
                </w:p>
              </w:tc>
              <w:tc>
                <w:tcPr>
                  <w:tcW w:w="124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38.3%</w:t>
                  </w:r>
                </w:p>
              </w:tc>
              <w:tc>
                <w:tcPr>
                  <w:tcW w:w="1239"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784</w:t>
                  </w:r>
                </w:p>
              </w:tc>
              <w:tc>
                <w:tcPr>
                  <w:tcW w:w="1240"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51.3%</w:t>
                  </w:r>
                </w:p>
              </w:tc>
              <w:tc>
                <w:tcPr>
                  <w:tcW w:w="966"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338</w:t>
                  </w:r>
                </w:p>
              </w:tc>
              <w:tc>
                <w:tcPr>
                  <w:tcW w:w="1102" w:type="dxa"/>
                  <w:tcBorders>
                    <w:top w:val="single" w:sz="4" w:space="0" w:color="auto"/>
                    <w:left w:val="single" w:sz="4" w:space="0" w:color="auto"/>
                    <w:bottom w:val="single" w:sz="4" w:space="0" w:color="auto"/>
                    <w:right w:val="single" w:sz="4" w:space="0" w:color="auto"/>
                  </w:tcBorders>
                  <w:hideMark/>
                </w:tcPr>
                <w:p w:rsidR="00FF5DF6" w:rsidRPr="009A0178" w:rsidRDefault="00FF5DF6" w:rsidP="00693E4A">
                  <w:pPr>
                    <w:jc w:val="center"/>
                    <w:rPr>
                      <w:rFonts w:ascii="Arial" w:hAnsi="Arial" w:cs="Arial"/>
                      <w:sz w:val="16"/>
                      <w:szCs w:val="16"/>
                      <w:lang w:eastAsia="en-US"/>
                    </w:rPr>
                  </w:pPr>
                  <w:r w:rsidRPr="009A0178">
                    <w:rPr>
                      <w:rFonts w:ascii="Arial" w:hAnsi="Arial" w:cs="Arial"/>
                      <w:sz w:val="16"/>
                      <w:szCs w:val="16"/>
                      <w:lang w:eastAsia="en-US"/>
                    </w:rPr>
                    <w:t>22.1%</w:t>
                  </w:r>
                </w:p>
              </w:tc>
            </w:tr>
          </w:tbl>
          <w:p w:rsidR="00974E0D" w:rsidRPr="009A0178" w:rsidRDefault="00974E0D" w:rsidP="00974E0D">
            <w:pPr>
              <w:rPr>
                <w:rFonts w:ascii="Arial" w:hAnsi="Arial" w:cs="Arial"/>
                <w:sz w:val="22"/>
                <w:szCs w:val="22"/>
              </w:rPr>
            </w:pPr>
          </w:p>
          <w:p w:rsidR="00974E0D" w:rsidRPr="009A0178" w:rsidRDefault="00974E0D" w:rsidP="00974E0D">
            <w:pPr>
              <w:jc w:val="center"/>
              <w:rPr>
                <w:rFonts w:ascii="Arial" w:hAnsi="Arial" w:cs="Arial"/>
                <w:sz w:val="22"/>
                <w:szCs w:val="22"/>
              </w:rPr>
            </w:pPr>
          </w:p>
          <w:p w:rsidR="00974E0D" w:rsidRPr="009A0178" w:rsidRDefault="00E77564" w:rsidP="00E77564">
            <w:pPr>
              <w:rPr>
                <w:rFonts w:ascii="Arial" w:hAnsi="Arial" w:cs="Arial"/>
                <w:sz w:val="22"/>
                <w:szCs w:val="22"/>
              </w:rPr>
            </w:pPr>
            <w:r w:rsidRPr="009A0178">
              <w:rPr>
                <w:rFonts w:ascii="Arial" w:hAnsi="Arial" w:cs="Arial"/>
                <w:sz w:val="22"/>
                <w:szCs w:val="22"/>
              </w:rPr>
              <w:t>How many are taking Welsh GCSE at the moment?</w:t>
            </w:r>
          </w:p>
          <w:p w:rsidR="00974E0D" w:rsidRPr="009A0178" w:rsidRDefault="00974E0D" w:rsidP="00974E0D">
            <w:pPr>
              <w:pStyle w:val="NoSpacing"/>
              <w:rPr>
                <w:rFonts w:ascii="Arial" w:hAnsi="Arial" w:cs="Arial"/>
                <w:b/>
              </w:rPr>
            </w:pPr>
            <w:r w:rsidRPr="009A0178">
              <w:rPr>
                <w:rFonts w:ascii="Arial" w:hAnsi="Arial" w:cs="Arial"/>
                <w:b/>
              </w:rPr>
              <w:t xml:space="preserve">More learners with higher-level Welsh language skills </w:t>
            </w:r>
          </w:p>
          <w:p w:rsidR="00974E0D" w:rsidRPr="009A0178" w:rsidRDefault="00974E0D" w:rsidP="00974E0D">
            <w:pPr>
              <w:pStyle w:val="NoSpacing"/>
              <w:rPr>
                <w:rFonts w:ascii="Arial" w:hAnsi="Arial" w:cs="Arial"/>
              </w:rPr>
            </w:pPr>
          </w:p>
          <w:p w:rsidR="00974E0D" w:rsidRPr="009A0178" w:rsidRDefault="00974E0D" w:rsidP="00974E0D">
            <w:pPr>
              <w:pStyle w:val="NoSpacing"/>
              <w:rPr>
                <w:rFonts w:ascii="Arial" w:hAnsi="Arial" w:cs="Arial"/>
                <w:b/>
                <w:color w:val="FF0000"/>
              </w:rPr>
            </w:pPr>
            <w:r w:rsidRPr="009A0178">
              <w:rPr>
                <w:rFonts w:ascii="Arial" w:hAnsi="Arial" w:cs="Arial"/>
              </w:rPr>
              <w:t>What are the current total A Level Welsh first language entries as a percentage of GCSE Welsh first language entries two years earlier?</w:t>
            </w:r>
            <w:r w:rsidRPr="009A0178">
              <w:rPr>
                <w:rFonts w:ascii="Arial" w:hAnsi="Arial" w:cs="Arial"/>
                <w:b/>
                <w:color w:val="FF0000"/>
              </w:rPr>
              <w:t xml:space="preserve"> </w:t>
            </w:r>
          </w:p>
          <w:p w:rsidR="00974E0D" w:rsidRPr="009A0178" w:rsidRDefault="00974E0D" w:rsidP="00974E0D">
            <w:pPr>
              <w:pStyle w:val="NoSpacing"/>
              <w:rPr>
                <w:rFonts w:ascii="Arial" w:hAnsi="Arial" w:cs="Arial"/>
                <w:b/>
                <w:color w:val="FF0000"/>
              </w:rPr>
            </w:pPr>
          </w:p>
          <w:p w:rsidR="00974E0D" w:rsidRPr="009A0178" w:rsidRDefault="00974E0D" w:rsidP="00974E0D">
            <w:pPr>
              <w:pStyle w:val="NoSpacing"/>
              <w:rPr>
                <w:rFonts w:ascii="Arial" w:hAnsi="Arial" w:cs="Arial"/>
                <w:b/>
              </w:rPr>
            </w:pPr>
            <w:r w:rsidRPr="009A0178">
              <w:rPr>
                <w:rFonts w:ascii="Arial" w:hAnsi="Arial" w:cs="Arial"/>
                <w:b/>
              </w:rPr>
              <w:t>This is not applicable as no children at YGG Llangynwyd took A levels 2 years ago</w:t>
            </w:r>
          </w:p>
          <w:p w:rsidR="00974E0D" w:rsidRPr="009A0178" w:rsidRDefault="00974E0D" w:rsidP="00974E0D">
            <w:pPr>
              <w:pStyle w:val="NoSpacing"/>
              <w:rPr>
                <w:rFonts w:ascii="Arial" w:hAnsi="Arial" w:cs="Arial"/>
              </w:rPr>
            </w:pPr>
          </w:p>
          <w:p w:rsidR="00974E0D" w:rsidRPr="009A0178" w:rsidRDefault="00974E0D" w:rsidP="00974E0D">
            <w:pPr>
              <w:pStyle w:val="NoSpacing"/>
              <w:rPr>
                <w:rFonts w:ascii="Arial" w:hAnsi="Arial" w:cs="Arial"/>
              </w:rPr>
            </w:pPr>
          </w:p>
          <w:p w:rsidR="00974E0D" w:rsidRPr="009A0178" w:rsidRDefault="00974E0D" w:rsidP="00974E0D">
            <w:pPr>
              <w:pStyle w:val="NoSpacing"/>
              <w:rPr>
                <w:rFonts w:ascii="Arial" w:hAnsi="Arial" w:cs="Arial"/>
              </w:rPr>
            </w:pPr>
            <w:r w:rsidRPr="009A0178">
              <w:rPr>
                <w:rFonts w:ascii="Arial" w:hAnsi="Arial" w:cs="Arial"/>
              </w:rPr>
              <w:t>What are the current total A Level Welsh second language entries as a percentage of the full and short course GCSE Welsh second language entries two years earlier?</w:t>
            </w:r>
          </w:p>
          <w:p w:rsidR="00974E0D" w:rsidRPr="009A0178" w:rsidRDefault="00974E0D" w:rsidP="00974E0D">
            <w:pPr>
              <w:pStyle w:val="NoSpacing"/>
              <w:rPr>
                <w:rFonts w:ascii="Arial" w:hAnsi="Arial" w:cs="Arial"/>
              </w:rPr>
            </w:pPr>
          </w:p>
          <w:p w:rsidR="00974E0D" w:rsidRPr="009A0178" w:rsidRDefault="00974E0D" w:rsidP="00974E0D">
            <w:pPr>
              <w:pStyle w:val="NoSpacing"/>
              <w:rPr>
                <w:rFonts w:ascii="Arial" w:hAnsi="Arial" w:cs="Arial"/>
                <w:b/>
              </w:rPr>
            </w:pPr>
            <w:r w:rsidRPr="009A0178">
              <w:rPr>
                <w:rFonts w:ascii="Arial" w:hAnsi="Arial" w:cs="Arial"/>
                <w:b/>
              </w:rPr>
              <w:t>This is not applicable as no children at YGG Llangynwyd took A levels 2 years ago</w:t>
            </w:r>
          </w:p>
          <w:p w:rsidR="00974E0D" w:rsidRPr="009A0178" w:rsidRDefault="00974E0D" w:rsidP="00974E0D">
            <w:pPr>
              <w:pStyle w:val="NoSpacing"/>
              <w:rPr>
                <w:rFonts w:ascii="Arial" w:hAnsi="Arial" w:cs="Arial"/>
              </w:rPr>
            </w:pPr>
          </w:p>
          <w:p w:rsidR="00974E0D" w:rsidRPr="009A0178" w:rsidRDefault="00974E0D" w:rsidP="00974E0D">
            <w:pPr>
              <w:rPr>
                <w:rFonts w:ascii="Arial" w:hAnsi="Arial" w:cs="Arial"/>
                <w:b/>
                <w:bCs/>
                <w:sz w:val="22"/>
                <w:szCs w:val="22"/>
              </w:rPr>
            </w:pPr>
          </w:p>
          <w:p w:rsidR="00974E0D" w:rsidRPr="009A0178" w:rsidRDefault="00974E0D" w:rsidP="00974E0D">
            <w:pPr>
              <w:rPr>
                <w:rFonts w:ascii="Arial" w:hAnsi="Arial" w:cs="Arial"/>
                <w:color w:val="1F497D"/>
                <w:sz w:val="22"/>
                <w:szCs w:val="22"/>
              </w:rPr>
            </w:pPr>
            <w:r w:rsidRPr="009A0178">
              <w:rPr>
                <w:rFonts w:ascii="Arial" w:hAnsi="Arial" w:cs="Arial"/>
                <w:b/>
                <w:bCs/>
                <w:sz w:val="22"/>
                <w:szCs w:val="22"/>
              </w:rPr>
              <w:t xml:space="preserve">More students with advanced skills in Welsh </w:t>
            </w:r>
            <w:r w:rsidRPr="009A0178">
              <w:rPr>
                <w:rFonts w:ascii="Arial" w:hAnsi="Arial" w:cs="Arial"/>
                <w:color w:val="1F497D"/>
                <w:sz w:val="22"/>
                <w:szCs w:val="22"/>
              </w:rPr>
              <w:t>(</w:t>
            </w:r>
            <w:r w:rsidRPr="009A0178">
              <w:rPr>
                <w:rFonts w:ascii="Arial" w:hAnsi="Arial" w:cs="Arial"/>
                <w:sz w:val="22"/>
                <w:szCs w:val="22"/>
              </w:rPr>
              <w:t>This relates to the numbers achieving A Level Welsh and Welsh Second Language quals)</w:t>
            </w:r>
          </w:p>
          <w:p w:rsidR="00974E0D" w:rsidRPr="009A0178" w:rsidRDefault="00974E0D" w:rsidP="00974E0D">
            <w:pPr>
              <w:rPr>
                <w:rFonts w:ascii="Arial" w:hAnsi="Arial" w:cs="Arial"/>
                <w:b/>
                <w:bCs/>
                <w:sz w:val="22"/>
                <w:szCs w:val="22"/>
              </w:rPr>
            </w:pPr>
          </w:p>
          <w:p w:rsidR="00974E0D" w:rsidRPr="009A0178" w:rsidRDefault="00974E0D" w:rsidP="00974E0D">
            <w:pPr>
              <w:rPr>
                <w:rFonts w:ascii="Arial" w:hAnsi="Arial" w:cs="Arial"/>
                <w:b/>
                <w:sz w:val="22"/>
                <w:szCs w:val="22"/>
              </w:rPr>
            </w:pPr>
            <w:r w:rsidRPr="009A0178">
              <w:rPr>
                <w:rFonts w:ascii="Arial" w:hAnsi="Arial" w:cs="Arial"/>
                <w:b/>
                <w:sz w:val="22"/>
                <w:szCs w:val="22"/>
              </w:rPr>
              <w:t>Data Source : Internal Calculations from SSSP</w:t>
            </w:r>
          </w:p>
          <w:tbl>
            <w:tblPr>
              <w:tblStyle w:val="TableGrid"/>
              <w:tblW w:w="0" w:type="auto"/>
              <w:tblLook w:val="04A0" w:firstRow="1" w:lastRow="0" w:firstColumn="1" w:lastColumn="0" w:noHBand="0" w:noVBand="1"/>
            </w:tblPr>
            <w:tblGrid>
              <w:gridCol w:w="1540"/>
              <w:gridCol w:w="553"/>
              <w:gridCol w:w="1540"/>
              <w:gridCol w:w="1541"/>
              <w:gridCol w:w="1541"/>
            </w:tblGrid>
            <w:tr w:rsidR="00974E0D" w:rsidRPr="009A0178" w:rsidTr="00160B71">
              <w:tc>
                <w:tcPr>
                  <w:tcW w:w="1540" w:type="dxa"/>
                </w:tcPr>
                <w:p w:rsidR="00974E0D" w:rsidRPr="009A0178" w:rsidRDefault="00974E0D" w:rsidP="00160B71">
                  <w:pPr>
                    <w:rPr>
                      <w:rFonts w:ascii="Arial" w:hAnsi="Arial" w:cs="Arial"/>
                      <w:sz w:val="22"/>
                      <w:szCs w:val="22"/>
                    </w:rPr>
                  </w:pPr>
                </w:p>
              </w:tc>
              <w:tc>
                <w:tcPr>
                  <w:tcW w:w="553" w:type="dxa"/>
                </w:tcPr>
                <w:p w:rsidR="00974E0D" w:rsidRPr="009A0178" w:rsidRDefault="00974E0D" w:rsidP="00160B71">
                  <w:pPr>
                    <w:rPr>
                      <w:rFonts w:ascii="Arial" w:hAnsi="Arial" w:cs="Arial"/>
                      <w:sz w:val="22"/>
                      <w:szCs w:val="22"/>
                    </w:rPr>
                  </w:pPr>
                </w:p>
              </w:tc>
              <w:tc>
                <w:tcPr>
                  <w:tcW w:w="1540" w:type="dxa"/>
                </w:tcPr>
                <w:p w:rsidR="00974E0D" w:rsidRPr="009A0178" w:rsidRDefault="00974E0D" w:rsidP="00160B71">
                  <w:pPr>
                    <w:rPr>
                      <w:rFonts w:ascii="Arial" w:hAnsi="Arial" w:cs="Arial"/>
                      <w:b/>
                      <w:sz w:val="22"/>
                      <w:szCs w:val="22"/>
                    </w:rPr>
                  </w:pPr>
                  <w:r w:rsidRPr="009A0178">
                    <w:rPr>
                      <w:rFonts w:ascii="Arial" w:hAnsi="Arial" w:cs="Arial"/>
                      <w:b/>
                      <w:sz w:val="22"/>
                      <w:szCs w:val="22"/>
                    </w:rPr>
                    <w:t>Cohort who sat exam</w:t>
                  </w:r>
                </w:p>
              </w:tc>
              <w:tc>
                <w:tcPr>
                  <w:tcW w:w="1541" w:type="dxa"/>
                </w:tcPr>
                <w:p w:rsidR="00974E0D" w:rsidRPr="009A0178" w:rsidRDefault="00974E0D" w:rsidP="00160B71">
                  <w:pPr>
                    <w:rPr>
                      <w:rFonts w:ascii="Arial" w:hAnsi="Arial" w:cs="Arial"/>
                      <w:b/>
                      <w:sz w:val="22"/>
                      <w:szCs w:val="22"/>
                    </w:rPr>
                  </w:pPr>
                  <w:r w:rsidRPr="009A0178">
                    <w:rPr>
                      <w:rFonts w:ascii="Arial" w:hAnsi="Arial" w:cs="Arial"/>
                      <w:b/>
                      <w:sz w:val="22"/>
                      <w:szCs w:val="22"/>
                    </w:rPr>
                    <w:t>Achieved A* - E</w:t>
                  </w:r>
                </w:p>
              </w:tc>
              <w:tc>
                <w:tcPr>
                  <w:tcW w:w="1541" w:type="dxa"/>
                </w:tcPr>
                <w:p w:rsidR="00974E0D" w:rsidRPr="009A0178" w:rsidRDefault="00974E0D" w:rsidP="00160B71">
                  <w:pPr>
                    <w:rPr>
                      <w:rFonts w:ascii="Arial" w:hAnsi="Arial" w:cs="Arial"/>
                      <w:b/>
                      <w:sz w:val="22"/>
                      <w:szCs w:val="22"/>
                    </w:rPr>
                  </w:pPr>
                  <w:r w:rsidRPr="009A0178">
                    <w:rPr>
                      <w:rFonts w:ascii="Arial" w:hAnsi="Arial" w:cs="Arial"/>
                      <w:b/>
                      <w:sz w:val="22"/>
                      <w:szCs w:val="22"/>
                    </w:rPr>
                    <w:t>% achieved A* - E</w:t>
                  </w:r>
                </w:p>
              </w:tc>
            </w:tr>
            <w:tr w:rsidR="00974E0D" w:rsidRPr="009A0178" w:rsidTr="00160B71">
              <w:tc>
                <w:tcPr>
                  <w:tcW w:w="1540" w:type="dxa"/>
                </w:tcPr>
                <w:p w:rsidR="00974E0D" w:rsidRPr="009A0178" w:rsidRDefault="00974E0D" w:rsidP="00160B71">
                  <w:pPr>
                    <w:rPr>
                      <w:rFonts w:ascii="Arial" w:hAnsi="Arial" w:cs="Arial"/>
                      <w:sz w:val="22"/>
                      <w:szCs w:val="22"/>
                    </w:rPr>
                  </w:pPr>
                  <w:r w:rsidRPr="009A0178">
                    <w:rPr>
                      <w:rFonts w:ascii="Arial" w:hAnsi="Arial" w:cs="Arial"/>
                      <w:sz w:val="22"/>
                      <w:szCs w:val="22"/>
                    </w:rPr>
                    <w:t>Welsh First Language</w:t>
                  </w:r>
                </w:p>
              </w:tc>
              <w:tc>
                <w:tcPr>
                  <w:tcW w:w="553" w:type="dxa"/>
                </w:tcPr>
                <w:p w:rsidR="00974E0D" w:rsidRPr="009A0178" w:rsidRDefault="00974E0D" w:rsidP="00160B71">
                  <w:pPr>
                    <w:rPr>
                      <w:rFonts w:ascii="Arial" w:hAnsi="Arial" w:cs="Arial"/>
                      <w:sz w:val="22"/>
                      <w:szCs w:val="22"/>
                    </w:rPr>
                  </w:pPr>
                  <w:r w:rsidRPr="009A0178">
                    <w:rPr>
                      <w:rFonts w:ascii="Arial" w:hAnsi="Arial" w:cs="Arial"/>
                      <w:sz w:val="22"/>
                      <w:szCs w:val="22"/>
                    </w:rPr>
                    <w:t>A2</w:t>
                  </w:r>
                </w:p>
              </w:tc>
              <w:tc>
                <w:tcPr>
                  <w:tcW w:w="154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9</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100%</w:t>
                  </w:r>
                </w:p>
              </w:tc>
            </w:tr>
            <w:tr w:rsidR="00974E0D" w:rsidRPr="009A0178" w:rsidTr="00160B71">
              <w:tc>
                <w:tcPr>
                  <w:tcW w:w="1540" w:type="dxa"/>
                </w:tcPr>
                <w:p w:rsidR="00974E0D" w:rsidRPr="009A0178" w:rsidRDefault="00974E0D" w:rsidP="00160B71">
                  <w:pPr>
                    <w:rPr>
                      <w:rFonts w:ascii="Arial" w:hAnsi="Arial" w:cs="Arial"/>
                      <w:sz w:val="22"/>
                      <w:szCs w:val="22"/>
                    </w:rPr>
                  </w:pPr>
                  <w:r w:rsidRPr="009A0178">
                    <w:rPr>
                      <w:rFonts w:ascii="Arial" w:hAnsi="Arial" w:cs="Arial"/>
                      <w:sz w:val="22"/>
                      <w:szCs w:val="22"/>
                    </w:rPr>
                    <w:lastRenderedPageBreak/>
                    <w:t>Welsh First Language</w:t>
                  </w:r>
                </w:p>
              </w:tc>
              <w:tc>
                <w:tcPr>
                  <w:tcW w:w="553" w:type="dxa"/>
                </w:tcPr>
                <w:p w:rsidR="00974E0D" w:rsidRPr="009A0178" w:rsidRDefault="00974E0D" w:rsidP="00160B71">
                  <w:pPr>
                    <w:rPr>
                      <w:rFonts w:ascii="Arial" w:hAnsi="Arial" w:cs="Arial"/>
                      <w:sz w:val="22"/>
                      <w:szCs w:val="22"/>
                    </w:rPr>
                  </w:pPr>
                  <w:r w:rsidRPr="009A0178">
                    <w:rPr>
                      <w:rFonts w:ascii="Arial" w:hAnsi="Arial" w:cs="Arial"/>
                      <w:sz w:val="22"/>
                      <w:szCs w:val="22"/>
                    </w:rPr>
                    <w:t>AS</w:t>
                  </w:r>
                </w:p>
              </w:tc>
              <w:tc>
                <w:tcPr>
                  <w:tcW w:w="154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100%</w:t>
                  </w:r>
                </w:p>
              </w:tc>
            </w:tr>
            <w:tr w:rsidR="00974E0D" w:rsidRPr="009A0178" w:rsidTr="00160B71">
              <w:tc>
                <w:tcPr>
                  <w:tcW w:w="1540" w:type="dxa"/>
                </w:tcPr>
                <w:p w:rsidR="00974E0D" w:rsidRPr="009A0178" w:rsidRDefault="00974E0D" w:rsidP="00160B71">
                  <w:pPr>
                    <w:rPr>
                      <w:rFonts w:ascii="Arial" w:hAnsi="Arial" w:cs="Arial"/>
                      <w:sz w:val="22"/>
                      <w:szCs w:val="22"/>
                    </w:rPr>
                  </w:pPr>
                  <w:r w:rsidRPr="009A0178">
                    <w:rPr>
                      <w:rFonts w:ascii="Arial" w:hAnsi="Arial" w:cs="Arial"/>
                      <w:sz w:val="22"/>
                      <w:szCs w:val="22"/>
                    </w:rPr>
                    <w:t>Welsh Second Language</w:t>
                  </w:r>
                </w:p>
              </w:tc>
              <w:tc>
                <w:tcPr>
                  <w:tcW w:w="553" w:type="dxa"/>
                </w:tcPr>
                <w:p w:rsidR="00974E0D" w:rsidRPr="009A0178" w:rsidRDefault="00974E0D" w:rsidP="00160B71">
                  <w:pPr>
                    <w:rPr>
                      <w:rFonts w:ascii="Arial" w:hAnsi="Arial" w:cs="Arial"/>
                      <w:sz w:val="22"/>
                      <w:szCs w:val="22"/>
                    </w:rPr>
                  </w:pPr>
                  <w:r w:rsidRPr="009A0178">
                    <w:rPr>
                      <w:rFonts w:ascii="Arial" w:hAnsi="Arial" w:cs="Arial"/>
                      <w:sz w:val="22"/>
                      <w:szCs w:val="22"/>
                    </w:rPr>
                    <w:t>A2</w:t>
                  </w:r>
                </w:p>
              </w:tc>
              <w:tc>
                <w:tcPr>
                  <w:tcW w:w="154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21</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21</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100%</w:t>
                  </w:r>
                </w:p>
              </w:tc>
            </w:tr>
            <w:tr w:rsidR="00974E0D" w:rsidRPr="009A0178" w:rsidTr="00160B71">
              <w:tc>
                <w:tcPr>
                  <w:tcW w:w="1540" w:type="dxa"/>
                </w:tcPr>
                <w:p w:rsidR="00974E0D" w:rsidRPr="009A0178" w:rsidRDefault="00974E0D" w:rsidP="00160B71">
                  <w:pPr>
                    <w:rPr>
                      <w:rFonts w:ascii="Arial" w:hAnsi="Arial" w:cs="Arial"/>
                      <w:sz w:val="22"/>
                      <w:szCs w:val="22"/>
                    </w:rPr>
                  </w:pPr>
                  <w:r w:rsidRPr="009A0178">
                    <w:rPr>
                      <w:rFonts w:ascii="Arial" w:hAnsi="Arial" w:cs="Arial"/>
                      <w:sz w:val="22"/>
                      <w:szCs w:val="22"/>
                    </w:rPr>
                    <w:t>Welsh Second Language</w:t>
                  </w:r>
                </w:p>
              </w:tc>
              <w:tc>
                <w:tcPr>
                  <w:tcW w:w="553" w:type="dxa"/>
                </w:tcPr>
                <w:p w:rsidR="00974E0D" w:rsidRPr="009A0178" w:rsidRDefault="00974E0D" w:rsidP="00160B71">
                  <w:pPr>
                    <w:rPr>
                      <w:rFonts w:ascii="Arial" w:hAnsi="Arial" w:cs="Arial"/>
                      <w:sz w:val="22"/>
                      <w:szCs w:val="22"/>
                    </w:rPr>
                  </w:pPr>
                  <w:r w:rsidRPr="009A0178">
                    <w:rPr>
                      <w:rFonts w:ascii="Arial" w:hAnsi="Arial" w:cs="Arial"/>
                      <w:sz w:val="22"/>
                      <w:szCs w:val="22"/>
                    </w:rPr>
                    <w:t>AS</w:t>
                  </w:r>
                </w:p>
              </w:tc>
              <w:tc>
                <w:tcPr>
                  <w:tcW w:w="1540"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28</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28</w:t>
                  </w:r>
                </w:p>
              </w:tc>
              <w:tc>
                <w:tcPr>
                  <w:tcW w:w="1541" w:type="dxa"/>
                </w:tcPr>
                <w:p w:rsidR="00974E0D" w:rsidRPr="009A0178" w:rsidRDefault="00974E0D" w:rsidP="00160B71">
                  <w:pPr>
                    <w:jc w:val="center"/>
                    <w:rPr>
                      <w:rFonts w:ascii="Arial" w:hAnsi="Arial" w:cs="Arial"/>
                      <w:sz w:val="22"/>
                      <w:szCs w:val="22"/>
                    </w:rPr>
                  </w:pPr>
                  <w:r w:rsidRPr="009A0178">
                    <w:rPr>
                      <w:rFonts w:ascii="Arial" w:hAnsi="Arial" w:cs="Arial"/>
                      <w:sz w:val="22"/>
                      <w:szCs w:val="22"/>
                    </w:rPr>
                    <w:t>100%</w:t>
                  </w:r>
                </w:p>
              </w:tc>
            </w:tr>
          </w:tbl>
          <w:p w:rsidR="00974E0D" w:rsidRPr="009A0178" w:rsidRDefault="00974E0D" w:rsidP="00974E0D">
            <w:pPr>
              <w:rPr>
                <w:rFonts w:ascii="Arial" w:hAnsi="Arial" w:cs="Arial"/>
                <w:sz w:val="22"/>
                <w:szCs w:val="22"/>
              </w:rPr>
            </w:pPr>
          </w:p>
          <w:p w:rsidR="00974E0D" w:rsidRPr="009A0178" w:rsidRDefault="00974E0D" w:rsidP="00974E0D">
            <w:pPr>
              <w:rPr>
                <w:rFonts w:ascii="Arial" w:eastAsiaTheme="minorHAnsi" w:hAnsi="Arial" w:cs="Arial"/>
                <w:b/>
                <w:bCs/>
                <w:sz w:val="22"/>
                <w:szCs w:val="22"/>
                <w:lang w:eastAsia="en-US"/>
              </w:rPr>
            </w:pPr>
          </w:p>
          <w:p w:rsidR="00974E0D" w:rsidRPr="009A0178" w:rsidRDefault="00974E0D" w:rsidP="00974E0D">
            <w:pPr>
              <w:pStyle w:val="NoSpacing"/>
              <w:rPr>
                <w:rFonts w:ascii="Arial" w:hAnsi="Arial" w:cs="Arial"/>
              </w:rPr>
            </w:pPr>
          </w:p>
          <w:p w:rsidR="00974E0D" w:rsidRPr="009A0178" w:rsidRDefault="00974E0D" w:rsidP="001E77A2">
            <w:pPr>
              <w:jc w:val="both"/>
              <w:rPr>
                <w:rFonts w:ascii="Arial" w:hAnsi="Arial" w:cs="Arial"/>
                <w:color w:val="FF0000"/>
                <w:sz w:val="22"/>
                <w:szCs w:val="22"/>
                <w:lang w:eastAsia="en-US"/>
              </w:rPr>
            </w:pPr>
          </w:p>
          <w:p w:rsidR="0016469E" w:rsidRPr="009A0178" w:rsidRDefault="0016469E" w:rsidP="0016469E">
            <w:pPr>
              <w:spacing w:line="276" w:lineRule="auto"/>
              <w:rPr>
                <w:rFonts w:ascii="Arial" w:hAnsi="Arial" w:cs="Arial"/>
                <w:b/>
                <w:bCs/>
                <w:sz w:val="22"/>
                <w:szCs w:val="22"/>
              </w:rPr>
            </w:pPr>
          </w:p>
          <w:tbl>
            <w:tblPr>
              <w:tblW w:w="0" w:type="auto"/>
              <w:tblCellMar>
                <w:left w:w="0" w:type="dxa"/>
                <w:right w:w="0" w:type="dxa"/>
              </w:tblCellMar>
              <w:tblLook w:val="04A0" w:firstRow="1" w:lastRow="0" w:firstColumn="1" w:lastColumn="0" w:noHBand="0" w:noVBand="1"/>
            </w:tblPr>
            <w:tblGrid>
              <w:gridCol w:w="2405"/>
              <w:gridCol w:w="2126"/>
              <w:gridCol w:w="1560"/>
              <w:gridCol w:w="2551"/>
            </w:tblGrid>
            <w:tr w:rsidR="000E2F19" w:rsidRPr="009A0178" w:rsidTr="001258DF">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69E" w:rsidRPr="009A0178" w:rsidRDefault="0016469E" w:rsidP="001258DF">
                  <w:pPr>
                    <w:spacing w:line="276" w:lineRule="auto"/>
                    <w:rPr>
                      <w:rFonts w:ascii="Arial" w:eastAsiaTheme="minorHAnsi" w:hAnsi="Arial" w:cs="Arial"/>
                      <w:sz w:val="22"/>
                      <w:szCs w:val="22"/>
                      <w:lang w:eastAsia="en-US"/>
                    </w:rPr>
                  </w:pPr>
                  <w:r w:rsidRPr="009A0178">
                    <w:rPr>
                      <w:rFonts w:ascii="Arial" w:hAnsi="Arial" w:cs="Arial"/>
                      <w:sz w:val="22"/>
                      <w:szCs w:val="22"/>
                    </w:rPr>
                    <w:t>Current Position</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9A0178" w:rsidRDefault="0016469E" w:rsidP="001258DF">
                  <w:pPr>
                    <w:spacing w:line="276" w:lineRule="auto"/>
                    <w:rPr>
                      <w:rFonts w:ascii="Arial" w:eastAsiaTheme="minorHAnsi" w:hAnsi="Arial" w:cs="Arial"/>
                      <w:sz w:val="22"/>
                      <w:szCs w:val="22"/>
                      <w:lang w:eastAsia="en-US"/>
                    </w:rPr>
                  </w:pPr>
                  <w:r w:rsidRPr="009A0178">
                    <w:rPr>
                      <w:rFonts w:ascii="Arial" w:hAnsi="Arial" w:cs="Arial"/>
                      <w:sz w:val="22"/>
                      <w:szCs w:val="22"/>
                    </w:rPr>
                    <w:t>2017/2018</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9A0178" w:rsidRDefault="0016469E" w:rsidP="001258DF">
                  <w:pPr>
                    <w:spacing w:line="276" w:lineRule="auto"/>
                    <w:rPr>
                      <w:rFonts w:ascii="Arial" w:eastAsiaTheme="minorHAnsi" w:hAnsi="Arial" w:cs="Arial"/>
                      <w:sz w:val="22"/>
                      <w:szCs w:val="22"/>
                      <w:lang w:eastAsia="en-US"/>
                    </w:rPr>
                  </w:pPr>
                  <w:r w:rsidRPr="009A0178">
                    <w:rPr>
                      <w:rFonts w:ascii="Arial" w:hAnsi="Arial" w:cs="Arial"/>
                      <w:sz w:val="22"/>
                      <w:szCs w:val="22"/>
                    </w:rPr>
                    <w:t>2018/2019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9A0178" w:rsidRDefault="0016469E" w:rsidP="001258DF">
                  <w:pPr>
                    <w:spacing w:line="276" w:lineRule="auto"/>
                    <w:rPr>
                      <w:rFonts w:ascii="Arial" w:eastAsiaTheme="minorHAnsi" w:hAnsi="Arial" w:cs="Arial"/>
                      <w:sz w:val="22"/>
                      <w:szCs w:val="22"/>
                      <w:lang w:eastAsia="en-US"/>
                    </w:rPr>
                  </w:pPr>
                  <w:r w:rsidRPr="009A0178">
                    <w:rPr>
                      <w:rFonts w:ascii="Arial" w:hAnsi="Arial" w:cs="Arial"/>
                      <w:sz w:val="22"/>
                      <w:szCs w:val="22"/>
                    </w:rPr>
                    <w:t>2019/2020</w:t>
                  </w:r>
                </w:p>
              </w:tc>
            </w:tr>
            <w:tr w:rsidR="000E2F19" w:rsidRPr="009A0178" w:rsidTr="001258DF">
              <w:trPr>
                <w:trHeight w:val="78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D9E" w:rsidRPr="009A0178" w:rsidRDefault="00DF3D9E" w:rsidP="001258DF">
                  <w:pPr>
                    <w:spacing w:line="276" w:lineRule="auto"/>
                    <w:rPr>
                      <w:rFonts w:ascii="Arial" w:hAnsi="Arial" w:cs="Arial"/>
                      <w:sz w:val="22"/>
                      <w:szCs w:val="22"/>
                    </w:rPr>
                  </w:pPr>
                  <w:r w:rsidRPr="009A0178">
                    <w:rPr>
                      <w:rFonts w:ascii="Arial" w:hAnsi="Arial" w:cs="Arial"/>
                      <w:sz w:val="22"/>
                      <w:szCs w:val="22"/>
                    </w:rPr>
                    <w:t>Welsh First Language</w:t>
                  </w:r>
                  <w:r w:rsidR="005A27A4" w:rsidRPr="009A0178">
                    <w:rPr>
                      <w:rFonts w:ascii="Arial" w:hAnsi="Arial" w:cs="Arial"/>
                      <w:sz w:val="22"/>
                      <w:szCs w:val="22"/>
                    </w:rPr>
                    <w:t xml:space="preserve"> (WFL)</w:t>
                  </w:r>
                  <w:r w:rsidRPr="009A0178">
                    <w:rPr>
                      <w:rFonts w:ascii="Arial" w:hAnsi="Arial" w:cs="Arial"/>
                      <w:sz w:val="22"/>
                      <w:szCs w:val="22"/>
                    </w:rPr>
                    <w:t xml:space="preserve">: </w:t>
                  </w:r>
                </w:p>
                <w:p w:rsidR="0016469E" w:rsidRPr="009A0178" w:rsidRDefault="0016469E" w:rsidP="001258DF">
                  <w:pPr>
                    <w:spacing w:line="276" w:lineRule="auto"/>
                    <w:rPr>
                      <w:rFonts w:ascii="Arial" w:hAnsi="Arial" w:cs="Arial"/>
                      <w:sz w:val="22"/>
                      <w:szCs w:val="22"/>
                    </w:rPr>
                  </w:pPr>
                  <w:r w:rsidRPr="009A0178">
                    <w:rPr>
                      <w:rFonts w:ascii="Arial" w:hAnsi="Arial" w:cs="Arial"/>
                      <w:sz w:val="22"/>
                      <w:szCs w:val="22"/>
                    </w:rPr>
                    <w:t>A</w:t>
                  </w:r>
                  <w:r w:rsidR="00E337DC" w:rsidRPr="009A0178">
                    <w:rPr>
                      <w:rFonts w:ascii="Arial" w:hAnsi="Arial" w:cs="Arial"/>
                      <w:sz w:val="22"/>
                      <w:szCs w:val="22"/>
                    </w:rPr>
                    <w:t xml:space="preserve"> Level entries as a % of the GCSE WFL entries two years earlier</w:t>
                  </w:r>
                  <w:r w:rsidRPr="009A0178">
                    <w:rPr>
                      <w:rFonts w:ascii="Arial" w:hAnsi="Arial" w:cs="Arial"/>
                      <w:sz w:val="22"/>
                      <w:szCs w:val="22"/>
                    </w:rPr>
                    <w:t xml:space="preserve">: </w:t>
                  </w:r>
                  <w:r w:rsidR="00E337DC" w:rsidRPr="009A0178">
                    <w:rPr>
                      <w:rFonts w:ascii="Arial" w:hAnsi="Arial" w:cs="Arial"/>
                      <w:sz w:val="22"/>
                      <w:szCs w:val="22"/>
                    </w:rPr>
                    <w:t>9.57</w:t>
                  </w:r>
                  <w:r w:rsidRPr="009A0178">
                    <w:rPr>
                      <w:rFonts w:ascii="Arial" w:hAnsi="Arial" w:cs="Arial"/>
                      <w:sz w:val="22"/>
                      <w:szCs w:val="22"/>
                    </w:rPr>
                    <w:t>%</w:t>
                  </w:r>
                </w:p>
                <w:p w:rsidR="00E337DC" w:rsidRPr="009A0178" w:rsidRDefault="00E337DC" w:rsidP="001258DF">
                  <w:pPr>
                    <w:spacing w:line="276" w:lineRule="auto"/>
                    <w:rPr>
                      <w:rFonts w:ascii="Arial" w:hAnsi="Arial" w:cs="Arial"/>
                      <w:sz w:val="22"/>
                      <w:szCs w:val="22"/>
                    </w:rPr>
                  </w:pPr>
                </w:p>
                <w:p w:rsidR="00DF3D9E" w:rsidRPr="009A0178" w:rsidRDefault="00DF3D9E" w:rsidP="00DF3D9E">
                  <w:pPr>
                    <w:spacing w:line="276" w:lineRule="auto"/>
                    <w:rPr>
                      <w:rFonts w:ascii="Arial" w:hAnsi="Arial" w:cs="Arial"/>
                      <w:b/>
                      <w:sz w:val="22"/>
                      <w:szCs w:val="22"/>
                    </w:rPr>
                  </w:pPr>
                  <w:r w:rsidRPr="009A0178">
                    <w:rPr>
                      <w:rFonts w:ascii="Arial" w:hAnsi="Arial" w:cs="Arial"/>
                      <w:b/>
                      <w:sz w:val="22"/>
                      <w:szCs w:val="22"/>
                    </w:rPr>
                    <w:t xml:space="preserve">Welsh </w:t>
                  </w:r>
                  <w:r w:rsidR="00E337DC" w:rsidRPr="009A0178">
                    <w:rPr>
                      <w:rFonts w:ascii="Arial" w:hAnsi="Arial" w:cs="Arial"/>
                      <w:b/>
                      <w:sz w:val="22"/>
                      <w:szCs w:val="22"/>
                    </w:rPr>
                    <w:t>2</w:t>
                  </w:r>
                  <w:r w:rsidR="00E337DC" w:rsidRPr="009A0178">
                    <w:rPr>
                      <w:rFonts w:ascii="Arial" w:hAnsi="Arial" w:cs="Arial"/>
                      <w:b/>
                      <w:sz w:val="22"/>
                      <w:szCs w:val="22"/>
                      <w:vertAlign w:val="superscript"/>
                    </w:rPr>
                    <w:t>nd</w:t>
                  </w:r>
                  <w:r w:rsidR="00E337DC" w:rsidRPr="009A0178">
                    <w:rPr>
                      <w:rFonts w:ascii="Arial" w:hAnsi="Arial" w:cs="Arial"/>
                      <w:b/>
                      <w:sz w:val="22"/>
                      <w:szCs w:val="22"/>
                    </w:rPr>
                    <w:t xml:space="preserve"> </w:t>
                  </w:r>
                  <w:r w:rsidRPr="009A0178">
                    <w:rPr>
                      <w:rFonts w:ascii="Arial" w:hAnsi="Arial" w:cs="Arial"/>
                      <w:b/>
                      <w:sz w:val="22"/>
                      <w:szCs w:val="22"/>
                    </w:rPr>
                    <w:t>Language</w:t>
                  </w:r>
                  <w:r w:rsidR="005A27A4" w:rsidRPr="009A0178">
                    <w:rPr>
                      <w:rFonts w:ascii="Arial" w:hAnsi="Arial" w:cs="Arial"/>
                      <w:b/>
                      <w:sz w:val="22"/>
                      <w:szCs w:val="22"/>
                    </w:rPr>
                    <w:t xml:space="preserve"> (W2L)</w:t>
                  </w:r>
                  <w:r w:rsidRPr="009A0178">
                    <w:rPr>
                      <w:rFonts w:ascii="Arial" w:hAnsi="Arial" w:cs="Arial"/>
                      <w:b/>
                      <w:sz w:val="22"/>
                      <w:szCs w:val="22"/>
                    </w:rPr>
                    <w:t xml:space="preserve">: </w:t>
                  </w:r>
                </w:p>
                <w:p w:rsidR="00E337DC" w:rsidRPr="009A0178" w:rsidRDefault="00E337DC" w:rsidP="00DF3D9E">
                  <w:pPr>
                    <w:spacing w:line="276" w:lineRule="auto"/>
                    <w:rPr>
                      <w:rFonts w:ascii="Arial" w:hAnsi="Arial" w:cs="Arial"/>
                      <w:sz w:val="22"/>
                      <w:szCs w:val="22"/>
                    </w:rPr>
                  </w:pPr>
                  <w:r w:rsidRPr="009A0178">
                    <w:rPr>
                      <w:rFonts w:ascii="Arial" w:hAnsi="Arial" w:cs="Arial"/>
                      <w:sz w:val="22"/>
                      <w:szCs w:val="22"/>
                    </w:rPr>
                    <w:t xml:space="preserve">A Level entries as a % of the full and short course GCSE W2L entries two years earlier: 1.62% </w:t>
                  </w:r>
                </w:p>
                <w:p w:rsidR="00DF3D9E" w:rsidRPr="009A0178" w:rsidRDefault="00DF3D9E" w:rsidP="001258DF">
                  <w:pPr>
                    <w:spacing w:line="276" w:lineRule="auto"/>
                    <w:rPr>
                      <w:rFonts w:ascii="Arial" w:eastAsiaTheme="minorHAnsi" w:hAnsi="Arial" w:cs="Arial"/>
                      <w:sz w:val="22"/>
                      <w:szCs w:val="22"/>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F3D9E" w:rsidRPr="009A0178" w:rsidRDefault="00DF3D9E" w:rsidP="001258DF">
                  <w:pPr>
                    <w:spacing w:line="276" w:lineRule="auto"/>
                    <w:rPr>
                      <w:rFonts w:ascii="Arial" w:eastAsiaTheme="minorHAnsi" w:hAnsi="Arial" w:cs="Arial"/>
                      <w:sz w:val="22"/>
                      <w:szCs w:val="22"/>
                      <w:lang w:eastAsia="en-US"/>
                    </w:rPr>
                  </w:pPr>
                </w:p>
                <w:p w:rsidR="00C12C5A"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10%</w:t>
                  </w: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16469E" w:rsidRPr="009A0178" w:rsidRDefault="0016469E"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11%</w:t>
                  </w: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337DC" w:rsidRPr="009A0178" w:rsidRDefault="00E337DC" w:rsidP="001258DF">
                  <w:pPr>
                    <w:spacing w:line="276" w:lineRule="auto"/>
                    <w:rPr>
                      <w:rFonts w:ascii="Arial" w:eastAsiaTheme="minorHAnsi" w:hAnsi="Arial" w:cs="Arial"/>
                      <w:sz w:val="22"/>
                      <w:szCs w:val="22"/>
                      <w:lang w:eastAsia="en-US"/>
                    </w:rPr>
                  </w:pPr>
                </w:p>
                <w:p w:rsidR="0016469E"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12%</w:t>
                  </w: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5A27A4" w:rsidRPr="009A0178" w:rsidRDefault="005A27A4" w:rsidP="001258DF">
                  <w:pPr>
                    <w:spacing w:line="276" w:lineRule="auto"/>
                    <w:rPr>
                      <w:rFonts w:ascii="Arial" w:eastAsiaTheme="minorHAnsi" w:hAnsi="Arial" w:cs="Arial"/>
                      <w:sz w:val="22"/>
                      <w:szCs w:val="22"/>
                      <w:lang w:eastAsia="en-US"/>
                    </w:rPr>
                  </w:pPr>
                </w:p>
                <w:p w:rsidR="00E337DC" w:rsidRPr="009A0178" w:rsidRDefault="00E337DC" w:rsidP="001258DF">
                  <w:pPr>
                    <w:spacing w:line="276" w:lineRule="auto"/>
                    <w:rPr>
                      <w:rFonts w:ascii="Arial" w:eastAsiaTheme="minorHAnsi" w:hAnsi="Arial" w:cs="Arial"/>
                      <w:sz w:val="22"/>
                      <w:szCs w:val="22"/>
                      <w:lang w:eastAsia="en-US"/>
                    </w:rPr>
                  </w:pPr>
                  <w:r w:rsidRPr="009A0178">
                    <w:rPr>
                      <w:rFonts w:ascii="Arial" w:eastAsiaTheme="minorHAnsi" w:hAnsi="Arial" w:cs="Arial"/>
                      <w:sz w:val="22"/>
                      <w:szCs w:val="22"/>
                      <w:lang w:eastAsia="en-US"/>
                    </w:rPr>
                    <w:t>4%</w:t>
                  </w:r>
                </w:p>
              </w:tc>
            </w:tr>
          </w:tbl>
          <w:p w:rsidR="0016469E" w:rsidRPr="009A0178" w:rsidRDefault="0016469E" w:rsidP="0016469E">
            <w:pPr>
              <w:spacing w:line="276" w:lineRule="auto"/>
              <w:rPr>
                <w:rFonts w:ascii="Arial" w:eastAsiaTheme="minorHAnsi" w:hAnsi="Arial" w:cs="Arial"/>
                <w:b/>
                <w:bCs/>
                <w:sz w:val="22"/>
                <w:szCs w:val="22"/>
                <w:lang w:eastAsia="en-US"/>
              </w:rPr>
            </w:pPr>
          </w:p>
          <w:p w:rsidR="0016469E" w:rsidRPr="009A0178" w:rsidRDefault="0016469E" w:rsidP="0016469E">
            <w:pPr>
              <w:spacing w:line="276" w:lineRule="auto"/>
              <w:jc w:val="both"/>
              <w:rPr>
                <w:rFonts w:ascii="Arial" w:hAnsi="Arial" w:cs="Arial"/>
                <w:b/>
                <w:sz w:val="22"/>
                <w:szCs w:val="22"/>
              </w:rPr>
            </w:pPr>
            <w:r w:rsidRPr="009A0178">
              <w:rPr>
                <w:rFonts w:ascii="Arial" w:hAnsi="Arial" w:cs="Arial"/>
                <w:b/>
                <w:sz w:val="22"/>
                <w:szCs w:val="22"/>
              </w:rPr>
              <w:t xml:space="preserve">List your four main objectives to achieving this outcome (please list your objectives in bullet point format and refer to annex 1 for the data you need to include for this outcome). </w:t>
            </w:r>
          </w:p>
          <w:p w:rsidR="00C12C5A" w:rsidRPr="009A0178" w:rsidRDefault="00C12C5A" w:rsidP="00C326C0">
            <w:pPr>
              <w:pStyle w:val="ListParagraph"/>
              <w:numPr>
                <w:ilvl w:val="0"/>
                <w:numId w:val="20"/>
              </w:numPr>
              <w:spacing w:line="276" w:lineRule="auto"/>
              <w:rPr>
                <w:rFonts w:ascii="Arial" w:hAnsi="Arial" w:cs="Arial"/>
                <w:sz w:val="22"/>
                <w:szCs w:val="22"/>
              </w:rPr>
            </w:pPr>
            <w:r w:rsidRPr="009A0178">
              <w:rPr>
                <w:rFonts w:ascii="Arial" w:hAnsi="Arial" w:cs="Arial"/>
                <w:sz w:val="22"/>
                <w:szCs w:val="22"/>
              </w:rPr>
              <w:t xml:space="preserve">To maintain the high proportion of pupils studying the language in </w:t>
            </w:r>
            <w:r w:rsidR="00151EA6" w:rsidRPr="009A0178">
              <w:rPr>
                <w:rFonts w:ascii="Arial" w:hAnsi="Arial" w:cs="Arial"/>
                <w:sz w:val="22"/>
                <w:szCs w:val="22"/>
              </w:rPr>
              <w:t>Welsh-medium</w:t>
            </w:r>
            <w:r w:rsidRPr="009A0178">
              <w:rPr>
                <w:rFonts w:ascii="Arial" w:hAnsi="Arial" w:cs="Arial"/>
                <w:sz w:val="22"/>
                <w:szCs w:val="22"/>
              </w:rPr>
              <w:t xml:space="preserve"> education</w:t>
            </w:r>
          </w:p>
          <w:p w:rsidR="00C12C5A" w:rsidRPr="009A0178" w:rsidRDefault="00C12C5A" w:rsidP="00C326C0">
            <w:pPr>
              <w:pStyle w:val="ListParagraph"/>
              <w:numPr>
                <w:ilvl w:val="0"/>
                <w:numId w:val="20"/>
              </w:numPr>
              <w:spacing w:line="276" w:lineRule="auto"/>
              <w:rPr>
                <w:rFonts w:ascii="Arial" w:hAnsi="Arial" w:cs="Arial"/>
                <w:sz w:val="22"/>
                <w:szCs w:val="22"/>
              </w:rPr>
            </w:pPr>
            <w:r w:rsidRPr="009A0178">
              <w:rPr>
                <w:rFonts w:ascii="Arial" w:hAnsi="Arial" w:cs="Arial"/>
                <w:sz w:val="22"/>
                <w:szCs w:val="22"/>
              </w:rPr>
              <w:t>To increase the numbers of E</w:t>
            </w:r>
            <w:r w:rsidR="00DF3D9E" w:rsidRPr="009A0178">
              <w:rPr>
                <w:rFonts w:ascii="Arial" w:hAnsi="Arial" w:cs="Arial"/>
                <w:sz w:val="22"/>
                <w:szCs w:val="22"/>
              </w:rPr>
              <w:t xml:space="preserve">nglish </w:t>
            </w:r>
            <w:r w:rsidRPr="009A0178">
              <w:rPr>
                <w:rFonts w:ascii="Arial" w:hAnsi="Arial" w:cs="Arial"/>
                <w:sz w:val="22"/>
                <w:szCs w:val="22"/>
              </w:rPr>
              <w:t>M</w:t>
            </w:r>
            <w:r w:rsidR="00DF3D9E" w:rsidRPr="009A0178">
              <w:rPr>
                <w:rFonts w:ascii="Arial" w:hAnsi="Arial" w:cs="Arial"/>
                <w:sz w:val="22"/>
                <w:szCs w:val="22"/>
              </w:rPr>
              <w:t xml:space="preserve">edium </w:t>
            </w:r>
            <w:r w:rsidRPr="009A0178">
              <w:rPr>
                <w:rFonts w:ascii="Arial" w:hAnsi="Arial" w:cs="Arial"/>
                <w:sz w:val="22"/>
                <w:szCs w:val="22"/>
              </w:rPr>
              <w:t xml:space="preserve"> pupils studying</w:t>
            </w:r>
            <w:r w:rsidR="00EE1755" w:rsidRPr="009A0178">
              <w:rPr>
                <w:rFonts w:ascii="Arial" w:hAnsi="Arial" w:cs="Arial"/>
                <w:sz w:val="22"/>
                <w:szCs w:val="22"/>
              </w:rPr>
              <w:t xml:space="preserve"> GCSE</w:t>
            </w:r>
            <w:r w:rsidRPr="009A0178">
              <w:rPr>
                <w:rFonts w:ascii="Arial" w:hAnsi="Arial" w:cs="Arial"/>
                <w:sz w:val="22"/>
                <w:szCs w:val="22"/>
              </w:rPr>
              <w:t xml:space="preserve"> </w:t>
            </w:r>
            <w:r w:rsidR="005A27A4" w:rsidRPr="009A0178">
              <w:rPr>
                <w:rFonts w:ascii="Arial" w:hAnsi="Arial" w:cs="Arial"/>
                <w:sz w:val="22"/>
                <w:szCs w:val="22"/>
              </w:rPr>
              <w:t>F</w:t>
            </w:r>
            <w:r w:rsidR="00B00C47" w:rsidRPr="009A0178">
              <w:rPr>
                <w:rFonts w:ascii="Arial" w:hAnsi="Arial" w:cs="Arial"/>
                <w:sz w:val="22"/>
                <w:szCs w:val="22"/>
              </w:rPr>
              <w:t xml:space="preserve">ull </w:t>
            </w:r>
            <w:r w:rsidR="005A27A4" w:rsidRPr="009A0178">
              <w:rPr>
                <w:rFonts w:ascii="Arial" w:hAnsi="Arial" w:cs="Arial"/>
                <w:sz w:val="22"/>
                <w:szCs w:val="22"/>
              </w:rPr>
              <w:t>C</w:t>
            </w:r>
            <w:r w:rsidR="00B00C47" w:rsidRPr="009A0178">
              <w:rPr>
                <w:rFonts w:ascii="Arial" w:hAnsi="Arial" w:cs="Arial"/>
                <w:sz w:val="22"/>
                <w:szCs w:val="22"/>
              </w:rPr>
              <w:t>ourse</w:t>
            </w:r>
            <w:r w:rsidR="005A27A4" w:rsidRPr="009A0178">
              <w:rPr>
                <w:rFonts w:ascii="Arial" w:hAnsi="Arial" w:cs="Arial"/>
                <w:sz w:val="22"/>
                <w:szCs w:val="22"/>
              </w:rPr>
              <w:t xml:space="preserve"> Welsh Second Language </w:t>
            </w:r>
          </w:p>
          <w:p w:rsidR="00DF3D9E" w:rsidRPr="009A0178" w:rsidRDefault="00D42238" w:rsidP="00C326C0">
            <w:pPr>
              <w:pStyle w:val="ListParagraph"/>
              <w:numPr>
                <w:ilvl w:val="0"/>
                <w:numId w:val="20"/>
              </w:numPr>
              <w:spacing w:line="276" w:lineRule="auto"/>
              <w:rPr>
                <w:rFonts w:ascii="Arial" w:hAnsi="Arial" w:cs="Arial"/>
                <w:sz w:val="22"/>
                <w:szCs w:val="22"/>
              </w:rPr>
            </w:pPr>
            <w:r w:rsidRPr="009A0178">
              <w:rPr>
                <w:rFonts w:ascii="Arial" w:hAnsi="Arial" w:cs="Arial"/>
                <w:sz w:val="22"/>
                <w:szCs w:val="22"/>
              </w:rPr>
              <w:t xml:space="preserve">Decide </w:t>
            </w:r>
            <w:r w:rsidR="00C12C5A" w:rsidRPr="009A0178">
              <w:rPr>
                <w:rFonts w:ascii="Arial" w:hAnsi="Arial" w:cs="Arial"/>
                <w:sz w:val="22"/>
                <w:szCs w:val="22"/>
              </w:rPr>
              <w:t>viable delivery methods of Welsh second language via the Strategic Review</w:t>
            </w:r>
            <w:r w:rsidR="00EE1755" w:rsidRPr="009A0178">
              <w:rPr>
                <w:rFonts w:ascii="Arial" w:hAnsi="Arial" w:cs="Arial"/>
                <w:sz w:val="22"/>
                <w:szCs w:val="22"/>
              </w:rPr>
              <w:t xml:space="preserve"> (as outlined in the Cabinet paper 25 October 2017)</w:t>
            </w:r>
          </w:p>
          <w:p w:rsidR="0016469E" w:rsidRPr="009A0178" w:rsidRDefault="002B5DA2" w:rsidP="00C326C0">
            <w:pPr>
              <w:pStyle w:val="ListParagraph"/>
              <w:numPr>
                <w:ilvl w:val="0"/>
                <w:numId w:val="20"/>
              </w:numPr>
              <w:spacing w:line="276" w:lineRule="auto"/>
              <w:rPr>
                <w:rFonts w:ascii="Arial" w:hAnsi="Arial" w:cs="Arial"/>
                <w:sz w:val="22"/>
                <w:szCs w:val="22"/>
              </w:rPr>
            </w:pPr>
            <w:r w:rsidRPr="009A0178">
              <w:rPr>
                <w:rFonts w:ascii="Arial" w:hAnsi="Arial" w:cs="Arial"/>
                <w:sz w:val="22"/>
                <w:szCs w:val="22"/>
              </w:rPr>
              <w:t>Schools will be able to respond to</w:t>
            </w:r>
            <w:r w:rsidR="00C12C5A" w:rsidRPr="009A0178">
              <w:rPr>
                <w:rFonts w:ascii="Arial" w:hAnsi="Arial" w:cs="Arial"/>
                <w:sz w:val="22"/>
                <w:szCs w:val="22"/>
              </w:rPr>
              <w:t xml:space="preserve"> changes </w:t>
            </w:r>
            <w:r w:rsidRPr="009A0178">
              <w:rPr>
                <w:rFonts w:ascii="Arial" w:hAnsi="Arial" w:cs="Arial"/>
                <w:sz w:val="22"/>
                <w:szCs w:val="22"/>
              </w:rPr>
              <w:t>in</w:t>
            </w:r>
            <w:r w:rsidR="00C12C5A" w:rsidRPr="009A0178">
              <w:rPr>
                <w:rFonts w:ascii="Arial" w:hAnsi="Arial" w:cs="Arial"/>
                <w:sz w:val="22"/>
                <w:szCs w:val="22"/>
              </w:rPr>
              <w:t xml:space="preserve"> the examination specification</w:t>
            </w:r>
            <w:r w:rsidRPr="009A0178">
              <w:rPr>
                <w:rFonts w:ascii="Arial" w:hAnsi="Arial" w:cs="Arial"/>
                <w:sz w:val="22"/>
                <w:szCs w:val="22"/>
              </w:rPr>
              <w:t>s for Welsh first and second Language.</w:t>
            </w:r>
            <w:r w:rsidR="00575538" w:rsidRPr="009A0178">
              <w:rPr>
                <w:rFonts w:ascii="Arial" w:hAnsi="Arial" w:cs="Arial"/>
                <w:sz w:val="22"/>
                <w:szCs w:val="22"/>
              </w:rPr>
              <w:t xml:space="preserve"> </w:t>
            </w:r>
          </w:p>
          <w:p w:rsidR="00EE1755" w:rsidRPr="009A0178" w:rsidRDefault="00EE1755" w:rsidP="0016469E">
            <w:pPr>
              <w:spacing w:line="276" w:lineRule="auto"/>
              <w:rPr>
                <w:rFonts w:ascii="Arial" w:hAnsi="Arial" w:cs="Arial"/>
                <w:sz w:val="22"/>
                <w:szCs w:val="22"/>
              </w:rPr>
            </w:pPr>
          </w:p>
          <w:p w:rsidR="00EE1755" w:rsidRPr="009A0178" w:rsidRDefault="00EE1755" w:rsidP="0016469E">
            <w:pPr>
              <w:spacing w:line="276" w:lineRule="auto"/>
              <w:rPr>
                <w:rFonts w:ascii="Arial" w:hAnsi="Arial" w:cs="Arial"/>
                <w:sz w:val="22"/>
                <w:szCs w:val="22"/>
              </w:rPr>
            </w:pPr>
          </w:p>
          <w:p w:rsidR="0016469E" w:rsidRPr="009A0178" w:rsidRDefault="0016469E" w:rsidP="0016469E">
            <w:pPr>
              <w:spacing w:line="276" w:lineRule="auto"/>
              <w:rPr>
                <w:rFonts w:ascii="Arial" w:hAnsi="Arial" w:cs="Arial"/>
                <w:b/>
                <w:sz w:val="22"/>
                <w:szCs w:val="22"/>
              </w:rPr>
            </w:pPr>
            <w:r w:rsidRPr="009A0178">
              <w:rPr>
                <w:rFonts w:ascii="Arial" w:hAnsi="Arial" w:cs="Arial"/>
                <w:b/>
                <w:sz w:val="22"/>
                <w:szCs w:val="22"/>
              </w:rPr>
              <w:t>Supporting Statement:</w:t>
            </w:r>
          </w:p>
          <w:p w:rsidR="00EE1755" w:rsidRPr="009A0178" w:rsidRDefault="00DF3D9E" w:rsidP="00EE1755">
            <w:pPr>
              <w:contextualSpacing/>
              <w:rPr>
                <w:rFonts w:ascii="Arial" w:hAnsi="Arial" w:cs="Arial"/>
                <w:sz w:val="22"/>
                <w:szCs w:val="22"/>
              </w:rPr>
            </w:pPr>
            <w:r w:rsidRPr="009A0178">
              <w:rPr>
                <w:rFonts w:ascii="Arial" w:hAnsi="Arial" w:cs="Arial"/>
                <w:sz w:val="22"/>
                <w:szCs w:val="22"/>
              </w:rPr>
              <w:t xml:space="preserve">There is a large proportion of the Year 12 and Year 13 cohort in the YGG Llangynwyd entered for Welsh AS (19%) and A Level (31%) </w:t>
            </w:r>
            <w:r w:rsidR="00EE1755" w:rsidRPr="009A0178">
              <w:rPr>
                <w:rFonts w:ascii="Arial" w:hAnsi="Arial" w:cs="Arial"/>
                <w:sz w:val="22"/>
                <w:szCs w:val="22"/>
              </w:rPr>
              <w:t>As noted in the Cabinet report (25 October 2017 point 4.7): Welsh-medium provision is enhanced through extensive collaboration between YGG Llangynwyd in Bridgend and YGG Llanhari in Rhondda-Cynon-Taf County Borough Council.</w:t>
            </w:r>
          </w:p>
          <w:p w:rsidR="00C12C5A" w:rsidRPr="009A0178" w:rsidRDefault="00C12C5A" w:rsidP="00462C23">
            <w:pPr>
              <w:contextualSpacing/>
              <w:rPr>
                <w:rFonts w:ascii="Arial" w:hAnsi="Arial" w:cs="Arial"/>
                <w:sz w:val="22"/>
                <w:szCs w:val="22"/>
              </w:rPr>
            </w:pPr>
          </w:p>
          <w:p w:rsidR="00DF3D9E" w:rsidRPr="009A0178" w:rsidRDefault="00DF3D9E" w:rsidP="00462C23">
            <w:pPr>
              <w:contextualSpacing/>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b/>
                <w:sz w:val="22"/>
                <w:szCs w:val="22"/>
              </w:rPr>
              <w:t>Consortium input:</w:t>
            </w:r>
            <w:r w:rsidRPr="009A0178">
              <w:rPr>
                <w:rFonts w:ascii="Arial" w:hAnsi="Arial" w:cs="Arial"/>
                <w:sz w:val="22"/>
                <w:szCs w:val="22"/>
              </w:rPr>
              <w:br/>
              <w:t xml:space="preserve">Raising standards in Welsh literacy/Welsh is a specific improvement priority in the consortium’s business plan. This means that achieving improvement in learner outcomes in Welsh is a key factor when the consortium plans hub school training provision and all other aspects of its school improvement activity. </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Outcomes for Welsh have improved dramatically across the region since 2012, with particularly significant increases in outcomes at above the expected levels in the Foundation Phase to KS3. The percentage of pupils achieving an A-C grade in Welsh at GCSE has jumped almost 9 percentage points since 2012/13 to 85.9%.</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Further i</w:t>
            </w:r>
            <w:r w:rsidR="00783481" w:rsidRPr="009A0178">
              <w:rPr>
                <w:rFonts w:ascii="Arial" w:hAnsi="Arial" w:cs="Arial"/>
                <w:sz w:val="22"/>
                <w:szCs w:val="22"/>
              </w:rPr>
              <w:t>mprovement will be secured by e</w:t>
            </w:r>
            <w:r w:rsidRPr="009A0178">
              <w:rPr>
                <w:rFonts w:ascii="Arial" w:hAnsi="Arial" w:cs="Arial"/>
                <w:sz w:val="22"/>
                <w:szCs w:val="22"/>
              </w:rPr>
              <w:t>g:</w:t>
            </w:r>
          </w:p>
          <w:p w:rsidR="001D373B" w:rsidRPr="009A0178" w:rsidRDefault="001D373B" w:rsidP="001D373B">
            <w:pPr>
              <w:rPr>
                <w:rFonts w:ascii="Arial" w:hAnsi="Arial" w:cs="Arial"/>
                <w:sz w:val="22"/>
                <w:szCs w:val="22"/>
              </w:rPr>
            </w:pPr>
            <w:r w:rsidRPr="009A0178">
              <w:rPr>
                <w:rFonts w:ascii="Arial" w:hAnsi="Arial" w:cs="Arial"/>
                <w:sz w:val="22"/>
                <w:szCs w:val="22"/>
              </w:rPr>
              <w:t>Continuing to develop professional learning programmes for practitioners designed to:</w:t>
            </w:r>
          </w:p>
          <w:p w:rsidR="001D373B" w:rsidRPr="009A0178" w:rsidRDefault="001D373B" w:rsidP="00C326C0">
            <w:pPr>
              <w:pStyle w:val="ListParagraph"/>
              <w:numPr>
                <w:ilvl w:val="0"/>
                <w:numId w:val="17"/>
              </w:numPr>
              <w:rPr>
                <w:rFonts w:ascii="Arial" w:hAnsi="Arial" w:cs="Arial"/>
                <w:sz w:val="22"/>
                <w:szCs w:val="22"/>
              </w:rPr>
            </w:pPr>
            <w:r w:rsidRPr="009A0178">
              <w:rPr>
                <w:rFonts w:ascii="Arial" w:hAnsi="Arial" w:cs="Arial"/>
                <w:sz w:val="22"/>
                <w:szCs w:val="22"/>
              </w:rPr>
              <w:t>Enhance practitioners’ own language skills</w:t>
            </w:r>
          </w:p>
          <w:p w:rsidR="001D373B" w:rsidRPr="009A0178" w:rsidRDefault="00783481" w:rsidP="00C326C0">
            <w:pPr>
              <w:pStyle w:val="ListParagraph"/>
              <w:numPr>
                <w:ilvl w:val="0"/>
                <w:numId w:val="17"/>
              </w:numPr>
              <w:rPr>
                <w:rFonts w:ascii="Arial" w:hAnsi="Arial" w:cs="Arial"/>
                <w:sz w:val="22"/>
                <w:szCs w:val="22"/>
              </w:rPr>
            </w:pPr>
            <w:r w:rsidRPr="009A0178">
              <w:rPr>
                <w:rFonts w:ascii="Arial" w:hAnsi="Arial" w:cs="Arial"/>
                <w:sz w:val="22"/>
                <w:szCs w:val="22"/>
              </w:rPr>
              <w:t>Improve teaching by e</w:t>
            </w:r>
            <w:r w:rsidR="001D373B" w:rsidRPr="009A0178">
              <w:rPr>
                <w:rFonts w:ascii="Arial" w:hAnsi="Arial" w:cs="Arial"/>
                <w:sz w:val="22"/>
                <w:szCs w:val="22"/>
              </w:rPr>
              <w:t>g providing training on the NAiD scheme (assessment for learning, progress lunch, developing interdependent learning, enquiry based learning, developing activities)</w:t>
            </w:r>
          </w:p>
          <w:p w:rsidR="001D373B" w:rsidRPr="009A0178" w:rsidRDefault="001D373B" w:rsidP="00C326C0">
            <w:pPr>
              <w:pStyle w:val="ListParagraph"/>
              <w:numPr>
                <w:ilvl w:val="0"/>
                <w:numId w:val="17"/>
              </w:numPr>
              <w:rPr>
                <w:rFonts w:ascii="Arial" w:hAnsi="Arial" w:cs="Arial"/>
                <w:sz w:val="22"/>
                <w:szCs w:val="22"/>
              </w:rPr>
            </w:pPr>
            <w:r w:rsidRPr="009A0178">
              <w:rPr>
                <w:rFonts w:ascii="Arial" w:hAnsi="Arial" w:cs="Arial"/>
                <w:sz w:val="22"/>
                <w:szCs w:val="22"/>
              </w:rPr>
              <w:t xml:space="preserve">Improve leadership by providing </w:t>
            </w:r>
            <w:r w:rsidR="00151EA6" w:rsidRPr="009A0178">
              <w:rPr>
                <w:rFonts w:ascii="Arial" w:hAnsi="Arial" w:cs="Arial"/>
                <w:sz w:val="22"/>
                <w:szCs w:val="22"/>
              </w:rPr>
              <w:t>Welsh-medium</w:t>
            </w:r>
            <w:r w:rsidRPr="009A0178">
              <w:rPr>
                <w:rFonts w:ascii="Arial" w:hAnsi="Arial" w:cs="Arial"/>
                <w:sz w:val="22"/>
                <w:szCs w:val="22"/>
              </w:rPr>
              <w:t xml:space="preserve"> leadership programmes for new headteachers and middle leaders.</w:t>
            </w:r>
          </w:p>
          <w:p w:rsidR="001D373B" w:rsidRPr="009A0178" w:rsidRDefault="001D373B" w:rsidP="00C326C0">
            <w:pPr>
              <w:pStyle w:val="ListParagraph"/>
              <w:numPr>
                <w:ilvl w:val="0"/>
                <w:numId w:val="17"/>
              </w:numPr>
              <w:rPr>
                <w:rFonts w:ascii="Arial" w:hAnsi="Arial" w:cs="Arial"/>
                <w:sz w:val="22"/>
                <w:szCs w:val="22"/>
              </w:rPr>
            </w:pPr>
            <w:r w:rsidRPr="009A0178">
              <w:rPr>
                <w:rFonts w:ascii="Arial" w:hAnsi="Arial" w:cs="Arial"/>
                <w:sz w:val="22"/>
                <w:szCs w:val="22"/>
              </w:rPr>
              <w:t xml:space="preserve">Embed successful Welsh teaching practice in English medium schools across the </w:t>
            </w:r>
            <w:r w:rsidR="002B5DA2" w:rsidRPr="009A0178">
              <w:rPr>
                <w:rFonts w:ascii="Arial" w:hAnsi="Arial" w:cs="Arial"/>
                <w:sz w:val="22"/>
                <w:szCs w:val="22"/>
              </w:rPr>
              <w:t xml:space="preserve">local authority </w:t>
            </w:r>
            <w:r w:rsidRPr="009A0178">
              <w:rPr>
                <w:rFonts w:ascii="Arial" w:hAnsi="Arial" w:cs="Arial"/>
                <w:sz w:val="22"/>
                <w:szCs w:val="22"/>
              </w:rPr>
              <w:t>(programmes offered by schools whose current Welsh second language provision is good</w:t>
            </w:r>
            <w:r w:rsidR="00C6013F" w:rsidRPr="009A0178">
              <w:rPr>
                <w:rFonts w:ascii="Arial" w:hAnsi="Arial" w:cs="Arial"/>
                <w:sz w:val="22"/>
                <w:szCs w:val="22"/>
              </w:rPr>
              <w:t xml:space="preserve"> e.g. the WBQ project between YGGL and Llangynwyd Primary School</w:t>
            </w:r>
            <w:r w:rsidRPr="009A0178">
              <w:rPr>
                <w:rFonts w:ascii="Arial" w:hAnsi="Arial" w:cs="Arial"/>
                <w:sz w:val="22"/>
                <w:szCs w:val="22"/>
              </w:rPr>
              <w:t>)</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The consortium will also:</w:t>
            </w:r>
          </w:p>
          <w:p w:rsidR="001D373B" w:rsidRPr="009A0178" w:rsidRDefault="001D373B" w:rsidP="00C326C0">
            <w:pPr>
              <w:pStyle w:val="ListParagraph"/>
              <w:numPr>
                <w:ilvl w:val="0"/>
                <w:numId w:val="17"/>
              </w:numPr>
              <w:rPr>
                <w:rFonts w:ascii="Arial" w:hAnsi="Arial" w:cs="Arial"/>
                <w:sz w:val="22"/>
                <w:szCs w:val="22"/>
              </w:rPr>
            </w:pPr>
            <w:r w:rsidRPr="009A0178">
              <w:rPr>
                <w:rFonts w:ascii="Arial" w:hAnsi="Arial" w:cs="Arial"/>
                <w:sz w:val="22"/>
                <w:szCs w:val="22"/>
              </w:rPr>
              <w:t xml:space="preserve">Continue to support networks of </w:t>
            </w:r>
            <w:r w:rsidR="00151EA6" w:rsidRPr="009A0178">
              <w:rPr>
                <w:rFonts w:ascii="Arial" w:hAnsi="Arial" w:cs="Arial"/>
                <w:sz w:val="22"/>
                <w:szCs w:val="22"/>
              </w:rPr>
              <w:t>Welsh-medium</w:t>
            </w:r>
            <w:r w:rsidRPr="009A0178">
              <w:rPr>
                <w:rFonts w:ascii="Arial" w:hAnsi="Arial" w:cs="Arial"/>
                <w:sz w:val="22"/>
                <w:szCs w:val="22"/>
              </w:rPr>
              <w:t xml:space="preserve"> schools to share and develop good practice</w:t>
            </w:r>
          </w:p>
          <w:p w:rsidR="001D373B" w:rsidRPr="009A0178" w:rsidRDefault="001D373B" w:rsidP="00C326C0">
            <w:pPr>
              <w:pStyle w:val="ListParagraph"/>
              <w:numPr>
                <w:ilvl w:val="0"/>
                <w:numId w:val="17"/>
              </w:numPr>
              <w:rPr>
                <w:rFonts w:ascii="Arial" w:hAnsi="Arial" w:cs="Arial"/>
                <w:sz w:val="22"/>
                <w:szCs w:val="22"/>
              </w:rPr>
            </w:pPr>
            <w:r w:rsidRPr="009A0178">
              <w:rPr>
                <w:rFonts w:ascii="Arial" w:hAnsi="Arial" w:cs="Arial"/>
                <w:sz w:val="22"/>
                <w:szCs w:val="22"/>
              </w:rPr>
              <w:t xml:space="preserve">Working with the hub/pioneer network to develop the Welsh continuum and ensure that the consortium’s professional learning programme is designed to respond to workforce development needs in relation to the new curriculum. </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The consortium is currently (September 2016) in the process of recruiting a serving headteacher to support the Welsh Language Charter and Supporting Young People’s Practices project.</w:t>
            </w:r>
          </w:p>
          <w:p w:rsidR="002B5DA2" w:rsidRPr="009A0178" w:rsidRDefault="00CF13D8" w:rsidP="008B7CF1">
            <w:pPr>
              <w:ind w:left="720" w:hanging="360"/>
              <w:rPr>
                <w:rFonts w:ascii="Arial" w:hAnsi="Arial" w:cs="Arial"/>
                <w:sz w:val="22"/>
                <w:szCs w:val="22"/>
              </w:rPr>
            </w:pPr>
            <w:r w:rsidRPr="009A0178">
              <w:rPr>
                <w:rFonts w:ascii="Arial" w:hAnsi="Arial" w:cs="Arial"/>
                <w:sz w:val="22"/>
                <w:szCs w:val="22"/>
              </w:rPr>
              <w:t>     </w:t>
            </w:r>
            <w:r w:rsidR="002B5DA2" w:rsidRPr="009A0178">
              <w:rPr>
                <w:rFonts w:ascii="Arial" w:hAnsi="Arial" w:cs="Arial"/>
                <w:sz w:val="22"/>
                <w:szCs w:val="22"/>
              </w:rPr>
              <w:t>The Interim Welsh Second language GCSE needs analysis has been sent to all Schools. The Welsh Language Continuum will be in place from 2020 as part of the new Curriculum.</w:t>
            </w:r>
            <w:r w:rsidR="006A3321" w:rsidRPr="009A0178">
              <w:rPr>
                <w:rFonts w:ascii="Arial" w:hAnsi="Arial" w:cs="Arial"/>
                <w:sz w:val="22"/>
                <w:szCs w:val="22"/>
              </w:rPr>
              <w:t xml:space="preserve"> Support is being planned within the consortium for schools in preparation for the changes (ready for September 2017 for GCSE)</w:t>
            </w:r>
          </w:p>
          <w:p w:rsidR="002B5DA2" w:rsidRPr="009A0178" w:rsidRDefault="002B5DA2" w:rsidP="008B7CF1">
            <w:pPr>
              <w:rPr>
                <w:rFonts w:ascii="Arial" w:hAnsi="Arial" w:cs="Arial"/>
                <w:sz w:val="22"/>
                <w:szCs w:val="22"/>
              </w:rPr>
            </w:pPr>
          </w:p>
        </w:tc>
      </w:tr>
    </w:tbl>
    <w:p w:rsidR="001540EE" w:rsidRPr="009A0178" w:rsidRDefault="001540EE">
      <w:pPr>
        <w:rPr>
          <w:rFonts w:ascii="Arial" w:hAnsi="Arial" w:cs="Arial"/>
          <w:sz w:val="22"/>
          <w:szCs w:val="22"/>
        </w:rPr>
      </w:pPr>
    </w:p>
    <w:p w:rsidR="001540EE" w:rsidRPr="009A0178" w:rsidRDefault="001540EE">
      <w:pPr>
        <w:spacing w:after="200" w:line="276" w:lineRule="auto"/>
        <w:rPr>
          <w:rFonts w:ascii="Arial" w:hAnsi="Arial" w:cs="Arial"/>
          <w:sz w:val="22"/>
          <w:szCs w:val="22"/>
        </w:rPr>
      </w:pPr>
      <w:r w:rsidRPr="009A0178">
        <w:rPr>
          <w:rFonts w:ascii="Arial" w:hAnsi="Arial" w:cs="Arial"/>
          <w:sz w:val="22"/>
          <w:szCs w:val="22"/>
        </w:rP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9A0178" w:rsidTr="00462C23">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9A0178" w:rsidRDefault="00A87113" w:rsidP="00CB66F6">
            <w:pPr>
              <w:jc w:val="both"/>
              <w:rPr>
                <w:rFonts w:ascii="Arial" w:hAnsi="Arial" w:cs="Arial"/>
                <w:b/>
                <w:sz w:val="22"/>
                <w:szCs w:val="22"/>
              </w:rPr>
            </w:pPr>
          </w:p>
          <w:p w:rsidR="00CF13D8" w:rsidRPr="009A0178" w:rsidRDefault="00CF13D8" w:rsidP="00CB66F6">
            <w:pPr>
              <w:jc w:val="both"/>
              <w:rPr>
                <w:rFonts w:ascii="Arial" w:hAnsi="Arial" w:cs="Arial"/>
                <w:b/>
                <w:sz w:val="22"/>
                <w:szCs w:val="22"/>
              </w:rPr>
            </w:pPr>
            <w:r w:rsidRPr="009A0178">
              <w:rPr>
                <w:rFonts w:ascii="Arial" w:hAnsi="Arial" w:cs="Arial"/>
                <w:b/>
                <w:sz w:val="22"/>
                <w:szCs w:val="22"/>
              </w:rPr>
              <w:t xml:space="preserve">Outcome 6: </w:t>
            </w:r>
            <w:r w:rsidR="00151EA6" w:rsidRPr="009A0178">
              <w:rPr>
                <w:rFonts w:ascii="Arial" w:hAnsi="Arial" w:cs="Arial"/>
                <w:b/>
                <w:sz w:val="22"/>
                <w:szCs w:val="22"/>
              </w:rPr>
              <w:t>Welsh-medium</w:t>
            </w:r>
            <w:r w:rsidR="00383DD9" w:rsidRPr="009A0178">
              <w:rPr>
                <w:rFonts w:ascii="Arial" w:hAnsi="Arial" w:cs="Arial"/>
                <w:b/>
                <w:sz w:val="22"/>
                <w:szCs w:val="22"/>
              </w:rPr>
              <w:t xml:space="preserve"> provision for learners with additional learning needs (ALN)</w:t>
            </w:r>
          </w:p>
          <w:p w:rsidR="001E77A2" w:rsidRPr="009A0178" w:rsidRDefault="001E77A2" w:rsidP="001E77A2">
            <w:pPr>
              <w:autoSpaceDE w:val="0"/>
              <w:autoSpaceDN w:val="0"/>
              <w:adjustRightInd w:val="0"/>
              <w:rPr>
                <w:rFonts w:ascii="Arial" w:hAnsi="Arial" w:cs="Arial"/>
                <w:color w:val="FF0000"/>
                <w:sz w:val="22"/>
                <w:szCs w:val="22"/>
              </w:rPr>
            </w:pPr>
          </w:p>
          <w:p w:rsidR="003B5567" w:rsidRPr="009A0178" w:rsidRDefault="001E77A2" w:rsidP="001E77A2">
            <w:pPr>
              <w:jc w:val="both"/>
              <w:rPr>
                <w:rFonts w:ascii="Arial" w:hAnsi="Arial" w:cs="Arial"/>
                <w:i/>
                <w:sz w:val="22"/>
                <w:szCs w:val="22"/>
              </w:rPr>
            </w:pPr>
            <w:r w:rsidRPr="009A0178">
              <w:rPr>
                <w:rFonts w:ascii="Arial" w:hAnsi="Arial" w:cs="Arial"/>
                <w:i/>
                <w:sz w:val="22"/>
                <w:szCs w:val="22"/>
              </w:rPr>
              <w:t xml:space="preserve">The focus here is on extending capacity to provide appropriate additional learning needs provision through the medium of Welsh during all stages of education.  In particular, you are asked to note how you measure and meet demand and work with parents seeking Welsh-medium ALN provision.  How you work collaboratively with other local authorities to provide Welsh-medium ALN provision.  </w:t>
            </w:r>
          </w:p>
          <w:p w:rsidR="003B5567" w:rsidRPr="009A0178" w:rsidRDefault="003B5567" w:rsidP="001E77A2">
            <w:pPr>
              <w:jc w:val="both"/>
              <w:rPr>
                <w:rFonts w:ascii="Arial" w:hAnsi="Arial" w:cs="Arial"/>
                <w:i/>
                <w:sz w:val="22"/>
                <w:szCs w:val="22"/>
              </w:rPr>
            </w:pPr>
          </w:p>
          <w:p w:rsidR="001E77A2" w:rsidRPr="009A0178" w:rsidRDefault="001E77A2" w:rsidP="001E77A2">
            <w:pPr>
              <w:jc w:val="both"/>
              <w:rPr>
                <w:rFonts w:ascii="Arial" w:hAnsi="Arial" w:cs="Arial"/>
                <w:i/>
                <w:sz w:val="22"/>
                <w:szCs w:val="22"/>
              </w:rPr>
            </w:pPr>
            <w:r w:rsidRPr="009A0178">
              <w:rPr>
                <w:rFonts w:ascii="Arial" w:hAnsi="Arial" w:cs="Arial"/>
                <w:i/>
                <w:sz w:val="22"/>
                <w:szCs w:val="22"/>
              </w:rPr>
              <w:t>Please consider the following in your response:</w:t>
            </w:r>
          </w:p>
          <w:p w:rsidR="001E77A2" w:rsidRPr="009A0178" w:rsidRDefault="001E77A2" w:rsidP="001E77A2">
            <w:pPr>
              <w:jc w:val="both"/>
              <w:rPr>
                <w:rFonts w:ascii="Arial" w:hAnsi="Arial" w:cs="Arial"/>
                <w:i/>
                <w:sz w:val="22"/>
                <w:szCs w:val="22"/>
              </w:rPr>
            </w:pPr>
          </w:p>
          <w:p w:rsidR="001E77A2" w:rsidRPr="009A0178" w:rsidRDefault="001E77A2" w:rsidP="00C326C0">
            <w:pPr>
              <w:numPr>
                <w:ilvl w:val="0"/>
                <w:numId w:val="32"/>
              </w:numPr>
              <w:ind w:left="567" w:hanging="567"/>
              <w:jc w:val="both"/>
              <w:rPr>
                <w:rFonts w:ascii="Arial" w:hAnsi="Arial" w:cs="Arial"/>
                <w:i/>
                <w:sz w:val="22"/>
                <w:szCs w:val="22"/>
              </w:rPr>
            </w:pPr>
            <w:r w:rsidRPr="009A0178">
              <w:rPr>
                <w:rFonts w:ascii="Arial" w:hAnsi="Arial" w:cs="Arial"/>
                <w:i/>
                <w:sz w:val="22"/>
                <w:szCs w:val="22"/>
              </w:rPr>
              <w:t>in the light of your most recent annual audit of the additional needs of pupils in Welsh-medium education, support for what type of need is the authority unable to provide through the medium of Welsh;</w:t>
            </w:r>
          </w:p>
          <w:p w:rsidR="001E77A2" w:rsidRPr="009A0178" w:rsidRDefault="001E77A2" w:rsidP="00C326C0">
            <w:pPr>
              <w:numPr>
                <w:ilvl w:val="0"/>
                <w:numId w:val="33"/>
              </w:numPr>
              <w:ind w:left="567" w:hanging="567"/>
              <w:jc w:val="both"/>
              <w:rPr>
                <w:rFonts w:ascii="Arial" w:hAnsi="Arial" w:cs="Arial"/>
                <w:i/>
                <w:sz w:val="22"/>
                <w:szCs w:val="22"/>
              </w:rPr>
            </w:pPr>
            <w:r w:rsidRPr="009A0178">
              <w:rPr>
                <w:rFonts w:ascii="Arial" w:hAnsi="Arial" w:cs="Arial"/>
                <w:i/>
                <w:sz w:val="22"/>
                <w:szCs w:val="22"/>
              </w:rPr>
              <w:t xml:space="preserve">how does the authority propose to bridge the gap between identified needs and the support available; and </w:t>
            </w:r>
          </w:p>
          <w:p w:rsidR="001E77A2" w:rsidRPr="009A0178" w:rsidRDefault="001E77A2" w:rsidP="00C326C0">
            <w:pPr>
              <w:numPr>
                <w:ilvl w:val="0"/>
                <w:numId w:val="34"/>
              </w:numPr>
              <w:ind w:left="567" w:hanging="567"/>
              <w:jc w:val="both"/>
              <w:rPr>
                <w:rFonts w:ascii="Arial" w:hAnsi="Arial" w:cs="Arial"/>
                <w:i/>
                <w:sz w:val="22"/>
                <w:szCs w:val="22"/>
              </w:rPr>
            </w:pPr>
            <w:r w:rsidRPr="009A0178">
              <w:rPr>
                <w:rFonts w:ascii="Arial" w:hAnsi="Arial" w:cs="Arial"/>
                <w:i/>
                <w:sz w:val="22"/>
                <w:szCs w:val="22"/>
              </w:rPr>
              <w:t>provide an estimate of how many pupils are unable to access Welsh-medium education because the authority cannot provide the appropriate support through the medium of Welsh.</w:t>
            </w:r>
          </w:p>
          <w:p w:rsidR="00D94C56" w:rsidRPr="009A0178" w:rsidRDefault="00D94C56" w:rsidP="00462C23">
            <w:pPr>
              <w:rPr>
                <w:rFonts w:ascii="Arial" w:hAnsi="Arial" w:cs="Arial"/>
                <w:b/>
                <w:sz w:val="22"/>
                <w:szCs w:val="22"/>
              </w:rPr>
            </w:pPr>
          </w:p>
          <w:p w:rsidR="00CF13D8" w:rsidRPr="009A0178" w:rsidRDefault="00CF13D8" w:rsidP="00462C23">
            <w:pPr>
              <w:rPr>
                <w:rFonts w:ascii="Arial" w:hAnsi="Arial" w:cs="Arial"/>
                <w:sz w:val="22"/>
                <w:szCs w:val="22"/>
              </w:rPr>
            </w:pPr>
            <w:r w:rsidRPr="009A0178">
              <w:rPr>
                <w:rFonts w:ascii="Arial" w:hAnsi="Arial" w:cs="Arial"/>
                <w:sz w:val="22"/>
                <w:szCs w:val="22"/>
              </w:rPr>
              <w:t xml:space="preserve">List your four </w:t>
            </w:r>
            <w:r w:rsidR="00087AD5" w:rsidRPr="009A0178">
              <w:rPr>
                <w:rFonts w:ascii="Arial" w:hAnsi="Arial" w:cs="Arial"/>
                <w:sz w:val="22"/>
                <w:szCs w:val="22"/>
              </w:rPr>
              <w:t xml:space="preserve">main </w:t>
            </w:r>
            <w:r w:rsidRPr="009A0178">
              <w:rPr>
                <w:rFonts w:ascii="Arial" w:hAnsi="Arial" w:cs="Arial"/>
                <w:sz w:val="22"/>
                <w:szCs w:val="22"/>
              </w:rPr>
              <w:t xml:space="preserve">objectives to achieving this outcome (please list your objectives in bullet point format). </w:t>
            </w:r>
          </w:p>
          <w:p w:rsidR="00CF13D8" w:rsidRPr="009A0178" w:rsidRDefault="00CF13D8" w:rsidP="00462C23">
            <w:pPr>
              <w:rPr>
                <w:rFonts w:ascii="Arial" w:hAnsi="Arial" w:cs="Arial"/>
                <w:sz w:val="22"/>
                <w:szCs w:val="22"/>
              </w:rPr>
            </w:pPr>
          </w:p>
          <w:p w:rsidR="00CA6BD8" w:rsidRPr="009A0178" w:rsidRDefault="00D94C56" w:rsidP="0025648A">
            <w:pPr>
              <w:pStyle w:val="ListParagraph"/>
              <w:numPr>
                <w:ilvl w:val="0"/>
                <w:numId w:val="6"/>
              </w:numPr>
              <w:contextualSpacing w:val="0"/>
              <w:rPr>
                <w:rFonts w:ascii="Arial" w:hAnsi="Arial" w:cs="Arial"/>
                <w:sz w:val="22"/>
                <w:szCs w:val="22"/>
              </w:rPr>
            </w:pPr>
            <w:r w:rsidRPr="009A0178">
              <w:rPr>
                <w:rFonts w:ascii="Arial" w:hAnsi="Arial" w:cs="Arial"/>
                <w:sz w:val="22"/>
                <w:szCs w:val="22"/>
              </w:rPr>
              <w:t>Implement outcomes of r</w:t>
            </w:r>
            <w:r w:rsidR="00CA6BD8" w:rsidRPr="009A0178">
              <w:rPr>
                <w:rFonts w:ascii="Arial" w:hAnsi="Arial" w:cs="Arial"/>
                <w:sz w:val="22"/>
                <w:szCs w:val="22"/>
              </w:rPr>
              <w:t xml:space="preserve">eview MLD (Moderate Learning Difficulties) support and extend MLD support to </w:t>
            </w:r>
            <w:r w:rsidR="00151EA6" w:rsidRPr="009A0178">
              <w:rPr>
                <w:rFonts w:ascii="Arial" w:hAnsi="Arial" w:cs="Arial"/>
                <w:sz w:val="22"/>
                <w:szCs w:val="22"/>
              </w:rPr>
              <w:t>Welsh-medium</w:t>
            </w:r>
            <w:r w:rsidR="00CA6BD8" w:rsidRPr="009A0178">
              <w:rPr>
                <w:rFonts w:ascii="Arial" w:hAnsi="Arial" w:cs="Arial"/>
                <w:sz w:val="22"/>
                <w:szCs w:val="22"/>
              </w:rPr>
              <w:t xml:space="preserve"> Secondary Education</w:t>
            </w:r>
            <w:r w:rsidRPr="009A0178">
              <w:rPr>
                <w:rFonts w:ascii="Arial" w:hAnsi="Arial" w:cs="Arial"/>
                <w:sz w:val="22"/>
                <w:szCs w:val="22"/>
              </w:rPr>
              <w:t xml:space="preserve"> from April 2017</w:t>
            </w:r>
            <w:r w:rsidR="00CA6BD8" w:rsidRPr="009A0178">
              <w:rPr>
                <w:rFonts w:ascii="Arial" w:hAnsi="Arial" w:cs="Arial"/>
                <w:sz w:val="22"/>
                <w:szCs w:val="22"/>
              </w:rPr>
              <w:t>.</w:t>
            </w:r>
          </w:p>
          <w:p w:rsidR="00CA6BD8" w:rsidRPr="009A0178" w:rsidRDefault="00D94C56" w:rsidP="0025648A">
            <w:pPr>
              <w:pStyle w:val="ListParagraph"/>
              <w:numPr>
                <w:ilvl w:val="0"/>
                <w:numId w:val="6"/>
              </w:numPr>
              <w:contextualSpacing w:val="0"/>
              <w:rPr>
                <w:rFonts w:ascii="Arial" w:hAnsi="Arial" w:cs="Arial"/>
                <w:sz w:val="22"/>
                <w:szCs w:val="22"/>
              </w:rPr>
            </w:pPr>
            <w:r w:rsidRPr="009A0178">
              <w:rPr>
                <w:rFonts w:ascii="Arial" w:hAnsi="Arial" w:cs="Arial"/>
                <w:sz w:val="22"/>
                <w:szCs w:val="22"/>
              </w:rPr>
              <w:t xml:space="preserve">Establish </w:t>
            </w:r>
            <w:r w:rsidR="00151EA6" w:rsidRPr="009A0178">
              <w:rPr>
                <w:rFonts w:ascii="Arial" w:hAnsi="Arial" w:cs="Arial"/>
                <w:sz w:val="22"/>
                <w:szCs w:val="22"/>
              </w:rPr>
              <w:t>Welsh-medium</w:t>
            </w:r>
            <w:r w:rsidRPr="009A0178">
              <w:rPr>
                <w:rFonts w:ascii="Arial" w:hAnsi="Arial" w:cs="Arial"/>
                <w:sz w:val="22"/>
                <w:szCs w:val="22"/>
              </w:rPr>
              <w:t xml:space="preserve"> ALN </w:t>
            </w:r>
            <w:r w:rsidR="00CA6BD8" w:rsidRPr="009A0178">
              <w:rPr>
                <w:rFonts w:ascii="Arial" w:hAnsi="Arial" w:cs="Arial"/>
                <w:sz w:val="22"/>
                <w:szCs w:val="22"/>
              </w:rPr>
              <w:t xml:space="preserve">Provision at </w:t>
            </w:r>
            <w:r w:rsidR="005A05C8" w:rsidRPr="009A0178">
              <w:rPr>
                <w:rFonts w:ascii="Arial" w:hAnsi="Arial" w:cs="Arial"/>
                <w:sz w:val="22"/>
                <w:szCs w:val="22"/>
              </w:rPr>
              <w:t xml:space="preserve">YGG Llangynwyd  and either at </w:t>
            </w:r>
            <w:r w:rsidR="00CA6BD8" w:rsidRPr="009A0178">
              <w:rPr>
                <w:rFonts w:ascii="Arial" w:hAnsi="Arial" w:cs="Arial"/>
                <w:sz w:val="22"/>
                <w:szCs w:val="22"/>
              </w:rPr>
              <w:t>the new site of Cwm Garw</w:t>
            </w:r>
            <w:r w:rsidR="005A05C8" w:rsidRPr="009A0178">
              <w:rPr>
                <w:rFonts w:ascii="Arial" w:hAnsi="Arial" w:cs="Arial"/>
                <w:sz w:val="22"/>
                <w:szCs w:val="22"/>
              </w:rPr>
              <w:t xml:space="preserve"> or at Ysgol Y Ferch O’Sg</w:t>
            </w:r>
            <w:r w:rsidR="00C23965" w:rsidRPr="009A0178">
              <w:rPr>
                <w:rFonts w:ascii="Arial" w:hAnsi="Arial" w:cs="Arial"/>
                <w:sz w:val="22"/>
                <w:szCs w:val="22"/>
              </w:rPr>
              <w:t>ê</w:t>
            </w:r>
            <w:r w:rsidR="005A05C8" w:rsidRPr="009A0178">
              <w:rPr>
                <w:rFonts w:ascii="Arial" w:hAnsi="Arial" w:cs="Arial"/>
                <w:sz w:val="22"/>
                <w:szCs w:val="22"/>
              </w:rPr>
              <w:t xml:space="preserve">r </w:t>
            </w:r>
            <w:r w:rsidR="00CA6BD8" w:rsidRPr="009A0178">
              <w:rPr>
                <w:rFonts w:ascii="Arial" w:hAnsi="Arial" w:cs="Arial"/>
                <w:sz w:val="22"/>
                <w:szCs w:val="22"/>
              </w:rPr>
              <w:t>-2018.</w:t>
            </w:r>
          </w:p>
          <w:p w:rsidR="00CA6BD8" w:rsidRPr="009A0178" w:rsidRDefault="00CA6BD8" w:rsidP="0025648A">
            <w:pPr>
              <w:pStyle w:val="ListParagraph"/>
              <w:numPr>
                <w:ilvl w:val="0"/>
                <w:numId w:val="6"/>
              </w:numPr>
              <w:contextualSpacing w:val="0"/>
              <w:rPr>
                <w:rFonts w:ascii="Arial" w:hAnsi="Arial" w:cs="Arial"/>
                <w:sz w:val="22"/>
                <w:szCs w:val="22"/>
              </w:rPr>
            </w:pPr>
            <w:r w:rsidRPr="009A0178">
              <w:rPr>
                <w:rFonts w:ascii="Arial" w:hAnsi="Arial" w:cs="Arial"/>
                <w:sz w:val="22"/>
                <w:szCs w:val="22"/>
              </w:rPr>
              <w:t xml:space="preserve">Develop </w:t>
            </w:r>
            <w:r w:rsidR="00151EA6" w:rsidRPr="009A0178">
              <w:rPr>
                <w:rFonts w:ascii="Arial" w:hAnsi="Arial" w:cs="Arial"/>
                <w:sz w:val="22"/>
                <w:szCs w:val="22"/>
              </w:rPr>
              <w:t>Welsh-medium</w:t>
            </w:r>
            <w:r w:rsidRPr="009A0178">
              <w:rPr>
                <w:rFonts w:ascii="Arial" w:hAnsi="Arial" w:cs="Arial"/>
                <w:sz w:val="22"/>
                <w:szCs w:val="22"/>
              </w:rPr>
              <w:t xml:space="preserve"> PRU provision in collaboration with the Local Authorities in CSC.</w:t>
            </w:r>
          </w:p>
          <w:p w:rsidR="00CA6BD8" w:rsidRPr="009A0178" w:rsidRDefault="00CA6BD8" w:rsidP="0025648A">
            <w:pPr>
              <w:pStyle w:val="ListParagraph"/>
              <w:numPr>
                <w:ilvl w:val="0"/>
                <w:numId w:val="6"/>
              </w:numPr>
              <w:contextualSpacing w:val="0"/>
              <w:rPr>
                <w:rFonts w:ascii="Arial" w:hAnsi="Arial" w:cs="Arial"/>
                <w:sz w:val="22"/>
                <w:szCs w:val="22"/>
              </w:rPr>
            </w:pPr>
            <w:r w:rsidRPr="009A0178">
              <w:rPr>
                <w:rFonts w:ascii="Arial" w:hAnsi="Arial" w:cs="Arial"/>
                <w:sz w:val="22"/>
                <w:szCs w:val="22"/>
              </w:rPr>
              <w:t>Continue to undertake provision mapping regarding ALN and explore opportunities to collaborate as a Consortia.</w:t>
            </w:r>
          </w:p>
          <w:p w:rsidR="00081F14" w:rsidRPr="009A0178" w:rsidRDefault="00081F14" w:rsidP="00081F14">
            <w:pPr>
              <w:pStyle w:val="ListParagraph"/>
              <w:ind w:left="1500"/>
              <w:contextualSpacing w:val="0"/>
              <w:rPr>
                <w:rFonts w:ascii="Arial" w:hAnsi="Arial" w:cs="Arial"/>
                <w:sz w:val="22"/>
                <w:szCs w:val="22"/>
              </w:rPr>
            </w:pPr>
          </w:p>
          <w:p w:rsidR="00081F14" w:rsidRPr="009A0178" w:rsidRDefault="00081F14" w:rsidP="00081F14">
            <w:pPr>
              <w:rPr>
                <w:rFonts w:ascii="Arial" w:hAnsi="Arial" w:cs="Arial"/>
                <w:sz w:val="22"/>
                <w:szCs w:val="22"/>
              </w:rPr>
            </w:pPr>
          </w:p>
          <w:p w:rsidR="00081F14" w:rsidRPr="009A0178" w:rsidRDefault="00081F14" w:rsidP="00081F14">
            <w:pPr>
              <w:rPr>
                <w:rFonts w:ascii="Arial" w:hAnsi="Arial" w:cs="Arial"/>
                <w:sz w:val="22"/>
                <w:szCs w:val="22"/>
              </w:rPr>
            </w:pPr>
            <w:r w:rsidRPr="009A0178">
              <w:rPr>
                <w:rFonts w:ascii="Arial" w:hAnsi="Arial" w:cs="Arial"/>
                <w:b/>
                <w:bCs/>
                <w:sz w:val="22"/>
                <w:szCs w:val="22"/>
                <w:u w:val="single"/>
              </w:rPr>
              <w:t>Supporting Statement</w:t>
            </w:r>
            <w:r w:rsidRPr="009A0178">
              <w:rPr>
                <w:rFonts w:ascii="Arial" w:hAnsi="Arial" w:cs="Arial"/>
                <w:sz w:val="22"/>
                <w:szCs w:val="22"/>
              </w:rPr>
              <w:t>.</w:t>
            </w:r>
          </w:p>
          <w:p w:rsidR="00081F14" w:rsidRPr="009A0178" w:rsidRDefault="00081F14" w:rsidP="00081F14">
            <w:pPr>
              <w:rPr>
                <w:rFonts w:ascii="Arial" w:hAnsi="Arial" w:cs="Arial"/>
                <w:sz w:val="22"/>
                <w:szCs w:val="22"/>
              </w:rPr>
            </w:pPr>
          </w:p>
          <w:p w:rsidR="00081F14" w:rsidRPr="009A0178" w:rsidRDefault="00D94C56" w:rsidP="0025648A">
            <w:pPr>
              <w:pStyle w:val="ListParagraph"/>
              <w:numPr>
                <w:ilvl w:val="0"/>
                <w:numId w:val="10"/>
              </w:numPr>
              <w:rPr>
                <w:rFonts w:ascii="Arial" w:hAnsi="Arial" w:cs="Arial"/>
                <w:b/>
                <w:bCs/>
                <w:sz w:val="22"/>
                <w:szCs w:val="22"/>
                <w:u w:val="single"/>
              </w:rPr>
            </w:pPr>
            <w:r w:rsidRPr="009A0178">
              <w:rPr>
                <w:rFonts w:ascii="Arial" w:hAnsi="Arial" w:cs="Arial"/>
                <w:b/>
                <w:sz w:val="22"/>
                <w:szCs w:val="22"/>
                <w:u w:val="single"/>
              </w:rPr>
              <w:t>Implement outcomes of r</w:t>
            </w:r>
            <w:r w:rsidR="00081F14" w:rsidRPr="009A0178">
              <w:rPr>
                <w:rFonts w:ascii="Arial" w:hAnsi="Arial" w:cs="Arial"/>
                <w:b/>
                <w:bCs/>
                <w:sz w:val="22"/>
                <w:szCs w:val="22"/>
                <w:u w:val="single"/>
              </w:rPr>
              <w:t xml:space="preserve">eview MLD (Moderate Learning Difficulties) support and extend MLD support to </w:t>
            </w:r>
            <w:r w:rsidR="00151EA6" w:rsidRPr="009A0178">
              <w:rPr>
                <w:rFonts w:ascii="Arial" w:hAnsi="Arial" w:cs="Arial"/>
                <w:b/>
                <w:bCs/>
                <w:sz w:val="22"/>
                <w:szCs w:val="22"/>
                <w:u w:val="single"/>
              </w:rPr>
              <w:t>Welsh-medium</w:t>
            </w:r>
            <w:r w:rsidR="00081F14" w:rsidRPr="009A0178">
              <w:rPr>
                <w:rFonts w:ascii="Arial" w:hAnsi="Arial" w:cs="Arial"/>
                <w:b/>
                <w:bCs/>
                <w:sz w:val="22"/>
                <w:szCs w:val="22"/>
                <w:u w:val="single"/>
              </w:rPr>
              <w:t xml:space="preserve"> Secondary Education</w:t>
            </w:r>
            <w:r w:rsidRPr="009A0178">
              <w:rPr>
                <w:rFonts w:ascii="Arial" w:hAnsi="Arial" w:cs="Arial"/>
                <w:b/>
                <w:bCs/>
                <w:sz w:val="22"/>
                <w:szCs w:val="22"/>
                <w:u w:val="single"/>
              </w:rPr>
              <w:t xml:space="preserve"> </w:t>
            </w:r>
            <w:r w:rsidRPr="009A0178">
              <w:rPr>
                <w:rFonts w:ascii="Arial" w:hAnsi="Arial" w:cs="Arial"/>
                <w:b/>
                <w:sz w:val="22"/>
                <w:szCs w:val="22"/>
                <w:u w:val="single"/>
              </w:rPr>
              <w:t>from April 2017</w:t>
            </w:r>
            <w:r w:rsidR="00081F14" w:rsidRPr="009A0178">
              <w:rPr>
                <w:rFonts w:ascii="Arial" w:hAnsi="Arial" w:cs="Arial"/>
                <w:b/>
                <w:bCs/>
                <w:sz w:val="22"/>
                <w:szCs w:val="22"/>
                <w:u w:val="single"/>
              </w:rPr>
              <w:t>.</w:t>
            </w:r>
          </w:p>
          <w:p w:rsidR="00081F14" w:rsidRPr="009A0178" w:rsidRDefault="00081F14" w:rsidP="00081F14">
            <w:pPr>
              <w:pStyle w:val="ListParagraph"/>
              <w:ind w:left="2220"/>
              <w:rPr>
                <w:rFonts w:ascii="Arial" w:hAnsi="Arial" w:cs="Arial"/>
                <w:sz w:val="22"/>
                <w:szCs w:val="22"/>
              </w:rPr>
            </w:pPr>
          </w:p>
          <w:p w:rsidR="00081F14" w:rsidRPr="009A0178" w:rsidRDefault="00081F14" w:rsidP="00081F14">
            <w:pPr>
              <w:rPr>
                <w:rFonts w:ascii="Arial" w:hAnsi="Arial" w:cs="Arial"/>
                <w:sz w:val="22"/>
                <w:szCs w:val="22"/>
              </w:rPr>
            </w:pPr>
            <w:r w:rsidRPr="009A0178">
              <w:rPr>
                <w:rFonts w:ascii="Arial" w:hAnsi="Arial" w:cs="Arial"/>
                <w:sz w:val="22"/>
                <w:szCs w:val="22"/>
              </w:rPr>
              <w:t xml:space="preserve">A </w:t>
            </w:r>
            <w:r w:rsidR="00800A3A" w:rsidRPr="009A0178">
              <w:rPr>
                <w:rFonts w:ascii="Arial" w:hAnsi="Arial" w:cs="Arial"/>
                <w:sz w:val="22"/>
                <w:szCs w:val="22"/>
              </w:rPr>
              <w:t xml:space="preserve">recent </w:t>
            </w:r>
            <w:r w:rsidRPr="009A0178">
              <w:rPr>
                <w:rFonts w:ascii="Arial" w:hAnsi="Arial" w:cs="Arial"/>
                <w:sz w:val="22"/>
                <w:szCs w:val="22"/>
              </w:rPr>
              <w:t>review has been undertaken</w:t>
            </w:r>
            <w:r w:rsidR="00800A3A" w:rsidRPr="009A0178">
              <w:rPr>
                <w:rFonts w:ascii="Arial" w:hAnsi="Arial" w:cs="Arial"/>
                <w:sz w:val="22"/>
                <w:szCs w:val="22"/>
              </w:rPr>
              <w:t xml:space="preserve"> and concluded </w:t>
            </w:r>
            <w:r w:rsidRPr="009A0178">
              <w:rPr>
                <w:rFonts w:ascii="Arial" w:hAnsi="Arial" w:cs="Arial"/>
                <w:sz w:val="22"/>
                <w:szCs w:val="22"/>
              </w:rPr>
              <w:t xml:space="preserve">regarding the support which is provided to children and young people with a diagnosis of MLD (Moderate Learning Difficulties) in </w:t>
            </w:r>
            <w:r w:rsidR="00151EA6" w:rsidRPr="009A0178">
              <w:rPr>
                <w:rFonts w:ascii="Arial" w:hAnsi="Arial" w:cs="Arial"/>
                <w:sz w:val="22"/>
                <w:szCs w:val="22"/>
              </w:rPr>
              <w:t>Welsh-medium</w:t>
            </w:r>
            <w:r w:rsidRPr="009A0178">
              <w:rPr>
                <w:rFonts w:ascii="Arial" w:hAnsi="Arial" w:cs="Arial"/>
                <w:sz w:val="22"/>
                <w:szCs w:val="22"/>
              </w:rPr>
              <w:t xml:space="preserve"> Schools. Having consulted with the Headteachers of the four primary schools and the </w:t>
            </w:r>
            <w:r w:rsidR="00800A3A" w:rsidRPr="009A0178">
              <w:rPr>
                <w:rFonts w:ascii="Arial" w:hAnsi="Arial" w:cs="Arial"/>
                <w:sz w:val="22"/>
                <w:szCs w:val="22"/>
              </w:rPr>
              <w:t xml:space="preserve">one </w:t>
            </w:r>
            <w:r w:rsidRPr="009A0178">
              <w:rPr>
                <w:rFonts w:ascii="Arial" w:hAnsi="Arial" w:cs="Arial"/>
                <w:sz w:val="22"/>
                <w:szCs w:val="22"/>
              </w:rPr>
              <w:t xml:space="preserve">secondary school it has been agreed that the model of support will change. MLD teachers will work with schools for a whole day at a time and the LSO’s will be employed by the schools. The support from the MLD Specialist Teacher will extend to the </w:t>
            </w:r>
            <w:r w:rsidR="00151EA6" w:rsidRPr="009A0178">
              <w:rPr>
                <w:rFonts w:ascii="Arial" w:hAnsi="Arial" w:cs="Arial"/>
                <w:sz w:val="22"/>
                <w:szCs w:val="22"/>
              </w:rPr>
              <w:t>Welsh-medium</w:t>
            </w:r>
            <w:r w:rsidRPr="009A0178">
              <w:rPr>
                <w:rFonts w:ascii="Arial" w:hAnsi="Arial" w:cs="Arial"/>
                <w:sz w:val="22"/>
                <w:szCs w:val="22"/>
              </w:rPr>
              <w:t xml:space="preserve"> Secondary School where previously this was not the case.</w:t>
            </w:r>
            <w:r w:rsidR="00800A3A" w:rsidRPr="009A0178">
              <w:rPr>
                <w:rFonts w:ascii="Arial" w:hAnsi="Arial" w:cs="Arial"/>
                <w:sz w:val="22"/>
                <w:szCs w:val="22"/>
              </w:rPr>
              <w:t xml:space="preserve">  Currently there are </w:t>
            </w:r>
            <w:r w:rsidR="00084B82" w:rsidRPr="009A0178">
              <w:rPr>
                <w:rFonts w:ascii="Arial" w:hAnsi="Arial" w:cs="Arial"/>
                <w:sz w:val="22"/>
                <w:szCs w:val="22"/>
              </w:rPr>
              <w:t xml:space="preserve">15 </w:t>
            </w:r>
            <w:r w:rsidR="00800A3A" w:rsidRPr="009A0178">
              <w:rPr>
                <w:rFonts w:ascii="Arial" w:hAnsi="Arial" w:cs="Arial"/>
                <w:sz w:val="22"/>
                <w:szCs w:val="22"/>
              </w:rPr>
              <w:t>children with a diagnosis of MLD.</w:t>
            </w:r>
          </w:p>
          <w:p w:rsidR="00081F14" w:rsidRPr="009A0178" w:rsidRDefault="00081F14" w:rsidP="00081F14">
            <w:pPr>
              <w:pStyle w:val="ListParagraph"/>
              <w:ind w:left="2220"/>
              <w:rPr>
                <w:rFonts w:ascii="Arial" w:hAnsi="Arial" w:cs="Arial"/>
                <w:sz w:val="22"/>
                <w:szCs w:val="22"/>
              </w:rPr>
            </w:pPr>
          </w:p>
          <w:p w:rsidR="00D94C56" w:rsidRPr="009A0178" w:rsidRDefault="00D94C56" w:rsidP="00081F14">
            <w:pPr>
              <w:pStyle w:val="ListParagraph"/>
              <w:ind w:left="2220"/>
              <w:rPr>
                <w:rFonts w:ascii="Arial" w:hAnsi="Arial" w:cs="Arial"/>
                <w:sz w:val="22"/>
                <w:szCs w:val="22"/>
              </w:rPr>
            </w:pPr>
          </w:p>
          <w:p w:rsidR="00081F14" w:rsidRPr="009A0178" w:rsidRDefault="00081F14" w:rsidP="0025648A">
            <w:pPr>
              <w:pStyle w:val="ListParagraph"/>
              <w:numPr>
                <w:ilvl w:val="0"/>
                <w:numId w:val="10"/>
              </w:numPr>
              <w:rPr>
                <w:rFonts w:ascii="Arial" w:hAnsi="Arial" w:cs="Arial"/>
                <w:b/>
                <w:bCs/>
                <w:sz w:val="22"/>
                <w:szCs w:val="22"/>
                <w:u w:val="single"/>
              </w:rPr>
            </w:pPr>
            <w:r w:rsidRPr="009A0178">
              <w:rPr>
                <w:rFonts w:ascii="Arial" w:hAnsi="Arial" w:cs="Arial"/>
                <w:b/>
                <w:bCs/>
                <w:sz w:val="22"/>
                <w:szCs w:val="22"/>
                <w:u w:val="single"/>
              </w:rPr>
              <w:t xml:space="preserve">Establish </w:t>
            </w:r>
            <w:r w:rsidR="00151EA6" w:rsidRPr="009A0178">
              <w:rPr>
                <w:rFonts w:ascii="Arial" w:hAnsi="Arial" w:cs="Arial"/>
                <w:b/>
                <w:bCs/>
                <w:sz w:val="22"/>
                <w:szCs w:val="22"/>
                <w:u w:val="single"/>
              </w:rPr>
              <w:t>Welsh-medium</w:t>
            </w:r>
            <w:r w:rsidRPr="009A0178">
              <w:rPr>
                <w:rFonts w:ascii="Arial" w:hAnsi="Arial" w:cs="Arial"/>
                <w:b/>
                <w:bCs/>
                <w:sz w:val="22"/>
                <w:szCs w:val="22"/>
                <w:u w:val="single"/>
              </w:rPr>
              <w:t xml:space="preserve"> ALN  Provision at the new site of Cwm Garw-2018/2019.</w:t>
            </w:r>
          </w:p>
          <w:p w:rsidR="00081F14" w:rsidRPr="009A0178" w:rsidRDefault="00081F14" w:rsidP="00081F14">
            <w:pPr>
              <w:pStyle w:val="ListParagraph"/>
              <w:ind w:left="2220"/>
              <w:rPr>
                <w:rFonts w:ascii="Arial" w:hAnsi="Arial" w:cs="Arial"/>
                <w:b/>
                <w:bCs/>
                <w:sz w:val="22"/>
                <w:szCs w:val="22"/>
                <w:u w:val="single"/>
              </w:rPr>
            </w:pPr>
          </w:p>
          <w:p w:rsidR="00081F14" w:rsidRPr="009A0178" w:rsidRDefault="00081F14" w:rsidP="00081F14">
            <w:pPr>
              <w:rPr>
                <w:rFonts w:ascii="Arial" w:hAnsi="Arial" w:cs="Arial"/>
                <w:sz w:val="22"/>
                <w:szCs w:val="22"/>
              </w:rPr>
            </w:pPr>
            <w:r w:rsidRPr="009A0178">
              <w:rPr>
                <w:rFonts w:ascii="Arial" w:hAnsi="Arial" w:cs="Arial"/>
                <w:sz w:val="22"/>
                <w:szCs w:val="22"/>
              </w:rPr>
              <w:lastRenderedPageBreak/>
              <w:t xml:space="preserve">Cwm Garw Primary school is being relocated into a new build </w:t>
            </w:r>
            <w:r w:rsidR="00C12C5A" w:rsidRPr="009A0178">
              <w:rPr>
                <w:rFonts w:ascii="Arial" w:hAnsi="Arial" w:cs="Arial"/>
                <w:sz w:val="22"/>
                <w:szCs w:val="22"/>
              </w:rPr>
              <w:t>closer to the Valley’s Gateway area in</w:t>
            </w:r>
            <w:r w:rsidRPr="009A0178">
              <w:rPr>
                <w:rFonts w:ascii="Arial" w:hAnsi="Arial" w:cs="Arial"/>
                <w:sz w:val="22"/>
                <w:szCs w:val="22"/>
              </w:rPr>
              <w:t xml:space="preserve"> 2018/2019. This affords the Local Authority the opportunity to open </w:t>
            </w:r>
            <w:r w:rsidR="00151EA6" w:rsidRPr="009A0178">
              <w:rPr>
                <w:rFonts w:ascii="Arial" w:hAnsi="Arial" w:cs="Arial"/>
                <w:sz w:val="22"/>
                <w:szCs w:val="22"/>
              </w:rPr>
              <w:t>Welsh-medium</w:t>
            </w:r>
            <w:r w:rsidRPr="009A0178">
              <w:rPr>
                <w:rFonts w:ascii="Arial" w:hAnsi="Arial" w:cs="Arial"/>
                <w:sz w:val="22"/>
                <w:szCs w:val="22"/>
              </w:rPr>
              <w:t xml:space="preserve"> provision on the site as there has been an area dedicated to Additional Learning needs provision which is also mirrored in the English Medium School on the same campus.  Initial discussions have been held with </w:t>
            </w:r>
            <w:r w:rsidR="00151EA6" w:rsidRPr="009A0178">
              <w:rPr>
                <w:rFonts w:ascii="Arial" w:hAnsi="Arial" w:cs="Arial"/>
                <w:sz w:val="22"/>
                <w:szCs w:val="22"/>
              </w:rPr>
              <w:t>Welsh-medium</w:t>
            </w:r>
            <w:r w:rsidRPr="009A0178">
              <w:rPr>
                <w:rFonts w:ascii="Arial" w:hAnsi="Arial" w:cs="Arial"/>
                <w:sz w:val="22"/>
                <w:szCs w:val="22"/>
              </w:rPr>
              <w:t xml:space="preserve"> Primary Headteachers regarding the development of </w:t>
            </w:r>
            <w:r w:rsidR="00CE329C" w:rsidRPr="009A0178">
              <w:rPr>
                <w:rFonts w:ascii="Arial" w:hAnsi="Arial" w:cs="Arial"/>
                <w:sz w:val="22"/>
                <w:szCs w:val="22"/>
              </w:rPr>
              <w:t>this provision</w:t>
            </w:r>
            <w:r w:rsidRPr="009A0178">
              <w:rPr>
                <w:rFonts w:ascii="Arial" w:hAnsi="Arial" w:cs="Arial"/>
                <w:sz w:val="22"/>
                <w:szCs w:val="22"/>
              </w:rPr>
              <w:t xml:space="preserve">. The Local Authority will continue to carry out a needs analysis and liaise with </w:t>
            </w:r>
            <w:r w:rsidR="00CE329C" w:rsidRPr="009A0178">
              <w:rPr>
                <w:rFonts w:ascii="Arial" w:hAnsi="Arial" w:cs="Arial"/>
                <w:sz w:val="22"/>
                <w:szCs w:val="22"/>
              </w:rPr>
              <w:t>the Headteachers</w:t>
            </w:r>
            <w:r w:rsidRPr="009A0178">
              <w:rPr>
                <w:rFonts w:ascii="Arial" w:hAnsi="Arial" w:cs="Arial"/>
                <w:sz w:val="22"/>
                <w:szCs w:val="22"/>
              </w:rPr>
              <w:t xml:space="preserve"> of the Primary and Secondary </w:t>
            </w:r>
            <w:r w:rsidR="00151EA6" w:rsidRPr="009A0178">
              <w:rPr>
                <w:rFonts w:ascii="Arial" w:hAnsi="Arial" w:cs="Arial"/>
                <w:sz w:val="22"/>
                <w:szCs w:val="22"/>
              </w:rPr>
              <w:t>Welsh-medium</w:t>
            </w:r>
            <w:r w:rsidRPr="009A0178">
              <w:rPr>
                <w:rFonts w:ascii="Arial" w:hAnsi="Arial" w:cs="Arial"/>
                <w:sz w:val="22"/>
                <w:szCs w:val="22"/>
              </w:rPr>
              <w:t xml:space="preserve"> Schools.</w:t>
            </w:r>
            <w:r w:rsidR="00800A3A" w:rsidRPr="009A0178">
              <w:rPr>
                <w:rFonts w:ascii="Arial" w:hAnsi="Arial" w:cs="Arial"/>
                <w:sz w:val="22"/>
                <w:szCs w:val="22"/>
              </w:rPr>
              <w:t xml:space="preserve"> </w:t>
            </w:r>
          </w:p>
          <w:p w:rsidR="00081F14" w:rsidRPr="009A0178" w:rsidRDefault="00081F14" w:rsidP="00081F14">
            <w:pPr>
              <w:pStyle w:val="ListParagraph"/>
              <w:ind w:left="2220"/>
              <w:rPr>
                <w:rFonts w:ascii="Arial" w:hAnsi="Arial" w:cs="Arial"/>
                <w:sz w:val="22"/>
                <w:szCs w:val="22"/>
              </w:rPr>
            </w:pPr>
          </w:p>
          <w:p w:rsidR="00D94C56" w:rsidRPr="009A0178" w:rsidRDefault="00766BF6" w:rsidP="008B7CF1">
            <w:pPr>
              <w:rPr>
                <w:rFonts w:ascii="Arial" w:hAnsi="Arial" w:cs="Arial"/>
                <w:sz w:val="22"/>
                <w:szCs w:val="22"/>
              </w:rPr>
            </w:pPr>
            <w:r w:rsidRPr="009A0178">
              <w:rPr>
                <w:rFonts w:ascii="Arial" w:hAnsi="Arial" w:cs="Arial"/>
                <w:sz w:val="22"/>
                <w:szCs w:val="22"/>
              </w:rPr>
              <w:t xml:space="preserve">The Inclusion service have gained additional resource to consult on opening two </w:t>
            </w:r>
            <w:r w:rsidR="00151EA6" w:rsidRPr="009A0178">
              <w:rPr>
                <w:rFonts w:ascii="Arial" w:hAnsi="Arial" w:cs="Arial"/>
                <w:sz w:val="22"/>
                <w:szCs w:val="22"/>
              </w:rPr>
              <w:t>Welsh-medium</w:t>
            </w:r>
            <w:r w:rsidRPr="009A0178">
              <w:rPr>
                <w:rFonts w:ascii="Arial" w:hAnsi="Arial" w:cs="Arial"/>
                <w:sz w:val="22"/>
                <w:szCs w:val="22"/>
              </w:rPr>
              <w:t xml:space="preserve"> Learning Resource Centres. One at KS3 attached to YGG Llangynwyd and the other would either be at Cwm Garw or </w:t>
            </w:r>
            <w:r w:rsidR="005A05C8" w:rsidRPr="009A0178">
              <w:rPr>
                <w:rFonts w:ascii="Arial" w:hAnsi="Arial" w:cs="Arial"/>
                <w:sz w:val="22"/>
                <w:szCs w:val="22"/>
              </w:rPr>
              <w:t>Ysgol Y Ferch O’</w:t>
            </w:r>
            <w:r w:rsidR="00C23965" w:rsidRPr="009A0178">
              <w:rPr>
                <w:rFonts w:ascii="Arial" w:hAnsi="Arial" w:cs="Arial"/>
                <w:sz w:val="22"/>
                <w:szCs w:val="22"/>
              </w:rPr>
              <w:t xml:space="preserve">r </w:t>
            </w:r>
            <w:r w:rsidR="005A05C8" w:rsidRPr="009A0178">
              <w:rPr>
                <w:rFonts w:ascii="Arial" w:hAnsi="Arial" w:cs="Arial"/>
                <w:sz w:val="22"/>
                <w:szCs w:val="22"/>
              </w:rPr>
              <w:t>Sg</w:t>
            </w:r>
            <w:r w:rsidR="00C23965" w:rsidRPr="009A0178">
              <w:rPr>
                <w:rFonts w:ascii="Arial" w:hAnsi="Arial" w:cs="Arial"/>
                <w:sz w:val="22"/>
                <w:szCs w:val="22"/>
              </w:rPr>
              <w:t>ê</w:t>
            </w:r>
            <w:r w:rsidR="005A05C8" w:rsidRPr="009A0178">
              <w:rPr>
                <w:rFonts w:ascii="Arial" w:hAnsi="Arial" w:cs="Arial"/>
                <w:sz w:val="22"/>
                <w:szCs w:val="22"/>
              </w:rPr>
              <w:t>r</w:t>
            </w:r>
            <w:r w:rsidRPr="009A0178">
              <w:rPr>
                <w:rFonts w:ascii="Arial" w:hAnsi="Arial" w:cs="Arial"/>
                <w:sz w:val="22"/>
                <w:szCs w:val="22"/>
              </w:rPr>
              <w:t>. The service intends to consult during this academic year.</w:t>
            </w:r>
            <w:r w:rsidR="00800A3A" w:rsidRPr="009A0178">
              <w:rPr>
                <w:rFonts w:ascii="Arial" w:hAnsi="Arial" w:cs="Arial"/>
                <w:sz w:val="22"/>
                <w:szCs w:val="22"/>
              </w:rPr>
              <w:t xml:space="preserve">  Currently, there are </w:t>
            </w:r>
            <w:r w:rsidR="00084B82" w:rsidRPr="009A0178">
              <w:rPr>
                <w:rFonts w:ascii="Arial" w:hAnsi="Arial" w:cs="Arial"/>
                <w:sz w:val="22"/>
                <w:szCs w:val="22"/>
              </w:rPr>
              <w:t>13</w:t>
            </w:r>
            <w:r w:rsidR="00800A3A" w:rsidRPr="009A0178">
              <w:rPr>
                <w:rFonts w:ascii="Arial" w:hAnsi="Arial" w:cs="Arial"/>
                <w:sz w:val="22"/>
                <w:szCs w:val="22"/>
              </w:rPr>
              <w:t xml:space="preserve"> children who would be able to access the KS2 ASD LRC and there are </w:t>
            </w:r>
            <w:r w:rsidR="00084B82" w:rsidRPr="009A0178">
              <w:rPr>
                <w:rFonts w:ascii="Arial" w:hAnsi="Arial" w:cs="Arial"/>
                <w:sz w:val="22"/>
                <w:szCs w:val="22"/>
              </w:rPr>
              <w:t xml:space="preserve">0 </w:t>
            </w:r>
            <w:r w:rsidR="00800A3A" w:rsidRPr="009A0178">
              <w:rPr>
                <w:rFonts w:ascii="Arial" w:hAnsi="Arial" w:cs="Arial"/>
                <w:sz w:val="22"/>
                <w:szCs w:val="22"/>
              </w:rPr>
              <w:t>children who will be able to access the KS3 ASD LRC.</w:t>
            </w:r>
          </w:p>
          <w:p w:rsidR="00D94C56" w:rsidRPr="009A0178" w:rsidRDefault="00D94C56" w:rsidP="00081F14">
            <w:pPr>
              <w:pStyle w:val="ListParagraph"/>
              <w:ind w:left="2220"/>
              <w:rPr>
                <w:rFonts w:ascii="Arial" w:hAnsi="Arial" w:cs="Arial"/>
                <w:sz w:val="22"/>
                <w:szCs w:val="22"/>
              </w:rPr>
            </w:pPr>
          </w:p>
          <w:p w:rsidR="00084B82" w:rsidRPr="009A0178" w:rsidRDefault="00084B82" w:rsidP="00084B82">
            <w:pPr>
              <w:rPr>
                <w:rFonts w:ascii="Arial" w:hAnsi="Arial" w:cs="Arial"/>
                <w:sz w:val="22"/>
                <w:szCs w:val="22"/>
              </w:rPr>
            </w:pPr>
            <w:r w:rsidRPr="009A0178">
              <w:rPr>
                <w:rFonts w:ascii="Arial" w:hAnsi="Arial" w:cs="Arial"/>
                <w:sz w:val="22"/>
                <w:szCs w:val="22"/>
              </w:rPr>
              <w:t>Provisional PLASC 17 Data – MLD Pupils by Year Group</w:t>
            </w:r>
          </w:p>
          <w:p w:rsidR="00084B82" w:rsidRPr="009A0178" w:rsidRDefault="00084B82" w:rsidP="00084B82">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3310"/>
              <w:gridCol w:w="339"/>
              <w:gridCol w:w="339"/>
              <w:gridCol w:w="339"/>
              <w:gridCol w:w="339"/>
              <w:gridCol w:w="339"/>
              <w:gridCol w:w="339"/>
              <w:gridCol w:w="339"/>
              <w:gridCol w:w="461"/>
              <w:gridCol w:w="461"/>
            </w:tblGrid>
            <w:tr w:rsidR="00084B82" w:rsidRPr="009A0178" w:rsidTr="00084B82">
              <w:trPr>
                <w:trHeight w:val="300"/>
              </w:trPr>
              <w:tc>
                <w:tcPr>
                  <w:tcW w:w="33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PLASC 17 - MLD Pupils</w:t>
                  </w:r>
                </w:p>
              </w:tc>
              <w:tc>
                <w:tcPr>
                  <w:tcW w:w="3135" w:type="dxa"/>
                  <w:gridSpan w:val="9"/>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Year Group</w:t>
                  </w: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4</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5</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6</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7</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8</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9</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10</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11</w:t>
                  </w: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b/>
                      <w:bCs/>
                      <w:sz w:val="22"/>
                      <w:szCs w:val="22"/>
                      <w:lang w:eastAsia="en-US"/>
                    </w:rPr>
                  </w:pPr>
                  <w:r w:rsidRPr="009A0178">
                    <w:rPr>
                      <w:rFonts w:ascii="Arial" w:hAnsi="Arial" w:cs="Arial"/>
                      <w:b/>
                      <w:bCs/>
                      <w:sz w:val="22"/>
                      <w:szCs w:val="22"/>
                    </w:rPr>
                    <w:t>Welsh Schools</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YGG Cwm Garw</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YGG Cynwyd Sant</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Ysgol Gymraeg  Bro Ogwr</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rsidP="00C23965">
                  <w:pPr>
                    <w:rPr>
                      <w:rFonts w:ascii="Arial" w:eastAsiaTheme="minorHAnsi" w:hAnsi="Arial" w:cs="Arial"/>
                      <w:sz w:val="22"/>
                      <w:szCs w:val="22"/>
                      <w:lang w:eastAsia="en-US"/>
                    </w:rPr>
                  </w:pPr>
                  <w:r w:rsidRPr="009A0178">
                    <w:rPr>
                      <w:rFonts w:ascii="Arial" w:hAnsi="Arial" w:cs="Arial"/>
                      <w:sz w:val="22"/>
                      <w:szCs w:val="22"/>
                    </w:rPr>
                    <w:t xml:space="preserve">Ysgol y Ferch </w:t>
                  </w:r>
                  <w:r w:rsidR="00C23965" w:rsidRPr="009A0178">
                    <w:rPr>
                      <w:rFonts w:ascii="Arial" w:hAnsi="Arial" w:cs="Arial"/>
                      <w:sz w:val="22"/>
                      <w:szCs w:val="22"/>
                    </w:rPr>
                    <w:t>O</w:t>
                  </w:r>
                  <w:r w:rsidRPr="009A0178">
                    <w:rPr>
                      <w:rFonts w:ascii="Arial" w:hAnsi="Arial" w:cs="Arial"/>
                      <w:sz w:val="22"/>
                      <w:szCs w:val="22"/>
                    </w:rPr>
                    <w:t>’r Sg</w:t>
                  </w:r>
                  <w:r w:rsidR="00C23965" w:rsidRPr="009A0178">
                    <w:rPr>
                      <w:rFonts w:ascii="Arial" w:hAnsi="Arial" w:cs="Arial"/>
                      <w:sz w:val="22"/>
                      <w:szCs w:val="22"/>
                    </w:rPr>
                    <w:t>ê</w:t>
                  </w:r>
                  <w:r w:rsidRPr="009A0178">
                    <w:rPr>
                      <w:rFonts w:ascii="Arial" w:hAnsi="Arial" w:cs="Arial"/>
                      <w:sz w:val="22"/>
                      <w:szCs w:val="22"/>
                    </w:rPr>
                    <w:t xml:space="preserve">r </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r>
            <w:tr w:rsidR="00084B82" w:rsidRPr="009A0178"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Ysgol Gyfun Gymraeg Llangynwyd</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hAnsi="Arial" w:cs="Arial"/>
                      <w:sz w:val="22"/>
                      <w:szCs w:val="22"/>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9A0178" w:rsidRDefault="00084B82">
                  <w:pPr>
                    <w:rPr>
                      <w:rFonts w:ascii="Arial" w:eastAsiaTheme="minorHAnsi" w:hAnsi="Arial" w:cs="Arial"/>
                      <w:sz w:val="22"/>
                      <w:szCs w:val="22"/>
                      <w:lang w:eastAsia="en-US"/>
                    </w:rPr>
                  </w:pPr>
                  <w:r w:rsidRPr="009A0178">
                    <w:rPr>
                      <w:rFonts w:ascii="Arial" w:hAnsi="Arial" w:cs="Arial"/>
                      <w:sz w:val="22"/>
                      <w:szCs w:val="22"/>
                    </w:rPr>
                    <w:t>1</w:t>
                  </w:r>
                </w:p>
              </w:tc>
            </w:tr>
          </w:tbl>
          <w:p w:rsidR="00084B82" w:rsidRPr="009A0178" w:rsidRDefault="00084B82" w:rsidP="00084B82">
            <w:pPr>
              <w:rPr>
                <w:rFonts w:ascii="Arial" w:eastAsiaTheme="minorHAnsi" w:hAnsi="Arial" w:cs="Arial"/>
                <w:sz w:val="22"/>
                <w:szCs w:val="22"/>
                <w:lang w:eastAsia="en-US"/>
              </w:rPr>
            </w:pPr>
          </w:p>
          <w:p w:rsidR="00BA006A" w:rsidRPr="009A0178" w:rsidRDefault="00BA006A" w:rsidP="00BA006A">
            <w:pPr>
              <w:rPr>
                <w:rFonts w:ascii="Arial" w:hAnsi="Arial" w:cs="Arial"/>
                <w:b/>
                <w:sz w:val="22"/>
                <w:szCs w:val="22"/>
                <w:u w:val="single"/>
              </w:rPr>
            </w:pPr>
            <w:r w:rsidRPr="009A0178">
              <w:rPr>
                <w:rFonts w:ascii="Arial" w:hAnsi="Arial" w:cs="Arial"/>
                <w:b/>
                <w:sz w:val="22"/>
                <w:szCs w:val="22"/>
                <w:u w:val="single"/>
              </w:rPr>
              <w:t xml:space="preserve">Data on ALN v Non ALN Performance in </w:t>
            </w:r>
            <w:r w:rsidR="00151EA6" w:rsidRPr="009A0178">
              <w:rPr>
                <w:rFonts w:ascii="Arial" w:hAnsi="Arial" w:cs="Arial"/>
                <w:b/>
                <w:sz w:val="22"/>
                <w:szCs w:val="22"/>
                <w:u w:val="single"/>
              </w:rPr>
              <w:t>Welsh-medium</w:t>
            </w:r>
            <w:r w:rsidRPr="009A0178">
              <w:rPr>
                <w:rFonts w:ascii="Arial" w:hAnsi="Arial" w:cs="Arial"/>
                <w:b/>
                <w:sz w:val="22"/>
                <w:szCs w:val="22"/>
                <w:u w:val="single"/>
              </w:rPr>
              <w:t xml:space="preserve"> Schools</w:t>
            </w:r>
          </w:p>
          <w:p w:rsidR="00BA006A" w:rsidRPr="009A0178" w:rsidRDefault="00BA006A" w:rsidP="00BA006A">
            <w:pPr>
              <w:rPr>
                <w:rFonts w:ascii="Arial" w:hAnsi="Arial" w:cs="Arial"/>
                <w:sz w:val="22"/>
                <w:szCs w:val="22"/>
              </w:rPr>
            </w:pPr>
          </w:p>
          <w:p w:rsidR="00BA006A" w:rsidRPr="009A0178" w:rsidRDefault="00BA006A" w:rsidP="00BA006A">
            <w:pPr>
              <w:rPr>
                <w:rFonts w:ascii="Arial" w:hAnsi="Arial" w:cs="Arial"/>
                <w:sz w:val="22"/>
                <w:szCs w:val="22"/>
              </w:rPr>
            </w:pPr>
            <w:r w:rsidRPr="009A0178">
              <w:rPr>
                <w:rFonts w:ascii="Arial" w:hAnsi="Arial" w:cs="Arial"/>
                <w:sz w:val="22"/>
                <w:szCs w:val="22"/>
              </w:rPr>
              <w:t xml:space="preserve">This data compares the ALN v Non ALN performance of </w:t>
            </w:r>
            <w:r w:rsidR="00151EA6" w:rsidRPr="009A0178">
              <w:rPr>
                <w:rFonts w:ascii="Arial" w:hAnsi="Arial" w:cs="Arial"/>
                <w:sz w:val="22"/>
                <w:szCs w:val="22"/>
              </w:rPr>
              <w:t>Welsh-medium</w:t>
            </w:r>
            <w:r w:rsidRPr="009A0178">
              <w:rPr>
                <w:rFonts w:ascii="Arial" w:hAnsi="Arial" w:cs="Arial"/>
                <w:sz w:val="22"/>
                <w:szCs w:val="22"/>
              </w:rPr>
              <w:t xml:space="preserve"> Schools against that of Bridgend schools overall.</w:t>
            </w:r>
          </w:p>
          <w:p w:rsidR="00BA006A" w:rsidRPr="009A0178" w:rsidRDefault="00BA006A" w:rsidP="00BA006A">
            <w:pPr>
              <w:rPr>
                <w:rFonts w:ascii="Arial" w:hAnsi="Arial" w:cs="Arial"/>
                <w:sz w:val="22"/>
                <w:szCs w:val="22"/>
              </w:rPr>
            </w:pPr>
            <w:r w:rsidRPr="009A0178">
              <w:rPr>
                <w:rFonts w:ascii="Arial" w:hAnsi="Arial" w:cs="Arial"/>
                <w:sz w:val="22"/>
                <w:szCs w:val="22"/>
              </w:rPr>
              <w:t>The data is broken down into 4 strands:-</w:t>
            </w:r>
          </w:p>
          <w:p w:rsidR="00BA006A" w:rsidRPr="009A0178" w:rsidRDefault="00BA006A" w:rsidP="00C326C0">
            <w:pPr>
              <w:pStyle w:val="ListParagraph"/>
              <w:numPr>
                <w:ilvl w:val="0"/>
                <w:numId w:val="36"/>
              </w:numPr>
              <w:rPr>
                <w:rFonts w:ascii="Arial" w:hAnsi="Arial" w:cs="Arial"/>
                <w:sz w:val="22"/>
                <w:szCs w:val="22"/>
              </w:rPr>
            </w:pPr>
            <w:r w:rsidRPr="009A0178">
              <w:rPr>
                <w:rFonts w:ascii="Arial" w:hAnsi="Arial" w:cs="Arial"/>
                <w:sz w:val="22"/>
                <w:szCs w:val="22"/>
              </w:rPr>
              <w:t>Those achieving the FPI at end of the Foundation Phase</w:t>
            </w:r>
          </w:p>
          <w:p w:rsidR="00BA006A" w:rsidRPr="009A0178" w:rsidRDefault="00BA006A" w:rsidP="00C326C0">
            <w:pPr>
              <w:pStyle w:val="ListParagraph"/>
              <w:numPr>
                <w:ilvl w:val="0"/>
                <w:numId w:val="36"/>
              </w:numPr>
              <w:rPr>
                <w:rFonts w:ascii="Arial" w:hAnsi="Arial" w:cs="Arial"/>
                <w:sz w:val="22"/>
                <w:szCs w:val="22"/>
              </w:rPr>
            </w:pPr>
            <w:r w:rsidRPr="009A0178">
              <w:rPr>
                <w:rFonts w:ascii="Arial" w:hAnsi="Arial" w:cs="Arial"/>
                <w:sz w:val="22"/>
                <w:szCs w:val="22"/>
              </w:rPr>
              <w:t>Those achieving the CSI at the end of Key Stage 2</w:t>
            </w:r>
          </w:p>
          <w:p w:rsidR="00BA006A" w:rsidRPr="009A0178" w:rsidRDefault="00BA006A" w:rsidP="00C326C0">
            <w:pPr>
              <w:pStyle w:val="ListParagraph"/>
              <w:numPr>
                <w:ilvl w:val="0"/>
                <w:numId w:val="36"/>
              </w:numPr>
              <w:rPr>
                <w:rFonts w:ascii="Arial" w:hAnsi="Arial" w:cs="Arial"/>
                <w:sz w:val="22"/>
                <w:szCs w:val="22"/>
              </w:rPr>
            </w:pPr>
            <w:r w:rsidRPr="009A0178">
              <w:rPr>
                <w:rFonts w:ascii="Arial" w:hAnsi="Arial" w:cs="Arial"/>
                <w:sz w:val="22"/>
                <w:szCs w:val="22"/>
              </w:rPr>
              <w:t>Those achieving the CSI at the end of Key Stage 3</w:t>
            </w:r>
          </w:p>
          <w:p w:rsidR="00BA006A" w:rsidRPr="009A0178" w:rsidRDefault="00BA006A" w:rsidP="00C326C0">
            <w:pPr>
              <w:pStyle w:val="ListParagraph"/>
              <w:numPr>
                <w:ilvl w:val="0"/>
                <w:numId w:val="36"/>
              </w:numPr>
              <w:rPr>
                <w:rFonts w:ascii="Arial" w:hAnsi="Arial" w:cs="Arial"/>
                <w:sz w:val="22"/>
                <w:szCs w:val="22"/>
              </w:rPr>
            </w:pPr>
            <w:r w:rsidRPr="009A0178">
              <w:rPr>
                <w:rFonts w:ascii="Arial" w:hAnsi="Arial" w:cs="Arial"/>
                <w:sz w:val="22"/>
                <w:szCs w:val="22"/>
              </w:rPr>
              <w:t>Those achieving the L2+ indicator at the end of Key Stage 4</w:t>
            </w:r>
          </w:p>
          <w:p w:rsidR="00BA006A" w:rsidRPr="009A0178" w:rsidRDefault="00BA006A" w:rsidP="00BA006A">
            <w:pPr>
              <w:rPr>
                <w:rFonts w:ascii="Arial" w:hAnsi="Arial" w:cs="Arial"/>
                <w:sz w:val="22"/>
                <w:szCs w:val="22"/>
              </w:rPr>
            </w:pPr>
            <w:r w:rsidRPr="009A0178">
              <w:rPr>
                <w:rFonts w:ascii="Arial" w:hAnsi="Arial" w:cs="Arial"/>
                <w:sz w:val="22"/>
                <w:szCs w:val="22"/>
              </w:rPr>
              <w:t>Note that this data only compares data from mainstream schools, and comparisons are made across the last 3 years.</w:t>
            </w:r>
          </w:p>
          <w:p w:rsidR="00BA006A" w:rsidRPr="009A0178" w:rsidRDefault="00BA006A" w:rsidP="00BA006A">
            <w:pPr>
              <w:rPr>
                <w:rFonts w:ascii="Arial" w:hAnsi="Arial" w:cs="Arial"/>
                <w:sz w:val="22"/>
                <w:szCs w:val="22"/>
              </w:rPr>
            </w:pPr>
            <w:r w:rsidRPr="009A0178">
              <w:rPr>
                <w:rFonts w:ascii="Arial" w:hAnsi="Arial" w:cs="Arial"/>
                <w:sz w:val="22"/>
                <w:szCs w:val="22"/>
              </w:rPr>
              <w:t xml:space="preserve">Also note that due to the small cohorts in some year groups in the </w:t>
            </w:r>
            <w:r w:rsidR="00151EA6" w:rsidRPr="009A0178">
              <w:rPr>
                <w:rFonts w:ascii="Arial" w:hAnsi="Arial" w:cs="Arial"/>
                <w:sz w:val="22"/>
                <w:szCs w:val="22"/>
              </w:rPr>
              <w:t>Welsh-medium</w:t>
            </w:r>
            <w:r w:rsidRPr="009A0178">
              <w:rPr>
                <w:rFonts w:ascii="Arial" w:hAnsi="Arial" w:cs="Arial"/>
                <w:sz w:val="22"/>
                <w:szCs w:val="22"/>
              </w:rPr>
              <w:t xml:space="preserve"> Schools the percentages can fluctuate and as a result the data needs to be treated with caution when being used for analytical purposes.</w:t>
            </w:r>
          </w:p>
          <w:p w:rsidR="00BA006A" w:rsidRPr="009A0178" w:rsidRDefault="00BA006A" w:rsidP="00BA006A">
            <w:pPr>
              <w:rPr>
                <w:rFonts w:ascii="Arial" w:hAnsi="Arial" w:cs="Arial"/>
                <w:sz w:val="22"/>
                <w:szCs w:val="22"/>
              </w:rPr>
            </w:pPr>
            <w:r w:rsidRPr="009A0178">
              <w:rPr>
                <w:rFonts w:ascii="Arial" w:hAnsi="Arial" w:cs="Arial"/>
                <w:sz w:val="22"/>
                <w:szCs w:val="22"/>
              </w:rPr>
              <w:t>All data is taken from internal calculations from PLASC and NDC.</w:t>
            </w:r>
          </w:p>
          <w:p w:rsidR="00BA006A" w:rsidRPr="009A0178" w:rsidRDefault="00BA006A" w:rsidP="00BA006A">
            <w:pPr>
              <w:rPr>
                <w:rFonts w:ascii="Arial" w:hAnsi="Arial" w:cs="Arial"/>
                <w:sz w:val="22"/>
                <w:szCs w:val="22"/>
              </w:rPr>
            </w:pPr>
            <w:r w:rsidRPr="009A0178">
              <w:rPr>
                <w:rFonts w:ascii="Arial" w:hAnsi="Arial" w:cs="Arial"/>
                <w:sz w:val="22"/>
                <w:szCs w:val="22"/>
              </w:rPr>
              <w:t xml:space="preserve">No comparison is possible between the performance of Bridgend </w:t>
            </w:r>
            <w:r w:rsidR="00151EA6" w:rsidRPr="009A0178">
              <w:rPr>
                <w:rFonts w:ascii="Arial" w:hAnsi="Arial" w:cs="Arial"/>
                <w:sz w:val="22"/>
                <w:szCs w:val="22"/>
              </w:rPr>
              <w:t>Welsh-medium</w:t>
            </w:r>
            <w:r w:rsidRPr="009A0178">
              <w:rPr>
                <w:rFonts w:ascii="Arial" w:hAnsi="Arial" w:cs="Arial"/>
                <w:sz w:val="22"/>
                <w:szCs w:val="22"/>
              </w:rPr>
              <w:t xml:space="preserve"> Schools and that of </w:t>
            </w:r>
            <w:r w:rsidR="00151EA6" w:rsidRPr="009A0178">
              <w:rPr>
                <w:rFonts w:ascii="Arial" w:hAnsi="Arial" w:cs="Arial"/>
                <w:sz w:val="22"/>
                <w:szCs w:val="22"/>
              </w:rPr>
              <w:t>Welsh-medium</w:t>
            </w:r>
            <w:r w:rsidRPr="009A0178">
              <w:rPr>
                <w:rFonts w:ascii="Arial" w:hAnsi="Arial" w:cs="Arial"/>
                <w:sz w:val="22"/>
                <w:szCs w:val="22"/>
              </w:rPr>
              <w:t xml:space="preserve"> Schools across the rest of Wales.</w:t>
            </w:r>
          </w:p>
          <w:p w:rsidR="00084B82" w:rsidRPr="009A0178" w:rsidRDefault="00084B82" w:rsidP="00081F14">
            <w:pPr>
              <w:pStyle w:val="ListParagraph"/>
              <w:ind w:left="2220"/>
              <w:rPr>
                <w:rFonts w:ascii="Arial" w:hAnsi="Arial" w:cs="Arial"/>
                <w:sz w:val="22"/>
                <w:szCs w:val="22"/>
              </w:rPr>
            </w:pPr>
          </w:p>
          <w:p w:rsidR="00D94C56" w:rsidRPr="009A0178" w:rsidRDefault="00D94C56" w:rsidP="00081F14">
            <w:pPr>
              <w:pStyle w:val="ListParagraph"/>
              <w:ind w:left="2220"/>
              <w:rPr>
                <w:rFonts w:ascii="Arial" w:hAnsi="Arial" w:cs="Arial"/>
                <w:sz w:val="22"/>
                <w:szCs w:val="22"/>
              </w:rPr>
            </w:pPr>
          </w:p>
          <w:p w:rsidR="001D0FCA" w:rsidRPr="009A0178" w:rsidRDefault="001D0FCA" w:rsidP="00081F14">
            <w:pPr>
              <w:pStyle w:val="ListParagraph"/>
              <w:ind w:left="2220"/>
              <w:rPr>
                <w:rFonts w:ascii="Arial" w:hAnsi="Arial" w:cs="Arial"/>
                <w:sz w:val="22"/>
                <w:szCs w:val="22"/>
              </w:rPr>
            </w:pPr>
          </w:p>
          <w:p w:rsidR="001D0FCA" w:rsidRPr="009A0178" w:rsidRDefault="001D0FCA" w:rsidP="00081F14">
            <w:pPr>
              <w:pStyle w:val="ListParagraph"/>
              <w:ind w:left="2220"/>
              <w:rPr>
                <w:rFonts w:ascii="Arial" w:hAnsi="Arial" w:cs="Arial"/>
                <w:sz w:val="22"/>
                <w:szCs w:val="22"/>
              </w:rPr>
            </w:pPr>
          </w:p>
          <w:p w:rsidR="001D0FCA" w:rsidRPr="009A0178" w:rsidRDefault="001D0FCA" w:rsidP="00081F14">
            <w:pPr>
              <w:pStyle w:val="ListParagraph"/>
              <w:ind w:left="2220"/>
              <w:rPr>
                <w:rFonts w:ascii="Arial" w:hAnsi="Arial" w:cs="Arial"/>
                <w:sz w:val="22"/>
                <w:szCs w:val="22"/>
              </w:rPr>
            </w:pPr>
          </w:p>
          <w:p w:rsidR="001D0FCA" w:rsidRPr="009A0178" w:rsidRDefault="001D0FCA" w:rsidP="00081F14">
            <w:pPr>
              <w:pStyle w:val="ListParagraph"/>
              <w:ind w:left="2220"/>
              <w:rPr>
                <w:rFonts w:ascii="Arial" w:hAnsi="Arial" w:cs="Arial"/>
                <w:sz w:val="22"/>
                <w:szCs w:val="22"/>
              </w:rPr>
            </w:pPr>
          </w:p>
          <w:p w:rsidR="001D0FCA" w:rsidRPr="009A0178" w:rsidRDefault="001D0FCA" w:rsidP="00081F14">
            <w:pPr>
              <w:pStyle w:val="ListParagraph"/>
              <w:ind w:left="2220"/>
              <w:rPr>
                <w:rFonts w:ascii="Arial" w:hAnsi="Arial" w:cs="Arial"/>
                <w:sz w:val="22"/>
                <w:szCs w:val="22"/>
              </w:rPr>
            </w:pPr>
          </w:p>
          <w:p w:rsidR="00D94C56" w:rsidRPr="009A0178" w:rsidRDefault="00D94C56" w:rsidP="00081F14">
            <w:pPr>
              <w:pStyle w:val="ListParagraph"/>
              <w:ind w:left="2220"/>
              <w:rPr>
                <w:rFonts w:ascii="Arial" w:hAnsi="Arial" w:cs="Arial"/>
                <w:sz w:val="22"/>
                <w:szCs w:val="22"/>
              </w:rPr>
            </w:pPr>
          </w:p>
          <w:p w:rsidR="00081F14" w:rsidRPr="009A0178" w:rsidRDefault="00081F14" w:rsidP="0025648A">
            <w:pPr>
              <w:pStyle w:val="ListParagraph"/>
              <w:numPr>
                <w:ilvl w:val="0"/>
                <w:numId w:val="10"/>
              </w:numPr>
              <w:rPr>
                <w:rFonts w:ascii="Arial" w:hAnsi="Arial" w:cs="Arial"/>
                <w:sz w:val="22"/>
                <w:szCs w:val="22"/>
              </w:rPr>
            </w:pPr>
            <w:r w:rsidRPr="009A0178">
              <w:rPr>
                <w:rFonts w:ascii="Arial" w:hAnsi="Arial" w:cs="Arial"/>
                <w:b/>
                <w:bCs/>
                <w:sz w:val="22"/>
                <w:szCs w:val="22"/>
                <w:u w:val="single"/>
              </w:rPr>
              <w:t xml:space="preserve">Develop </w:t>
            </w:r>
            <w:r w:rsidR="00151EA6" w:rsidRPr="009A0178">
              <w:rPr>
                <w:rFonts w:ascii="Arial" w:hAnsi="Arial" w:cs="Arial"/>
                <w:b/>
                <w:bCs/>
                <w:sz w:val="22"/>
                <w:szCs w:val="22"/>
                <w:u w:val="single"/>
              </w:rPr>
              <w:t>Welsh-medium</w:t>
            </w:r>
            <w:r w:rsidRPr="009A0178">
              <w:rPr>
                <w:rFonts w:ascii="Arial" w:hAnsi="Arial" w:cs="Arial"/>
                <w:b/>
                <w:bCs/>
                <w:sz w:val="22"/>
                <w:szCs w:val="22"/>
                <w:u w:val="single"/>
              </w:rPr>
              <w:t xml:space="preserve"> PRU provision in collaboration with the Local Authorities in CSC</w:t>
            </w:r>
            <w:r w:rsidRPr="009A0178">
              <w:rPr>
                <w:rFonts w:ascii="Arial" w:hAnsi="Arial" w:cs="Arial"/>
                <w:sz w:val="22"/>
                <w:szCs w:val="22"/>
              </w:rPr>
              <w:t>.</w:t>
            </w:r>
          </w:p>
          <w:p w:rsidR="00081F14" w:rsidRPr="009A0178" w:rsidRDefault="00081F14" w:rsidP="00081F14">
            <w:pPr>
              <w:pStyle w:val="ListParagraph"/>
              <w:ind w:left="2220"/>
              <w:rPr>
                <w:rFonts w:ascii="Arial" w:hAnsi="Arial" w:cs="Arial"/>
                <w:sz w:val="22"/>
                <w:szCs w:val="22"/>
              </w:rPr>
            </w:pPr>
          </w:p>
          <w:p w:rsidR="00081F14" w:rsidRPr="009A0178" w:rsidRDefault="00081F14" w:rsidP="00081F14">
            <w:pPr>
              <w:rPr>
                <w:rFonts w:ascii="Arial" w:hAnsi="Arial" w:cs="Arial"/>
                <w:sz w:val="22"/>
                <w:szCs w:val="22"/>
              </w:rPr>
            </w:pPr>
            <w:r w:rsidRPr="009A0178">
              <w:rPr>
                <w:rFonts w:ascii="Arial" w:hAnsi="Arial" w:cs="Arial"/>
                <w:sz w:val="22"/>
                <w:szCs w:val="22"/>
              </w:rPr>
              <w:t xml:space="preserve">The Inclusion Leads from each Local Authority meet on a monthly basis. </w:t>
            </w:r>
            <w:r w:rsidR="00800A3A" w:rsidRPr="009A0178">
              <w:rPr>
                <w:rFonts w:ascii="Arial" w:hAnsi="Arial" w:cs="Arial"/>
                <w:sz w:val="22"/>
                <w:szCs w:val="22"/>
              </w:rPr>
              <w:t xml:space="preserve">Currently the Group Manager Inclusion and School Improvement leads this group. </w:t>
            </w:r>
            <w:r w:rsidRPr="009A0178">
              <w:rPr>
                <w:rFonts w:ascii="Arial" w:hAnsi="Arial" w:cs="Arial"/>
                <w:sz w:val="22"/>
                <w:szCs w:val="22"/>
              </w:rPr>
              <w:t xml:space="preserve">Initial discussions have begun to look at the </w:t>
            </w:r>
            <w:r w:rsidR="00800A3A" w:rsidRPr="009A0178">
              <w:rPr>
                <w:rFonts w:ascii="Arial" w:hAnsi="Arial" w:cs="Arial"/>
                <w:sz w:val="22"/>
                <w:szCs w:val="22"/>
              </w:rPr>
              <w:t xml:space="preserve">possible </w:t>
            </w:r>
            <w:r w:rsidRPr="009A0178">
              <w:rPr>
                <w:rFonts w:ascii="Arial" w:hAnsi="Arial" w:cs="Arial"/>
                <w:sz w:val="22"/>
                <w:szCs w:val="22"/>
              </w:rPr>
              <w:t xml:space="preserve">development of a </w:t>
            </w:r>
            <w:r w:rsidR="00151EA6" w:rsidRPr="009A0178">
              <w:rPr>
                <w:rFonts w:ascii="Arial" w:hAnsi="Arial" w:cs="Arial"/>
                <w:sz w:val="22"/>
                <w:szCs w:val="22"/>
              </w:rPr>
              <w:t>Welsh-medium</w:t>
            </w:r>
            <w:r w:rsidRPr="009A0178">
              <w:rPr>
                <w:rFonts w:ascii="Arial" w:hAnsi="Arial" w:cs="Arial"/>
                <w:sz w:val="22"/>
                <w:szCs w:val="22"/>
              </w:rPr>
              <w:t xml:space="preserve"> PRU</w:t>
            </w:r>
            <w:r w:rsidR="00800A3A" w:rsidRPr="009A0178">
              <w:rPr>
                <w:rFonts w:ascii="Arial" w:hAnsi="Arial" w:cs="Arial"/>
                <w:sz w:val="22"/>
                <w:szCs w:val="22"/>
              </w:rPr>
              <w:t xml:space="preserve"> in collaboration with other LAs</w:t>
            </w:r>
            <w:r w:rsidRPr="009A0178">
              <w:rPr>
                <w:rFonts w:ascii="Arial" w:hAnsi="Arial" w:cs="Arial"/>
                <w:sz w:val="22"/>
                <w:szCs w:val="22"/>
              </w:rPr>
              <w:t xml:space="preserve">. This is a focus for </w:t>
            </w:r>
            <w:r w:rsidR="00800A3A" w:rsidRPr="009A0178">
              <w:rPr>
                <w:rFonts w:ascii="Arial" w:hAnsi="Arial" w:cs="Arial"/>
                <w:sz w:val="22"/>
                <w:szCs w:val="22"/>
              </w:rPr>
              <w:t>development for the Consortium for the 2017/18 financial year</w:t>
            </w:r>
            <w:r w:rsidRPr="009A0178">
              <w:rPr>
                <w:rFonts w:ascii="Arial" w:hAnsi="Arial" w:cs="Arial"/>
                <w:sz w:val="22"/>
                <w:szCs w:val="22"/>
              </w:rPr>
              <w:t>.</w:t>
            </w:r>
            <w:r w:rsidR="00800A3A" w:rsidRPr="009A0178">
              <w:rPr>
                <w:rFonts w:ascii="Arial" w:hAnsi="Arial" w:cs="Arial"/>
                <w:sz w:val="22"/>
                <w:szCs w:val="22"/>
              </w:rPr>
              <w:t xml:space="preserve"> Collaboration would be required in this area as the </w:t>
            </w:r>
            <w:r w:rsidR="00F57CBD" w:rsidRPr="009A0178">
              <w:rPr>
                <w:rFonts w:ascii="Arial" w:hAnsi="Arial" w:cs="Arial"/>
                <w:sz w:val="22"/>
                <w:szCs w:val="22"/>
              </w:rPr>
              <w:t xml:space="preserve">numbers in each LA are few. There are currently 4 </w:t>
            </w:r>
            <w:r w:rsidR="00151EA6" w:rsidRPr="009A0178">
              <w:rPr>
                <w:rFonts w:ascii="Arial" w:hAnsi="Arial" w:cs="Arial"/>
                <w:sz w:val="22"/>
                <w:szCs w:val="22"/>
              </w:rPr>
              <w:t>Welsh-medium</w:t>
            </w:r>
            <w:r w:rsidR="00800A3A" w:rsidRPr="009A0178">
              <w:rPr>
                <w:rFonts w:ascii="Arial" w:hAnsi="Arial" w:cs="Arial"/>
                <w:sz w:val="22"/>
                <w:szCs w:val="22"/>
              </w:rPr>
              <w:t xml:space="preserve"> pupils who access the Bridge Alternative Provision </w:t>
            </w:r>
            <w:r w:rsidR="00F57CBD" w:rsidRPr="009A0178">
              <w:rPr>
                <w:rFonts w:ascii="Arial" w:hAnsi="Arial" w:cs="Arial"/>
                <w:sz w:val="22"/>
                <w:szCs w:val="22"/>
              </w:rPr>
              <w:t>(</w:t>
            </w:r>
            <w:r w:rsidR="00F57CBD" w:rsidRPr="009A0178">
              <w:rPr>
                <w:rFonts w:ascii="Arial" w:hAnsi="Arial" w:cs="Arial"/>
                <w:color w:val="000000"/>
                <w:sz w:val="22"/>
                <w:szCs w:val="22"/>
              </w:rPr>
              <w:t>KS4 Anxious and mental health provision)</w:t>
            </w:r>
            <w:r w:rsidR="00800A3A" w:rsidRPr="009A0178">
              <w:rPr>
                <w:rFonts w:ascii="Arial" w:hAnsi="Arial" w:cs="Arial"/>
                <w:sz w:val="22"/>
                <w:szCs w:val="22"/>
              </w:rPr>
              <w:t>.</w:t>
            </w:r>
          </w:p>
          <w:p w:rsidR="00081F14" w:rsidRPr="009A0178" w:rsidRDefault="00081F14" w:rsidP="00081F14">
            <w:pPr>
              <w:pStyle w:val="ListParagraph"/>
              <w:ind w:left="2220"/>
              <w:rPr>
                <w:rFonts w:ascii="Arial" w:hAnsi="Arial" w:cs="Arial"/>
                <w:sz w:val="22"/>
                <w:szCs w:val="22"/>
              </w:rPr>
            </w:pPr>
          </w:p>
          <w:p w:rsidR="00081F14" w:rsidRPr="009A0178" w:rsidRDefault="00081F14" w:rsidP="00081F14">
            <w:pPr>
              <w:rPr>
                <w:rFonts w:ascii="Arial" w:hAnsi="Arial" w:cs="Arial"/>
                <w:b/>
                <w:bCs/>
                <w:sz w:val="22"/>
                <w:szCs w:val="22"/>
                <w:u w:val="single"/>
              </w:rPr>
            </w:pPr>
            <w:r w:rsidRPr="009A0178">
              <w:rPr>
                <w:rFonts w:ascii="Arial" w:hAnsi="Arial" w:cs="Arial"/>
                <w:b/>
                <w:bCs/>
                <w:sz w:val="22"/>
                <w:szCs w:val="22"/>
                <w:u w:val="single"/>
              </w:rPr>
              <w:t>Continue to undertake provision mapping regarding ALN and explore opportunities to collaborate as a Consortia.</w:t>
            </w:r>
          </w:p>
          <w:p w:rsidR="00081F14" w:rsidRPr="009A0178" w:rsidRDefault="00081F14" w:rsidP="00081F14">
            <w:pPr>
              <w:rPr>
                <w:rFonts w:ascii="Arial" w:hAnsi="Arial" w:cs="Arial"/>
                <w:sz w:val="22"/>
                <w:szCs w:val="22"/>
              </w:rPr>
            </w:pPr>
          </w:p>
          <w:p w:rsidR="00081F14" w:rsidRPr="009A0178" w:rsidRDefault="00081F14" w:rsidP="00081F14">
            <w:pPr>
              <w:rPr>
                <w:rFonts w:ascii="Arial" w:hAnsi="Arial" w:cs="Arial"/>
                <w:sz w:val="22"/>
                <w:szCs w:val="22"/>
              </w:rPr>
            </w:pPr>
            <w:r w:rsidRPr="009A0178">
              <w:rPr>
                <w:rFonts w:ascii="Arial" w:hAnsi="Arial" w:cs="Arial"/>
                <w:sz w:val="22"/>
                <w:szCs w:val="22"/>
              </w:rPr>
              <w:t xml:space="preserve">Provision Mapping is currently being undertaken </w:t>
            </w:r>
            <w:r w:rsidR="00800A3A" w:rsidRPr="009A0178">
              <w:rPr>
                <w:rFonts w:ascii="Arial" w:hAnsi="Arial" w:cs="Arial"/>
                <w:sz w:val="22"/>
                <w:szCs w:val="22"/>
              </w:rPr>
              <w:t>led by Group Manager Inclusion School Improvement with</w:t>
            </w:r>
            <w:r w:rsidRPr="009A0178">
              <w:rPr>
                <w:rFonts w:ascii="Arial" w:hAnsi="Arial" w:cs="Arial"/>
                <w:sz w:val="22"/>
                <w:szCs w:val="22"/>
              </w:rPr>
              <w:t xml:space="preserve"> regards to ALN provision (which includes </w:t>
            </w:r>
            <w:r w:rsidR="00151EA6" w:rsidRPr="009A0178">
              <w:rPr>
                <w:rFonts w:ascii="Arial" w:hAnsi="Arial" w:cs="Arial"/>
                <w:sz w:val="22"/>
                <w:szCs w:val="22"/>
              </w:rPr>
              <w:t>Welsh-medium</w:t>
            </w:r>
            <w:r w:rsidRPr="009A0178">
              <w:rPr>
                <w:rFonts w:ascii="Arial" w:hAnsi="Arial" w:cs="Arial"/>
                <w:sz w:val="22"/>
                <w:szCs w:val="22"/>
              </w:rPr>
              <w:t xml:space="preserve">) within the Local Authority. This </w:t>
            </w:r>
            <w:r w:rsidR="00800A3A" w:rsidRPr="009A0178">
              <w:rPr>
                <w:rFonts w:ascii="Arial" w:hAnsi="Arial" w:cs="Arial"/>
                <w:sz w:val="22"/>
                <w:szCs w:val="22"/>
              </w:rPr>
              <w:t xml:space="preserve">also forms part of the </w:t>
            </w:r>
            <w:r w:rsidRPr="009A0178">
              <w:rPr>
                <w:rFonts w:ascii="Arial" w:hAnsi="Arial" w:cs="Arial"/>
                <w:sz w:val="22"/>
                <w:szCs w:val="22"/>
              </w:rPr>
              <w:t>discuss</w:t>
            </w:r>
            <w:r w:rsidR="00800A3A" w:rsidRPr="009A0178">
              <w:rPr>
                <w:rFonts w:ascii="Arial" w:hAnsi="Arial" w:cs="Arial"/>
                <w:sz w:val="22"/>
                <w:szCs w:val="22"/>
              </w:rPr>
              <w:t>ion with</w:t>
            </w:r>
            <w:r w:rsidRPr="009A0178">
              <w:rPr>
                <w:rFonts w:ascii="Arial" w:hAnsi="Arial" w:cs="Arial"/>
                <w:sz w:val="22"/>
                <w:szCs w:val="22"/>
              </w:rPr>
              <w:t xml:space="preserve"> Inclusion Leads meetings within the Central South Consorti</w:t>
            </w:r>
            <w:r w:rsidR="00312DBA" w:rsidRPr="009A0178">
              <w:rPr>
                <w:rFonts w:ascii="Arial" w:hAnsi="Arial" w:cs="Arial"/>
                <w:sz w:val="22"/>
                <w:szCs w:val="22"/>
              </w:rPr>
              <w:t>um</w:t>
            </w:r>
            <w:r w:rsidRPr="009A0178">
              <w:rPr>
                <w:rFonts w:ascii="Arial" w:hAnsi="Arial" w:cs="Arial"/>
                <w:sz w:val="22"/>
                <w:szCs w:val="22"/>
              </w:rPr>
              <w:t>.</w:t>
            </w:r>
            <w:r w:rsidR="00800A3A" w:rsidRPr="009A0178">
              <w:rPr>
                <w:rFonts w:ascii="Arial" w:hAnsi="Arial" w:cs="Arial"/>
                <w:sz w:val="22"/>
                <w:szCs w:val="22"/>
              </w:rPr>
              <w:t xml:space="preserve">  Currently, a sensory review of provision and need is being undertaken</w:t>
            </w:r>
            <w:r w:rsidR="00824B51" w:rsidRPr="009A0178">
              <w:rPr>
                <w:rFonts w:ascii="Arial" w:hAnsi="Arial" w:cs="Arial"/>
                <w:sz w:val="22"/>
                <w:szCs w:val="22"/>
              </w:rPr>
              <w:t xml:space="preserve"> led by Bridgend on behalf of the other LAs in the Consorti</w:t>
            </w:r>
            <w:r w:rsidR="00312DBA" w:rsidRPr="009A0178">
              <w:rPr>
                <w:rFonts w:ascii="Arial" w:hAnsi="Arial" w:cs="Arial"/>
                <w:sz w:val="22"/>
                <w:szCs w:val="22"/>
              </w:rPr>
              <w:t>um</w:t>
            </w:r>
            <w:r w:rsidR="00824B51" w:rsidRPr="009A0178">
              <w:rPr>
                <w:rFonts w:ascii="Arial" w:hAnsi="Arial" w:cs="Arial"/>
                <w:sz w:val="22"/>
                <w:szCs w:val="22"/>
              </w:rPr>
              <w:t>.</w:t>
            </w:r>
          </w:p>
          <w:p w:rsidR="00CF13D8" w:rsidRPr="009A0178" w:rsidRDefault="00CF13D8" w:rsidP="00462C23">
            <w:pPr>
              <w:ind w:left="720" w:hanging="360"/>
              <w:rPr>
                <w:rFonts w:ascii="Arial" w:hAnsi="Arial" w:cs="Arial"/>
                <w:sz w:val="22"/>
                <w:szCs w:val="22"/>
              </w:rPr>
            </w:pPr>
          </w:p>
        </w:tc>
      </w:tr>
    </w:tbl>
    <w:p w:rsidR="0016469E" w:rsidRPr="009A0178" w:rsidRDefault="0016469E">
      <w:pPr>
        <w:rPr>
          <w:rFonts w:ascii="Arial" w:hAnsi="Arial" w:cs="Arial"/>
          <w:sz w:val="22"/>
          <w:szCs w:val="22"/>
        </w:rPr>
      </w:pPr>
      <w:r w:rsidRPr="009A0178">
        <w:rPr>
          <w:rFonts w:ascii="Arial" w:hAnsi="Arial" w:cs="Arial"/>
          <w:sz w:val="22"/>
          <w:szCs w:val="22"/>
        </w:rPr>
        <w:lastRenderedPageBreak/>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9A0178" w:rsidTr="00462C23">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9A0178" w:rsidRDefault="00A87113" w:rsidP="00CB66F6">
            <w:pPr>
              <w:jc w:val="both"/>
              <w:rPr>
                <w:rFonts w:ascii="Arial" w:hAnsi="Arial" w:cs="Arial"/>
                <w:b/>
                <w:sz w:val="22"/>
                <w:szCs w:val="22"/>
              </w:rPr>
            </w:pPr>
          </w:p>
          <w:p w:rsidR="00CF13D8" w:rsidRPr="009A0178" w:rsidRDefault="00CB66F6" w:rsidP="00CB66F6">
            <w:pPr>
              <w:jc w:val="both"/>
              <w:rPr>
                <w:rFonts w:ascii="Arial" w:hAnsi="Arial" w:cs="Arial"/>
                <w:b/>
                <w:sz w:val="22"/>
                <w:szCs w:val="22"/>
              </w:rPr>
            </w:pPr>
            <w:r w:rsidRPr="009A0178">
              <w:rPr>
                <w:rFonts w:ascii="Arial" w:hAnsi="Arial" w:cs="Arial"/>
                <w:b/>
                <w:sz w:val="22"/>
                <w:szCs w:val="22"/>
              </w:rPr>
              <w:t xml:space="preserve">Outcome 7: </w:t>
            </w:r>
            <w:r w:rsidR="00CF13D8" w:rsidRPr="009A0178">
              <w:rPr>
                <w:rFonts w:ascii="Arial" w:hAnsi="Arial" w:cs="Arial"/>
                <w:b/>
                <w:sz w:val="22"/>
                <w:szCs w:val="22"/>
              </w:rPr>
              <w:t>Workforce planning and continuing professional development.</w:t>
            </w:r>
          </w:p>
          <w:p w:rsidR="001E77A2" w:rsidRPr="009A0178" w:rsidRDefault="001E77A2" w:rsidP="001E77A2">
            <w:pPr>
              <w:jc w:val="both"/>
              <w:rPr>
                <w:rFonts w:ascii="Arial" w:hAnsi="Arial" w:cs="Arial"/>
                <w:b/>
                <w:i/>
                <w:sz w:val="22"/>
                <w:szCs w:val="22"/>
                <w:lang w:eastAsia="en-US"/>
              </w:rPr>
            </w:pPr>
            <w:r w:rsidRPr="009A0178">
              <w:rPr>
                <w:rFonts w:ascii="Arial" w:hAnsi="Arial" w:cs="Arial"/>
                <w:b/>
                <w:color w:val="FF0000"/>
                <w:sz w:val="22"/>
                <w:szCs w:val="22"/>
                <w:lang w:eastAsia="en-US"/>
              </w:rPr>
              <w:t xml:space="preserve"> </w:t>
            </w:r>
            <w:r w:rsidRPr="009A0178">
              <w:rPr>
                <w:rFonts w:ascii="Arial" w:hAnsi="Arial" w:cs="Arial"/>
                <w:b/>
                <w:i/>
                <w:sz w:val="22"/>
                <w:szCs w:val="22"/>
                <w:lang w:eastAsia="en-US"/>
              </w:rPr>
              <w:t>(CPD)</w:t>
            </w:r>
          </w:p>
          <w:p w:rsidR="001E77A2" w:rsidRPr="009A0178" w:rsidRDefault="001E77A2" w:rsidP="001E77A2">
            <w:pPr>
              <w:contextualSpacing/>
              <w:rPr>
                <w:rFonts w:ascii="Arial" w:hAnsi="Arial" w:cs="Arial"/>
                <w:i/>
                <w:sz w:val="22"/>
                <w:szCs w:val="22"/>
                <w:lang w:eastAsia="en-US"/>
              </w:rPr>
            </w:pPr>
          </w:p>
          <w:p w:rsidR="001E77A2" w:rsidRPr="009A0178" w:rsidRDefault="001E77A2" w:rsidP="001E77A2">
            <w:pPr>
              <w:jc w:val="both"/>
              <w:rPr>
                <w:rFonts w:ascii="Arial" w:hAnsi="Arial" w:cs="Arial"/>
                <w:i/>
                <w:sz w:val="22"/>
                <w:szCs w:val="22"/>
              </w:rPr>
            </w:pPr>
            <w:r w:rsidRPr="009A0178">
              <w:rPr>
                <w:rFonts w:ascii="Arial" w:hAnsi="Arial" w:cs="Arial"/>
                <w:i/>
                <w:sz w:val="22"/>
                <w:szCs w:val="22"/>
              </w:rPr>
              <w:t>This outcome is about developing the teaching workforce’s Welsh language skills and ability to teach through the medium of Welsh.</w:t>
            </w:r>
          </w:p>
          <w:p w:rsidR="001E77A2" w:rsidRPr="009A0178" w:rsidRDefault="001E77A2" w:rsidP="001E77A2">
            <w:pPr>
              <w:jc w:val="both"/>
              <w:rPr>
                <w:rFonts w:ascii="Arial" w:hAnsi="Arial" w:cs="Arial"/>
                <w:i/>
                <w:sz w:val="22"/>
                <w:szCs w:val="22"/>
              </w:rPr>
            </w:pPr>
          </w:p>
          <w:p w:rsidR="001E77A2" w:rsidRPr="009A0178" w:rsidRDefault="001E77A2" w:rsidP="001E77A2">
            <w:pPr>
              <w:jc w:val="both"/>
              <w:rPr>
                <w:rFonts w:ascii="Arial" w:hAnsi="Arial" w:cs="Arial"/>
                <w:i/>
                <w:sz w:val="22"/>
                <w:szCs w:val="22"/>
              </w:rPr>
            </w:pPr>
            <w:r w:rsidRPr="009A0178">
              <w:rPr>
                <w:rFonts w:ascii="Arial" w:hAnsi="Arial" w:cs="Arial"/>
                <w:i/>
                <w:sz w:val="22"/>
                <w:szCs w:val="22"/>
              </w:rPr>
              <w:t xml:space="preserve">The response should explain the local authority’s strategy for ensuring sufficient number of teachers and teaching assistants can deliver Welsh-medium education, and how the Welsh language skills of practitioners in schools will be developed. </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rPr>
            </w:pPr>
            <w:r w:rsidRPr="009A0178">
              <w:rPr>
                <w:rFonts w:ascii="Arial" w:hAnsi="Arial" w:cs="Arial"/>
                <w:i/>
                <w:sz w:val="22"/>
                <w:szCs w:val="22"/>
              </w:rPr>
              <w:t>Responses should set out the role of school development plans and Welsh language skill audits or other similar processes to identify the development needs of the workforce in this area. An explanation of how these needs will be prioritised and met should be provided.  This may include the support and development offered by the regional consortia or other sources, but must make specific reference to how the Welsh-language Sabbatical Scheme will be used strategically to meet the needs of schools.</w:t>
            </w:r>
          </w:p>
          <w:p w:rsidR="001E77A2" w:rsidRPr="009A0178" w:rsidRDefault="001E77A2" w:rsidP="001E77A2">
            <w:pPr>
              <w:jc w:val="both"/>
              <w:rPr>
                <w:rFonts w:ascii="Arial" w:hAnsi="Arial" w:cs="Arial"/>
                <w:i/>
                <w:sz w:val="22"/>
                <w:szCs w:val="22"/>
                <w:lang w:eastAsia="en-US"/>
              </w:rPr>
            </w:pPr>
          </w:p>
          <w:p w:rsidR="001E77A2" w:rsidRPr="009A0178" w:rsidRDefault="001E77A2" w:rsidP="001E77A2">
            <w:pPr>
              <w:jc w:val="both"/>
              <w:rPr>
                <w:rFonts w:ascii="Arial" w:hAnsi="Arial" w:cs="Arial"/>
                <w:i/>
                <w:sz w:val="22"/>
                <w:szCs w:val="22"/>
                <w:lang w:eastAsia="en-US"/>
              </w:rPr>
            </w:pPr>
            <w:r w:rsidRPr="009A0178">
              <w:rPr>
                <w:rFonts w:ascii="Arial" w:hAnsi="Arial" w:cs="Arial"/>
                <w:i/>
                <w:sz w:val="22"/>
                <w:szCs w:val="22"/>
                <w:lang w:eastAsia="en-US"/>
              </w:rPr>
              <w:t>Please consider the following in your response:</w:t>
            </w:r>
          </w:p>
          <w:p w:rsidR="001E77A2" w:rsidRPr="009A0178" w:rsidRDefault="001E77A2" w:rsidP="001E77A2">
            <w:pPr>
              <w:jc w:val="both"/>
              <w:rPr>
                <w:rFonts w:ascii="Arial" w:hAnsi="Arial" w:cs="Arial"/>
                <w:i/>
                <w:sz w:val="22"/>
                <w:szCs w:val="22"/>
                <w:lang w:eastAsia="en-US"/>
              </w:rPr>
            </w:pPr>
          </w:p>
          <w:p w:rsidR="001E77A2" w:rsidRPr="009A0178" w:rsidRDefault="001E77A2" w:rsidP="00C326C0">
            <w:pPr>
              <w:numPr>
                <w:ilvl w:val="0"/>
                <w:numId w:val="34"/>
              </w:numPr>
              <w:ind w:left="567" w:hanging="567"/>
              <w:jc w:val="both"/>
              <w:rPr>
                <w:rFonts w:ascii="Arial" w:hAnsi="Arial" w:cs="Arial"/>
                <w:i/>
                <w:sz w:val="22"/>
                <w:szCs w:val="22"/>
              </w:rPr>
            </w:pPr>
            <w:r w:rsidRPr="009A0178">
              <w:rPr>
                <w:rFonts w:ascii="Arial" w:hAnsi="Arial" w:cs="Arial"/>
                <w:i/>
                <w:sz w:val="22"/>
                <w:szCs w:val="22"/>
              </w:rPr>
              <w:t xml:space="preserve">What is your strategy for ensuring that you have sufficient number of teachers to deliver Welsh-medium education in your schools; </w:t>
            </w:r>
          </w:p>
          <w:p w:rsidR="001E77A2" w:rsidRPr="009A0178" w:rsidRDefault="001E77A2" w:rsidP="00C326C0">
            <w:pPr>
              <w:numPr>
                <w:ilvl w:val="0"/>
                <w:numId w:val="34"/>
              </w:numPr>
              <w:ind w:left="567" w:hanging="567"/>
              <w:jc w:val="both"/>
              <w:rPr>
                <w:rFonts w:ascii="Arial" w:hAnsi="Arial" w:cs="Arial"/>
                <w:i/>
                <w:sz w:val="22"/>
                <w:szCs w:val="22"/>
              </w:rPr>
            </w:pPr>
            <w:r w:rsidRPr="009A0178">
              <w:rPr>
                <w:rFonts w:ascii="Arial" w:hAnsi="Arial" w:cs="Arial"/>
                <w:i/>
                <w:sz w:val="22"/>
                <w:szCs w:val="22"/>
              </w:rPr>
              <w:t>What is your strategy for recruiting Welsh speaking head teachers and teachers;</w:t>
            </w:r>
          </w:p>
          <w:p w:rsidR="001E77A2" w:rsidRPr="009A0178" w:rsidRDefault="001E77A2" w:rsidP="00C326C0">
            <w:pPr>
              <w:numPr>
                <w:ilvl w:val="0"/>
                <w:numId w:val="34"/>
              </w:numPr>
              <w:ind w:left="567" w:hanging="567"/>
              <w:jc w:val="both"/>
              <w:rPr>
                <w:rFonts w:ascii="Arial" w:hAnsi="Arial" w:cs="Arial"/>
                <w:i/>
                <w:sz w:val="22"/>
                <w:szCs w:val="22"/>
              </w:rPr>
            </w:pPr>
            <w:r w:rsidRPr="009A0178">
              <w:rPr>
                <w:rFonts w:ascii="Arial" w:hAnsi="Arial" w:cs="Arial"/>
                <w:i/>
                <w:sz w:val="22"/>
                <w:szCs w:val="22"/>
              </w:rPr>
              <w:t>What is your strategy for increasing the number of teaching assistants for the Welsh-medium sector; and</w:t>
            </w:r>
          </w:p>
          <w:p w:rsidR="001E77A2" w:rsidRPr="009A0178" w:rsidRDefault="001E77A2" w:rsidP="00C326C0">
            <w:pPr>
              <w:numPr>
                <w:ilvl w:val="0"/>
                <w:numId w:val="34"/>
              </w:numPr>
              <w:ind w:left="567" w:hanging="567"/>
              <w:jc w:val="both"/>
              <w:rPr>
                <w:rFonts w:ascii="Arial" w:hAnsi="Arial" w:cs="Arial"/>
                <w:i/>
                <w:sz w:val="22"/>
                <w:szCs w:val="22"/>
              </w:rPr>
            </w:pPr>
            <w:r w:rsidRPr="009A0178">
              <w:rPr>
                <w:rFonts w:ascii="Arial" w:hAnsi="Arial" w:cs="Arial"/>
                <w:i/>
                <w:sz w:val="22"/>
                <w:szCs w:val="22"/>
              </w:rPr>
              <w:t>How will the local authority ensure that the Plan will contribute to the County and Consortia's wider strategies for improving education standards.</w:t>
            </w:r>
          </w:p>
          <w:p w:rsidR="001E77A2" w:rsidRPr="009A0178" w:rsidRDefault="001E77A2" w:rsidP="001E77A2">
            <w:pPr>
              <w:ind w:left="720"/>
              <w:rPr>
                <w:rFonts w:ascii="Arial" w:hAnsi="Arial" w:cs="Arial"/>
                <w:color w:val="FF0000"/>
                <w:sz w:val="22"/>
                <w:szCs w:val="22"/>
              </w:rPr>
            </w:pPr>
          </w:p>
          <w:p w:rsidR="00D94C56" w:rsidRPr="009A0178" w:rsidRDefault="00D94C56" w:rsidP="00462C23">
            <w:pPr>
              <w:rPr>
                <w:rFonts w:ascii="Arial" w:hAnsi="Arial" w:cs="Arial"/>
                <w:b/>
                <w:sz w:val="22"/>
                <w:szCs w:val="22"/>
              </w:rPr>
            </w:pPr>
          </w:p>
          <w:p w:rsidR="00CF13D8" w:rsidRPr="009A0178" w:rsidRDefault="00CF13D8" w:rsidP="00CB66F6">
            <w:pPr>
              <w:jc w:val="both"/>
              <w:rPr>
                <w:rFonts w:ascii="Arial" w:hAnsi="Arial" w:cs="Arial"/>
                <w:sz w:val="22"/>
                <w:szCs w:val="22"/>
              </w:rPr>
            </w:pPr>
            <w:r w:rsidRPr="009A0178">
              <w:rPr>
                <w:rFonts w:ascii="Arial" w:hAnsi="Arial" w:cs="Arial"/>
                <w:sz w:val="22"/>
                <w:szCs w:val="22"/>
              </w:rPr>
              <w:t>List your four</w:t>
            </w:r>
            <w:r w:rsidR="00087AD5" w:rsidRPr="009A0178">
              <w:rPr>
                <w:rFonts w:ascii="Arial" w:hAnsi="Arial" w:cs="Arial"/>
                <w:sz w:val="22"/>
                <w:szCs w:val="22"/>
              </w:rPr>
              <w:t xml:space="preserve"> main</w:t>
            </w:r>
            <w:r w:rsidRPr="009A0178">
              <w:rPr>
                <w:rFonts w:ascii="Arial" w:hAnsi="Arial" w:cs="Arial"/>
                <w:sz w:val="22"/>
                <w:szCs w:val="22"/>
              </w:rPr>
              <w:t xml:space="preserve"> objectives to achieving this outcome (please list your objectives in bullet point format). </w:t>
            </w:r>
          </w:p>
          <w:p w:rsidR="00CF13D8" w:rsidRPr="009A0178" w:rsidRDefault="00CF13D8" w:rsidP="00462C23">
            <w:pPr>
              <w:rPr>
                <w:rFonts w:ascii="Arial" w:hAnsi="Arial" w:cs="Arial"/>
                <w:sz w:val="22"/>
                <w:szCs w:val="22"/>
              </w:rPr>
            </w:pPr>
          </w:p>
          <w:p w:rsidR="00CF13D8" w:rsidRPr="009A0178" w:rsidRDefault="005C35CB" w:rsidP="00462C23">
            <w:pPr>
              <w:rPr>
                <w:rFonts w:ascii="Arial" w:hAnsi="Arial" w:cs="Arial"/>
                <w:b/>
                <w:sz w:val="22"/>
                <w:szCs w:val="22"/>
              </w:rPr>
            </w:pPr>
            <w:r w:rsidRPr="009A0178">
              <w:rPr>
                <w:rFonts w:ascii="Arial" w:hAnsi="Arial" w:cs="Arial"/>
                <w:b/>
                <w:sz w:val="22"/>
                <w:szCs w:val="22"/>
              </w:rPr>
              <w:t>Objectives:</w:t>
            </w:r>
          </w:p>
          <w:p w:rsidR="00CF13D8" w:rsidRPr="009A0178" w:rsidRDefault="00CF13D8" w:rsidP="00462C23">
            <w:pPr>
              <w:rPr>
                <w:rFonts w:ascii="Arial" w:hAnsi="Arial" w:cs="Arial"/>
                <w:sz w:val="22"/>
                <w:szCs w:val="22"/>
              </w:rPr>
            </w:pPr>
          </w:p>
          <w:p w:rsidR="00CF13D8" w:rsidRPr="009A0178" w:rsidRDefault="00810227" w:rsidP="00E337DC">
            <w:pPr>
              <w:pStyle w:val="ListParagraph"/>
              <w:numPr>
                <w:ilvl w:val="0"/>
                <w:numId w:val="15"/>
              </w:numPr>
              <w:rPr>
                <w:rFonts w:ascii="Arial" w:hAnsi="Arial" w:cs="Arial"/>
                <w:sz w:val="22"/>
                <w:szCs w:val="22"/>
              </w:rPr>
            </w:pPr>
            <w:r w:rsidRPr="009A0178">
              <w:rPr>
                <w:rFonts w:ascii="Arial" w:hAnsi="Arial" w:cs="Arial"/>
                <w:sz w:val="22"/>
                <w:szCs w:val="22"/>
              </w:rPr>
              <w:t>To link with the council’s Welsh Language Standards Five Year Strategy to maintain the number of Welsh speakers in Bridgend.</w:t>
            </w:r>
          </w:p>
          <w:p w:rsidR="00810227" w:rsidRPr="009A0178" w:rsidRDefault="00810227" w:rsidP="00E337DC">
            <w:pPr>
              <w:pStyle w:val="ListParagraph"/>
              <w:numPr>
                <w:ilvl w:val="0"/>
                <w:numId w:val="15"/>
              </w:numPr>
              <w:rPr>
                <w:rFonts w:ascii="Arial" w:hAnsi="Arial" w:cs="Arial"/>
                <w:sz w:val="22"/>
                <w:szCs w:val="22"/>
              </w:rPr>
            </w:pPr>
            <w:r w:rsidRPr="009A0178">
              <w:rPr>
                <w:rFonts w:ascii="Arial" w:hAnsi="Arial" w:cs="Arial"/>
                <w:sz w:val="22"/>
                <w:szCs w:val="22"/>
              </w:rPr>
              <w:t>To complete the ‘Curriculum and Workforce’ workstream of the Strategic Review and to act upon recommendations that follow.</w:t>
            </w:r>
          </w:p>
          <w:p w:rsidR="00810227" w:rsidRPr="009A0178" w:rsidRDefault="00810227" w:rsidP="00E337DC">
            <w:pPr>
              <w:pStyle w:val="ListParagraph"/>
              <w:numPr>
                <w:ilvl w:val="0"/>
                <w:numId w:val="15"/>
              </w:numPr>
              <w:rPr>
                <w:rFonts w:ascii="Arial" w:hAnsi="Arial" w:cs="Arial"/>
                <w:sz w:val="22"/>
                <w:szCs w:val="22"/>
              </w:rPr>
            </w:pPr>
            <w:r w:rsidRPr="009A0178">
              <w:rPr>
                <w:rFonts w:ascii="Arial" w:hAnsi="Arial" w:cs="Arial"/>
                <w:sz w:val="22"/>
                <w:szCs w:val="22"/>
              </w:rPr>
              <w:t>To continue to link with</w:t>
            </w:r>
            <w:r w:rsidR="00AF12AB" w:rsidRPr="009A0178">
              <w:rPr>
                <w:rFonts w:ascii="Arial" w:hAnsi="Arial" w:cs="Arial"/>
                <w:sz w:val="22"/>
                <w:szCs w:val="22"/>
              </w:rPr>
              <w:t xml:space="preserve"> </w:t>
            </w:r>
            <w:r w:rsidRPr="009A0178">
              <w:rPr>
                <w:rFonts w:ascii="Arial" w:hAnsi="Arial" w:cs="Arial"/>
                <w:sz w:val="22"/>
                <w:szCs w:val="22"/>
              </w:rPr>
              <w:t>and promote  the Central South Consortium CPD programme</w:t>
            </w:r>
          </w:p>
          <w:p w:rsidR="00810227" w:rsidRPr="009A0178" w:rsidRDefault="00810227" w:rsidP="00E337DC">
            <w:pPr>
              <w:pStyle w:val="ListParagraph"/>
              <w:numPr>
                <w:ilvl w:val="0"/>
                <w:numId w:val="15"/>
              </w:numPr>
              <w:rPr>
                <w:rFonts w:ascii="Arial" w:hAnsi="Arial" w:cs="Arial"/>
                <w:sz w:val="22"/>
                <w:szCs w:val="22"/>
              </w:rPr>
            </w:pPr>
            <w:r w:rsidRPr="009A0178">
              <w:rPr>
                <w:rFonts w:ascii="Arial" w:hAnsi="Arial" w:cs="Arial"/>
                <w:sz w:val="22"/>
                <w:szCs w:val="22"/>
              </w:rPr>
              <w:t xml:space="preserve">To continue to link with </w:t>
            </w:r>
            <w:r w:rsidR="001540EE" w:rsidRPr="009A0178">
              <w:rPr>
                <w:rFonts w:ascii="Arial" w:hAnsi="Arial" w:cs="Arial"/>
                <w:sz w:val="22"/>
                <w:szCs w:val="22"/>
              </w:rPr>
              <w:t>Early Years and Mudiad Meithrin</w:t>
            </w:r>
          </w:p>
          <w:p w:rsidR="00E337DC" w:rsidRPr="009A0178" w:rsidRDefault="00E337DC" w:rsidP="00E337DC">
            <w:pPr>
              <w:pStyle w:val="ListParagraph"/>
              <w:numPr>
                <w:ilvl w:val="0"/>
                <w:numId w:val="15"/>
              </w:numPr>
              <w:rPr>
                <w:rFonts w:ascii="Arial" w:hAnsi="Arial" w:cs="Arial"/>
                <w:sz w:val="22"/>
                <w:szCs w:val="22"/>
              </w:rPr>
            </w:pPr>
            <w:r w:rsidRPr="009A0178">
              <w:rPr>
                <w:rFonts w:ascii="Arial" w:hAnsi="Arial" w:cs="Arial"/>
                <w:sz w:val="22"/>
                <w:szCs w:val="22"/>
              </w:rPr>
              <w:t>To develop a link with and promote the Welsh Government Sabbatical Scheme</w:t>
            </w:r>
          </w:p>
          <w:p w:rsidR="000560BC" w:rsidRPr="009A0178" w:rsidRDefault="000560BC" w:rsidP="000560BC">
            <w:pPr>
              <w:pStyle w:val="ListParagraph"/>
              <w:rPr>
                <w:rFonts w:ascii="Arial" w:hAnsi="Arial" w:cs="Arial"/>
                <w:sz w:val="22"/>
                <w:szCs w:val="22"/>
              </w:rPr>
            </w:pPr>
          </w:p>
          <w:p w:rsidR="00CF13D8" w:rsidRPr="009A0178" w:rsidRDefault="00CF13D8" w:rsidP="00462C23">
            <w:pPr>
              <w:rPr>
                <w:rFonts w:ascii="Arial" w:hAnsi="Arial" w:cs="Arial"/>
                <w:b/>
                <w:sz w:val="22"/>
                <w:szCs w:val="22"/>
              </w:rPr>
            </w:pPr>
            <w:r w:rsidRPr="009A0178">
              <w:rPr>
                <w:rFonts w:ascii="Arial" w:hAnsi="Arial" w:cs="Arial"/>
                <w:b/>
                <w:sz w:val="22"/>
                <w:szCs w:val="22"/>
              </w:rPr>
              <w:t>Supporting Statement:</w:t>
            </w:r>
          </w:p>
          <w:p w:rsidR="0016469E" w:rsidRPr="009A0178" w:rsidRDefault="0016469E" w:rsidP="00C326C0">
            <w:pPr>
              <w:pStyle w:val="ListParagraph"/>
              <w:numPr>
                <w:ilvl w:val="0"/>
                <w:numId w:val="26"/>
              </w:numPr>
              <w:rPr>
                <w:rFonts w:ascii="Arial" w:hAnsi="Arial" w:cs="Arial"/>
                <w:b/>
                <w:sz w:val="22"/>
                <w:szCs w:val="22"/>
              </w:rPr>
            </w:pPr>
            <w:r w:rsidRPr="009A0178">
              <w:rPr>
                <w:rFonts w:ascii="Arial" w:hAnsi="Arial" w:cs="Arial"/>
                <w:b/>
                <w:sz w:val="22"/>
                <w:szCs w:val="22"/>
              </w:rPr>
              <w:t>To link with the council’s Welsh Language Standards Five Year Strategy to maintain the number of Welsh speakers in Bridgend.</w:t>
            </w:r>
          </w:p>
          <w:p w:rsidR="0016469E" w:rsidRPr="009A0178" w:rsidRDefault="0016469E" w:rsidP="00462C23">
            <w:pPr>
              <w:contextualSpacing/>
              <w:rPr>
                <w:rFonts w:ascii="Arial" w:hAnsi="Arial" w:cs="Arial"/>
                <w:b/>
                <w:sz w:val="22"/>
                <w:szCs w:val="22"/>
              </w:rPr>
            </w:pPr>
          </w:p>
          <w:p w:rsidR="00901D7E" w:rsidRPr="009A0178" w:rsidRDefault="00AD17C8" w:rsidP="00462C23">
            <w:pPr>
              <w:contextualSpacing/>
              <w:rPr>
                <w:rFonts w:ascii="Arial" w:hAnsi="Arial" w:cs="Arial"/>
                <w:sz w:val="22"/>
                <w:szCs w:val="22"/>
              </w:rPr>
            </w:pPr>
            <w:r w:rsidRPr="009A0178">
              <w:rPr>
                <w:rFonts w:ascii="Arial" w:hAnsi="Arial" w:cs="Arial"/>
                <w:sz w:val="22"/>
                <w:szCs w:val="22"/>
              </w:rPr>
              <w:t xml:space="preserve">The council’s </w:t>
            </w:r>
            <w:r w:rsidR="000560BC" w:rsidRPr="009A0178">
              <w:rPr>
                <w:rFonts w:ascii="Arial" w:hAnsi="Arial" w:cs="Arial"/>
                <w:sz w:val="22"/>
                <w:szCs w:val="22"/>
              </w:rPr>
              <w:t xml:space="preserve">Communications, Marketing and Engagement </w:t>
            </w:r>
            <w:r w:rsidRPr="009A0178">
              <w:rPr>
                <w:rFonts w:ascii="Arial" w:hAnsi="Arial" w:cs="Arial"/>
                <w:sz w:val="22"/>
                <w:szCs w:val="22"/>
              </w:rPr>
              <w:t xml:space="preserve">team has been promoting the Welsh Language in the work place via the council’s Welsh Language Standards Implementation board to support the Welsh Language Standards. </w:t>
            </w:r>
            <w:r w:rsidR="00901D7E" w:rsidRPr="009A0178">
              <w:rPr>
                <w:rFonts w:ascii="Arial" w:hAnsi="Arial" w:cs="Arial"/>
                <w:sz w:val="22"/>
                <w:szCs w:val="22"/>
              </w:rPr>
              <w:t xml:space="preserve">They have set up dedicated pages on the staff intranet to assist with requirements e.g. providing a template for answering the telephone. There have also been regular reminders about specific aspects of requirements and briefing sessions for staff about what is required. </w:t>
            </w:r>
          </w:p>
          <w:p w:rsidR="00C12C5A" w:rsidRPr="009A0178" w:rsidRDefault="00901D7E" w:rsidP="005C065D">
            <w:pPr>
              <w:rPr>
                <w:rFonts w:ascii="Arial" w:hAnsi="Arial" w:cs="Arial"/>
                <w:sz w:val="22"/>
                <w:szCs w:val="22"/>
              </w:rPr>
            </w:pPr>
            <w:r w:rsidRPr="009A0178">
              <w:rPr>
                <w:rFonts w:ascii="Arial" w:hAnsi="Arial" w:cs="Arial"/>
                <w:sz w:val="22"/>
                <w:szCs w:val="22"/>
              </w:rPr>
              <w:lastRenderedPageBreak/>
              <w:t xml:space="preserve">The </w:t>
            </w:r>
            <w:r w:rsidR="000560BC" w:rsidRPr="009A0178">
              <w:rPr>
                <w:rFonts w:ascii="Arial" w:hAnsi="Arial" w:cs="Arial"/>
                <w:sz w:val="22"/>
                <w:szCs w:val="22"/>
              </w:rPr>
              <w:t xml:space="preserve">Communications, Marketing and Engagement </w:t>
            </w:r>
            <w:r w:rsidRPr="009A0178">
              <w:rPr>
                <w:rFonts w:ascii="Arial" w:hAnsi="Arial" w:cs="Arial"/>
                <w:sz w:val="22"/>
                <w:szCs w:val="22"/>
              </w:rPr>
              <w:t xml:space="preserve">team </w:t>
            </w:r>
            <w:r w:rsidR="00AD17C8" w:rsidRPr="009A0178">
              <w:rPr>
                <w:rFonts w:ascii="Arial" w:hAnsi="Arial" w:cs="Arial"/>
                <w:sz w:val="22"/>
                <w:szCs w:val="22"/>
              </w:rPr>
              <w:t xml:space="preserve">has </w:t>
            </w:r>
            <w:r w:rsidRPr="009A0178">
              <w:rPr>
                <w:rFonts w:ascii="Arial" w:hAnsi="Arial" w:cs="Arial"/>
                <w:sz w:val="22"/>
                <w:szCs w:val="22"/>
              </w:rPr>
              <w:t xml:space="preserve">also supported the Urdd </w:t>
            </w:r>
            <w:r w:rsidR="00AD17C8" w:rsidRPr="009A0178">
              <w:rPr>
                <w:rFonts w:ascii="Arial" w:hAnsi="Arial" w:cs="Arial"/>
                <w:sz w:val="22"/>
                <w:szCs w:val="22"/>
              </w:rPr>
              <w:t xml:space="preserve">Eisteddfod preparations </w:t>
            </w:r>
            <w:r w:rsidRPr="009A0178">
              <w:rPr>
                <w:rFonts w:ascii="Arial" w:hAnsi="Arial" w:cs="Arial"/>
                <w:sz w:val="22"/>
                <w:szCs w:val="22"/>
              </w:rPr>
              <w:t xml:space="preserve">with publicity surrounding the Urdd proclamation procession </w:t>
            </w:r>
            <w:r w:rsidR="00AD17C8" w:rsidRPr="009A0178">
              <w:rPr>
                <w:rFonts w:ascii="Arial" w:hAnsi="Arial" w:cs="Arial"/>
                <w:sz w:val="22"/>
                <w:szCs w:val="22"/>
              </w:rPr>
              <w:t xml:space="preserve">which </w:t>
            </w:r>
            <w:r w:rsidRPr="009A0178">
              <w:rPr>
                <w:rFonts w:ascii="Arial" w:hAnsi="Arial" w:cs="Arial"/>
                <w:sz w:val="22"/>
                <w:szCs w:val="22"/>
              </w:rPr>
              <w:t xml:space="preserve">included special features in Bridgenders newsletter. </w:t>
            </w:r>
          </w:p>
          <w:p w:rsidR="00160B71" w:rsidRPr="009A0178" w:rsidRDefault="00160B71" w:rsidP="00160B71">
            <w:pPr>
              <w:pStyle w:val="ListParagraph"/>
              <w:rPr>
                <w:rFonts w:ascii="Arial" w:hAnsi="Arial" w:cs="Arial"/>
                <w:b/>
                <w:color w:val="FF0000"/>
                <w:sz w:val="22"/>
                <w:szCs w:val="22"/>
              </w:rPr>
            </w:pPr>
          </w:p>
          <w:p w:rsidR="00160B71" w:rsidRPr="009A0178" w:rsidRDefault="00160B71" w:rsidP="00160B71">
            <w:pPr>
              <w:rPr>
                <w:rFonts w:ascii="Arial" w:hAnsi="Arial" w:cs="Arial"/>
                <w:b/>
                <w:sz w:val="22"/>
                <w:szCs w:val="22"/>
              </w:rPr>
            </w:pPr>
            <w:r w:rsidRPr="009A0178">
              <w:rPr>
                <w:rFonts w:ascii="Arial" w:hAnsi="Arial" w:cs="Arial"/>
                <w:b/>
                <w:sz w:val="22"/>
                <w:szCs w:val="22"/>
              </w:rPr>
              <w:t xml:space="preserve">Figures on Welsh Language skills </w:t>
            </w:r>
            <w:r w:rsidR="007049B6" w:rsidRPr="009A0178">
              <w:rPr>
                <w:rFonts w:ascii="Arial" w:hAnsi="Arial" w:cs="Arial"/>
                <w:b/>
                <w:sz w:val="22"/>
                <w:szCs w:val="22"/>
              </w:rPr>
              <w:t xml:space="preserve">of Bridgend Education and Family Support employees </w:t>
            </w:r>
            <w:r w:rsidRPr="009A0178">
              <w:rPr>
                <w:rFonts w:ascii="Arial" w:hAnsi="Arial" w:cs="Arial"/>
                <w:b/>
                <w:sz w:val="22"/>
                <w:szCs w:val="22"/>
              </w:rPr>
              <w:t>as at 31/03/2017 are below:</w:t>
            </w:r>
          </w:p>
          <w:p w:rsidR="00160B71" w:rsidRPr="009A0178" w:rsidRDefault="00160B71" w:rsidP="00160B71">
            <w:pPr>
              <w:rPr>
                <w:rFonts w:ascii="Arial" w:hAnsi="Arial" w:cs="Arial"/>
                <w:b/>
                <w:sz w:val="22"/>
                <w:szCs w:val="22"/>
              </w:rPr>
            </w:pPr>
          </w:p>
          <w:tbl>
            <w:tblPr>
              <w:tblW w:w="10422" w:type="dxa"/>
              <w:tblInd w:w="705" w:type="dxa"/>
              <w:tblCellMar>
                <w:left w:w="0" w:type="dxa"/>
                <w:right w:w="0" w:type="dxa"/>
              </w:tblCellMar>
              <w:tblLook w:val="04A0" w:firstRow="1" w:lastRow="0" w:firstColumn="1" w:lastColumn="0" w:noHBand="0" w:noVBand="1"/>
            </w:tblPr>
            <w:tblGrid>
              <w:gridCol w:w="1239"/>
              <w:gridCol w:w="304"/>
              <w:gridCol w:w="866"/>
              <w:gridCol w:w="722"/>
              <w:gridCol w:w="644"/>
              <w:gridCol w:w="868"/>
              <w:gridCol w:w="327"/>
              <w:gridCol w:w="866"/>
              <w:gridCol w:w="727"/>
              <w:gridCol w:w="644"/>
              <w:gridCol w:w="868"/>
            </w:tblGrid>
            <w:tr w:rsidR="00160B71" w:rsidRPr="009A0178" w:rsidTr="00160B71">
              <w:trPr>
                <w:trHeight w:val="315"/>
              </w:trPr>
              <w:tc>
                <w:tcPr>
                  <w:tcW w:w="166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4021" w:type="dxa"/>
                  <w:gridSpan w:val="4"/>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Schools</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b/>
                      <w:sz w:val="22"/>
                      <w:szCs w:val="22"/>
                    </w:rPr>
                  </w:pPr>
                </w:p>
              </w:tc>
              <w:tc>
                <w:tcPr>
                  <w:tcW w:w="4028" w:type="dxa"/>
                  <w:gridSpan w:val="4"/>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All Other Services (inc Education and Family Support)</w:t>
                  </w:r>
                </w:p>
              </w:tc>
            </w:tr>
            <w:tr w:rsidR="00160B71" w:rsidRPr="009A0178" w:rsidTr="00160B71">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Description</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b/>
                      <w:sz w:val="22"/>
                      <w:szCs w:val="22"/>
                    </w:rPr>
                  </w:pPr>
                </w:p>
              </w:tc>
              <w:tc>
                <w:tcPr>
                  <w:tcW w:w="1134"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Female</w:t>
                  </w:r>
                </w:p>
              </w:tc>
              <w:tc>
                <w:tcPr>
                  <w:tcW w:w="931"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Male</w:t>
                  </w:r>
                </w:p>
              </w:tc>
              <w:tc>
                <w:tcPr>
                  <w:tcW w:w="820" w:type="dxa"/>
                  <w:tcBorders>
                    <w:top w:val="nil"/>
                    <w:left w:val="nil"/>
                    <w:bottom w:val="single" w:sz="8" w:space="0" w:color="auto"/>
                    <w:right w:val="nil"/>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Total</w:t>
                  </w:r>
                </w:p>
              </w:tc>
              <w:tc>
                <w:tcPr>
                  <w:tcW w:w="1136"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b/>
                      <w:sz w:val="22"/>
                      <w:szCs w:val="22"/>
                    </w:rPr>
                  </w:pPr>
                </w:p>
              </w:tc>
              <w:tc>
                <w:tcPr>
                  <w:tcW w:w="1134"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Female</w:t>
                  </w:r>
                </w:p>
              </w:tc>
              <w:tc>
                <w:tcPr>
                  <w:tcW w:w="93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Male</w:t>
                  </w:r>
                </w:p>
              </w:tc>
              <w:tc>
                <w:tcPr>
                  <w:tcW w:w="82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Total</w:t>
                  </w:r>
                </w:p>
              </w:tc>
              <w:tc>
                <w:tcPr>
                  <w:tcW w:w="113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60B71" w:rsidRPr="009A0178" w:rsidRDefault="00160B71" w:rsidP="00160B71">
                  <w:pPr>
                    <w:rPr>
                      <w:rFonts w:ascii="Arial" w:hAnsi="Arial" w:cs="Arial"/>
                      <w:b/>
                      <w:bCs/>
                      <w:sz w:val="22"/>
                      <w:szCs w:val="22"/>
                    </w:rPr>
                  </w:pPr>
                  <w:r w:rsidRPr="009A0178">
                    <w:rPr>
                      <w:rFonts w:ascii="Arial" w:hAnsi="Arial" w:cs="Arial"/>
                      <w:b/>
                      <w:bCs/>
                      <w:sz w:val="22"/>
                      <w:szCs w:val="22"/>
                    </w:rPr>
                    <w:t>%</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bCs/>
                      <w:sz w:val="22"/>
                      <w:szCs w:val="22"/>
                    </w:rPr>
                  </w:pPr>
                  <w:r w:rsidRPr="009A0178">
                    <w:rPr>
                      <w:rFonts w:ascii="Arial" w:hAnsi="Arial" w:cs="Arial"/>
                      <w:bCs/>
                      <w:sz w:val="22"/>
                      <w:szCs w:val="22"/>
                    </w:rPr>
                    <w:t>Welsh Speaker</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73" w:type="dxa"/>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'A little'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298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46</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344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10.80%</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305</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95</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400</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12.71%</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'Fairly Good'</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16</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69</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2.17%</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38</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48</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1.53%</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'Fluent'</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138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20</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158</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4.96%</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80</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17</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97</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3.08%</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268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319</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10.02%</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1013</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298</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1311</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41.67%</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 Response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1893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401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2294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72.05%</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1002</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288</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1290</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41.00%</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bCs/>
                      <w:sz w:val="22"/>
                      <w:szCs w:val="22"/>
                    </w:rPr>
                  </w:pPr>
                  <w:r w:rsidRPr="009A0178">
                    <w:rPr>
                      <w:rFonts w:ascii="Arial" w:hAnsi="Arial" w:cs="Arial"/>
                      <w:bCs/>
                      <w:sz w:val="22"/>
                      <w:szCs w:val="22"/>
                    </w:rPr>
                    <w:t>Welsh Reader</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73" w:type="dxa"/>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'A little'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288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43</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331</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10.40%</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318</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102</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420</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13.35%</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'Fairly Good'</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56</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17</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73</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2.29%</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50</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18</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68</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2.16%</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'Fluent'</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139</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160</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5.03%</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78</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15</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93</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2.96%</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274</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52</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326</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10.24%</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989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285</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1274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40.50%</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 Response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1893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401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2294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72.05%</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1003</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288</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1291</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41.04%</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bCs/>
                      <w:sz w:val="22"/>
                      <w:szCs w:val="22"/>
                    </w:rPr>
                  </w:pPr>
                  <w:r w:rsidRPr="009A0178">
                    <w:rPr>
                      <w:rFonts w:ascii="Arial" w:hAnsi="Arial" w:cs="Arial"/>
                      <w:bCs/>
                      <w:sz w:val="22"/>
                      <w:szCs w:val="22"/>
                    </w:rPr>
                    <w:t>Welsh Writer</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373" w:type="dxa"/>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'A little'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259</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37</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296</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9.30%</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233</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304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9.66%</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'Fairly Good'</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54</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16</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70</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2.20%</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43</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54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1.72%</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'Fluent'</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132</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20</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152</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4.77%</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70</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82</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2.61%</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311</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60</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371</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11.65%</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1089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325</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1414</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44.95%</w:t>
                  </w:r>
                </w:p>
              </w:tc>
            </w:tr>
            <w:tr w:rsidR="00160B71" w:rsidRPr="009A0178" w:rsidTr="00160B71">
              <w:trPr>
                <w:trHeight w:val="31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No Response</w:t>
                  </w:r>
                </w:p>
              </w:tc>
              <w:tc>
                <w:tcPr>
                  <w:tcW w:w="340"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1894</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401</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2295</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72.08%</w:t>
                  </w:r>
                </w:p>
              </w:tc>
              <w:tc>
                <w:tcPr>
                  <w:tcW w:w="373" w:type="dxa"/>
                  <w:noWrap/>
                  <w:tcMar>
                    <w:top w:w="0" w:type="dxa"/>
                    <w:left w:w="108" w:type="dxa"/>
                    <w:bottom w:w="0" w:type="dxa"/>
                    <w:right w:w="108" w:type="dxa"/>
                  </w:tcMar>
                  <w:vAlign w:val="bottom"/>
                  <w:hideMark/>
                </w:tcPr>
                <w:p w:rsidR="00160B71" w:rsidRPr="009A0178" w:rsidRDefault="00160B71" w:rsidP="00160B71">
                  <w:pPr>
                    <w:rPr>
                      <w:rFonts w:ascii="Arial" w:hAnsi="Arial" w:cs="Arial"/>
                      <w:sz w:val="22"/>
                      <w:szCs w:val="22"/>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1003</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289</w:t>
                  </w:r>
                </w:p>
              </w:tc>
              <w:tc>
                <w:tcPr>
                  <w:tcW w:w="820"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1292</w:t>
                  </w:r>
                </w:p>
              </w:tc>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9A0178" w:rsidRDefault="00160B71" w:rsidP="00160B71">
                  <w:pPr>
                    <w:rPr>
                      <w:rFonts w:ascii="Arial" w:hAnsi="Arial" w:cs="Arial"/>
                      <w:sz w:val="22"/>
                      <w:szCs w:val="22"/>
                    </w:rPr>
                  </w:pPr>
                  <w:r w:rsidRPr="009A0178">
                    <w:rPr>
                      <w:rFonts w:ascii="Arial" w:hAnsi="Arial" w:cs="Arial"/>
                      <w:sz w:val="22"/>
                      <w:szCs w:val="22"/>
                    </w:rPr>
                    <w:t>41.07%</w:t>
                  </w:r>
                </w:p>
              </w:tc>
            </w:tr>
          </w:tbl>
          <w:p w:rsidR="00160B71" w:rsidRPr="009A0178" w:rsidRDefault="00160B71" w:rsidP="00160B71">
            <w:pPr>
              <w:rPr>
                <w:rFonts w:ascii="Arial" w:hAnsi="Arial" w:cs="Arial"/>
                <w:b/>
                <w:sz w:val="22"/>
                <w:szCs w:val="22"/>
              </w:rPr>
            </w:pPr>
          </w:p>
          <w:p w:rsidR="00160B71" w:rsidRPr="009A0178" w:rsidRDefault="00160B71" w:rsidP="00160B71">
            <w:pPr>
              <w:rPr>
                <w:rFonts w:ascii="Arial" w:hAnsi="Arial" w:cs="Arial"/>
                <w:sz w:val="22"/>
                <w:szCs w:val="22"/>
              </w:rPr>
            </w:pPr>
            <w:r w:rsidRPr="009A0178">
              <w:rPr>
                <w:rFonts w:ascii="Arial" w:hAnsi="Arial" w:cs="Arial"/>
                <w:sz w:val="22"/>
                <w:szCs w:val="22"/>
              </w:rPr>
              <w:t>It is worth noting:</w:t>
            </w:r>
          </w:p>
          <w:p w:rsidR="00160B71" w:rsidRPr="009A0178" w:rsidRDefault="00160B71" w:rsidP="00C326C0">
            <w:pPr>
              <w:numPr>
                <w:ilvl w:val="0"/>
                <w:numId w:val="35"/>
              </w:numPr>
              <w:rPr>
                <w:rFonts w:ascii="Arial" w:hAnsi="Arial" w:cs="Arial"/>
                <w:sz w:val="22"/>
                <w:szCs w:val="22"/>
              </w:rPr>
            </w:pPr>
            <w:r w:rsidRPr="009A0178">
              <w:rPr>
                <w:rFonts w:ascii="Arial" w:hAnsi="Arial" w:cs="Arial"/>
                <w:sz w:val="22"/>
                <w:szCs w:val="22"/>
              </w:rPr>
              <w:t>The ‘Schools’ category covers employees directly employed by governing bodies. Inclusion staff are included under the ‘All Other Services’ category.</w:t>
            </w:r>
          </w:p>
          <w:p w:rsidR="00160B71" w:rsidRPr="009A0178" w:rsidRDefault="00160B71" w:rsidP="00C326C0">
            <w:pPr>
              <w:numPr>
                <w:ilvl w:val="0"/>
                <w:numId w:val="35"/>
              </w:numPr>
              <w:rPr>
                <w:rFonts w:ascii="Arial" w:hAnsi="Arial" w:cs="Arial"/>
                <w:sz w:val="22"/>
                <w:szCs w:val="22"/>
              </w:rPr>
            </w:pPr>
            <w:r w:rsidRPr="009A0178">
              <w:rPr>
                <w:rFonts w:ascii="Arial" w:hAnsi="Arial" w:cs="Arial"/>
                <w:sz w:val="22"/>
                <w:szCs w:val="22"/>
              </w:rPr>
              <w:lastRenderedPageBreak/>
              <w:t>The ‘No Response’ category covers employees who have not responded to the Equalities survey.</w:t>
            </w:r>
          </w:p>
          <w:p w:rsidR="00160B71" w:rsidRPr="009A0178" w:rsidRDefault="00160B71" w:rsidP="00C326C0">
            <w:pPr>
              <w:numPr>
                <w:ilvl w:val="0"/>
                <w:numId w:val="35"/>
              </w:numPr>
              <w:rPr>
                <w:rFonts w:ascii="Arial" w:hAnsi="Arial" w:cs="Arial"/>
                <w:sz w:val="22"/>
                <w:szCs w:val="22"/>
              </w:rPr>
            </w:pPr>
            <w:r w:rsidRPr="009A0178">
              <w:rPr>
                <w:rFonts w:ascii="Arial" w:hAnsi="Arial" w:cs="Arial"/>
                <w:sz w:val="22"/>
                <w:szCs w:val="22"/>
              </w:rPr>
              <w:t>The skill levels identified are based on individual self-assessment.</w:t>
            </w:r>
          </w:p>
          <w:p w:rsidR="00160B71" w:rsidRPr="009A0178" w:rsidRDefault="00160B71" w:rsidP="00C326C0">
            <w:pPr>
              <w:numPr>
                <w:ilvl w:val="0"/>
                <w:numId w:val="35"/>
              </w:numPr>
              <w:rPr>
                <w:rFonts w:ascii="Arial" w:hAnsi="Arial" w:cs="Arial"/>
                <w:sz w:val="22"/>
                <w:szCs w:val="22"/>
              </w:rPr>
            </w:pPr>
            <w:r w:rsidRPr="009A0178">
              <w:rPr>
                <w:rFonts w:ascii="Arial" w:hAnsi="Arial" w:cs="Arial"/>
                <w:sz w:val="22"/>
                <w:szCs w:val="22"/>
              </w:rPr>
              <w:t>Please note: 265 employees hold a School position and an ‘All Other Services’ position – they are counted once in each category.</w:t>
            </w:r>
          </w:p>
          <w:p w:rsidR="00160B71" w:rsidRPr="009A0178" w:rsidRDefault="00160B71" w:rsidP="00160B71">
            <w:pPr>
              <w:rPr>
                <w:rFonts w:ascii="Arial" w:hAnsi="Arial" w:cs="Arial"/>
                <w:b/>
                <w:sz w:val="22"/>
                <w:szCs w:val="22"/>
              </w:rPr>
            </w:pPr>
          </w:p>
          <w:p w:rsidR="00160B71" w:rsidRPr="009A0178" w:rsidRDefault="00CE16B2" w:rsidP="00160B71">
            <w:pPr>
              <w:rPr>
                <w:rFonts w:ascii="Arial" w:hAnsi="Arial" w:cs="Arial"/>
                <w:b/>
                <w:sz w:val="22"/>
                <w:szCs w:val="22"/>
              </w:rPr>
            </w:pPr>
            <w:r w:rsidRPr="009A0178">
              <w:rPr>
                <w:rFonts w:ascii="Arial" w:hAnsi="Arial" w:cs="Arial"/>
                <w:b/>
                <w:sz w:val="22"/>
                <w:szCs w:val="22"/>
              </w:rPr>
              <w:t>Recruitment</w:t>
            </w:r>
          </w:p>
          <w:p w:rsidR="00160B71" w:rsidRPr="009A0178" w:rsidRDefault="00160B71" w:rsidP="00160B71">
            <w:pPr>
              <w:rPr>
                <w:rFonts w:ascii="Arial" w:hAnsi="Arial" w:cs="Arial"/>
                <w:sz w:val="22"/>
                <w:szCs w:val="22"/>
              </w:rPr>
            </w:pPr>
            <w:r w:rsidRPr="009A0178">
              <w:rPr>
                <w:rFonts w:ascii="Arial" w:hAnsi="Arial" w:cs="Arial"/>
                <w:sz w:val="22"/>
                <w:szCs w:val="22"/>
              </w:rPr>
              <w:t xml:space="preserve">We have advertised 3 </w:t>
            </w:r>
            <w:r w:rsidR="00CE16B2" w:rsidRPr="009A0178">
              <w:rPr>
                <w:rFonts w:ascii="Arial" w:hAnsi="Arial" w:cs="Arial"/>
                <w:sz w:val="22"/>
                <w:szCs w:val="22"/>
              </w:rPr>
              <w:t>h</w:t>
            </w:r>
            <w:r w:rsidRPr="009A0178">
              <w:rPr>
                <w:rFonts w:ascii="Arial" w:hAnsi="Arial" w:cs="Arial"/>
                <w:sz w:val="22"/>
                <w:szCs w:val="22"/>
              </w:rPr>
              <w:t>ead</w:t>
            </w:r>
            <w:r w:rsidR="00CE16B2" w:rsidRPr="009A0178">
              <w:rPr>
                <w:rFonts w:ascii="Arial" w:hAnsi="Arial" w:cs="Arial"/>
                <w:sz w:val="22"/>
                <w:szCs w:val="22"/>
              </w:rPr>
              <w:t>teacher</w:t>
            </w:r>
            <w:r w:rsidRPr="009A0178">
              <w:rPr>
                <w:rFonts w:ascii="Arial" w:hAnsi="Arial" w:cs="Arial"/>
                <w:sz w:val="22"/>
                <w:szCs w:val="22"/>
              </w:rPr>
              <w:t xml:space="preserve"> positions in </w:t>
            </w:r>
            <w:r w:rsidR="00151EA6" w:rsidRPr="009A0178">
              <w:rPr>
                <w:rFonts w:ascii="Arial" w:hAnsi="Arial" w:cs="Arial"/>
                <w:sz w:val="22"/>
                <w:szCs w:val="22"/>
              </w:rPr>
              <w:t>Welsh-medium</w:t>
            </w:r>
            <w:r w:rsidR="00CE16B2" w:rsidRPr="009A0178">
              <w:rPr>
                <w:rFonts w:ascii="Arial" w:hAnsi="Arial" w:cs="Arial"/>
                <w:sz w:val="22"/>
                <w:szCs w:val="22"/>
              </w:rPr>
              <w:t xml:space="preserve"> </w:t>
            </w:r>
            <w:r w:rsidRPr="009A0178">
              <w:rPr>
                <w:rFonts w:ascii="Arial" w:hAnsi="Arial" w:cs="Arial"/>
                <w:sz w:val="22"/>
                <w:szCs w:val="22"/>
              </w:rPr>
              <w:t>schools over the last 2 y</w:t>
            </w:r>
            <w:r w:rsidR="00BA006A" w:rsidRPr="009A0178">
              <w:rPr>
                <w:rFonts w:ascii="Arial" w:hAnsi="Arial" w:cs="Arial"/>
                <w:sz w:val="22"/>
                <w:szCs w:val="22"/>
              </w:rPr>
              <w:t>ea</w:t>
            </w:r>
            <w:r w:rsidRPr="009A0178">
              <w:rPr>
                <w:rFonts w:ascii="Arial" w:hAnsi="Arial" w:cs="Arial"/>
                <w:sz w:val="22"/>
                <w:szCs w:val="22"/>
              </w:rPr>
              <w:t>rs.</w:t>
            </w:r>
          </w:p>
          <w:p w:rsidR="00160B71" w:rsidRPr="009A0178" w:rsidRDefault="00160B71" w:rsidP="00160B71">
            <w:pPr>
              <w:rPr>
                <w:rFonts w:ascii="Arial" w:hAnsi="Arial" w:cs="Arial"/>
                <w:sz w:val="22"/>
                <w:szCs w:val="22"/>
              </w:rPr>
            </w:pPr>
            <w:r w:rsidRPr="009A0178">
              <w:rPr>
                <w:rFonts w:ascii="Arial" w:hAnsi="Arial" w:cs="Arial"/>
                <w:sz w:val="22"/>
                <w:szCs w:val="22"/>
              </w:rPr>
              <w:t>YGG Llangynwyd – less than 5 applicants appointed acting deputy</w:t>
            </w:r>
          </w:p>
          <w:p w:rsidR="00160B71" w:rsidRPr="009A0178" w:rsidRDefault="00160B71" w:rsidP="00160B71">
            <w:pPr>
              <w:rPr>
                <w:rFonts w:ascii="Arial" w:hAnsi="Arial" w:cs="Arial"/>
                <w:sz w:val="22"/>
                <w:szCs w:val="22"/>
              </w:rPr>
            </w:pPr>
            <w:r w:rsidRPr="009A0178">
              <w:rPr>
                <w:rFonts w:ascii="Arial" w:hAnsi="Arial" w:cs="Arial"/>
                <w:sz w:val="22"/>
                <w:szCs w:val="22"/>
              </w:rPr>
              <w:t>YGG Bro Ogwr – 7 applicants – appointment to be made</w:t>
            </w:r>
          </w:p>
          <w:p w:rsidR="00160B71" w:rsidRPr="009A0178" w:rsidRDefault="00160B71" w:rsidP="00160B71">
            <w:pPr>
              <w:rPr>
                <w:rFonts w:ascii="Arial" w:hAnsi="Arial" w:cs="Arial"/>
                <w:sz w:val="22"/>
                <w:szCs w:val="22"/>
              </w:rPr>
            </w:pPr>
            <w:r w:rsidRPr="009A0178">
              <w:rPr>
                <w:rFonts w:ascii="Arial" w:hAnsi="Arial" w:cs="Arial"/>
                <w:sz w:val="22"/>
                <w:szCs w:val="22"/>
              </w:rPr>
              <w:t>YGG Cwm Garw – 4 applicants – appointed acting deputy</w:t>
            </w:r>
          </w:p>
          <w:p w:rsidR="00397AA1" w:rsidRPr="009A0178" w:rsidRDefault="00160B71" w:rsidP="00397AA1">
            <w:pPr>
              <w:rPr>
                <w:rFonts w:ascii="Arial" w:hAnsi="Arial" w:cs="Arial"/>
                <w:i/>
                <w:iCs/>
                <w:sz w:val="22"/>
                <w:szCs w:val="22"/>
              </w:rPr>
            </w:pPr>
            <w:r w:rsidRPr="009A0178">
              <w:rPr>
                <w:rFonts w:ascii="Arial" w:hAnsi="Arial" w:cs="Arial"/>
                <w:sz w:val="22"/>
                <w:szCs w:val="22"/>
              </w:rPr>
              <w:t xml:space="preserve">Head positions tend to be low in numbers, however positions for Welsh Heads are very low. </w:t>
            </w:r>
            <w:r w:rsidR="00397AA1" w:rsidRPr="009A0178">
              <w:rPr>
                <w:rFonts w:ascii="Arial" w:hAnsi="Arial" w:cs="Arial"/>
                <w:sz w:val="22"/>
                <w:szCs w:val="22"/>
              </w:rPr>
              <w:t>The LA is aware that</w:t>
            </w:r>
            <w:r w:rsidRPr="009A0178">
              <w:rPr>
                <w:rFonts w:ascii="Arial" w:hAnsi="Arial" w:cs="Arial"/>
                <w:sz w:val="22"/>
                <w:szCs w:val="22"/>
              </w:rPr>
              <w:t xml:space="preserve"> YGG Llangynwyd has difficulty appointing to specialist subject in the school.</w:t>
            </w:r>
            <w:r w:rsidR="00397AA1" w:rsidRPr="009A0178">
              <w:rPr>
                <w:rFonts w:ascii="Arial" w:hAnsi="Arial" w:cs="Arial"/>
                <w:sz w:val="22"/>
                <w:szCs w:val="22"/>
              </w:rPr>
              <w:t xml:space="preserve"> At a recent Post 16 review meeting with YGGL it was reported that:</w:t>
            </w:r>
            <w:r w:rsidR="00397AA1" w:rsidRPr="009A0178">
              <w:rPr>
                <w:rFonts w:ascii="Arial" w:hAnsi="Arial" w:cs="Arial"/>
                <w:i/>
                <w:iCs/>
                <w:sz w:val="22"/>
                <w:szCs w:val="22"/>
              </w:rPr>
              <w:t xml:space="preserve">“There is significant pressure around the recruitment of </w:t>
            </w:r>
            <w:r w:rsidR="00151EA6" w:rsidRPr="009A0178">
              <w:rPr>
                <w:rFonts w:ascii="Arial" w:hAnsi="Arial" w:cs="Arial"/>
                <w:i/>
                <w:iCs/>
                <w:sz w:val="22"/>
                <w:szCs w:val="22"/>
              </w:rPr>
              <w:t>Welsh-medium</w:t>
            </w:r>
            <w:r w:rsidR="00397AA1" w:rsidRPr="009A0178">
              <w:rPr>
                <w:rFonts w:ascii="Arial" w:hAnsi="Arial" w:cs="Arial"/>
                <w:i/>
                <w:iCs/>
                <w:sz w:val="22"/>
                <w:szCs w:val="22"/>
              </w:rPr>
              <w:t xml:space="preserve"> staff for example in Science where the field of applicants has dropped from 22 to 1 over the past 3 years”</w:t>
            </w:r>
          </w:p>
          <w:p w:rsidR="00397AA1" w:rsidRPr="009A0178" w:rsidRDefault="00397AA1" w:rsidP="00160B71">
            <w:pPr>
              <w:rPr>
                <w:rFonts w:ascii="Arial" w:hAnsi="Arial" w:cs="Arial"/>
                <w:color w:val="FF0000"/>
                <w:sz w:val="22"/>
                <w:szCs w:val="22"/>
              </w:rPr>
            </w:pPr>
          </w:p>
          <w:p w:rsidR="00BA006A" w:rsidRPr="009A0178" w:rsidRDefault="00BA006A" w:rsidP="00160B71">
            <w:pPr>
              <w:rPr>
                <w:rFonts w:ascii="Arial" w:hAnsi="Arial" w:cs="Arial"/>
                <w:color w:val="FF0000"/>
                <w:sz w:val="22"/>
                <w:szCs w:val="22"/>
              </w:rPr>
            </w:pPr>
          </w:p>
          <w:p w:rsidR="00BA006A" w:rsidRPr="009A0178" w:rsidRDefault="00BA006A" w:rsidP="00160B71">
            <w:pPr>
              <w:rPr>
                <w:rFonts w:ascii="Arial" w:hAnsi="Arial" w:cs="Arial"/>
                <w:b/>
                <w:sz w:val="22"/>
                <w:szCs w:val="22"/>
              </w:rPr>
            </w:pPr>
            <w:r w:rsidRPr="009A0178">
              <w:rPr>
                <w:rFonts w:ascii="Arial" w:hAnsi="Arial" w:cs="Arial"/>
                <w:b/>
                <w:sz w:val="22"/>
                <w:szCs w:val="22"/>
              </w:rPr>
              <w:t>National Professional Qualification for Headship (NPQH)</w:t>
            </w:r>
          </w:p>
          <w:p w:rsidR="00BA006A" w:rsidRPr="009A0178" w:rsidRDefault="00BA006A" w:rsidP="00BA006A">
            <w:pPr>
              <w:rPr>
                <w:rFonts w:ascii="Arial" w:hAnsi="Arial" w:cs="Arial"/>
                <w:sz w:val="22"/>
                <w:szCs w:val="22"/>
              </w:rPr>
            </w:pPr>
            <w:r w:rsidRPr="009A0178">
              <w:rPr>
                <w:rFonts w:ascii="Arial" w:hAnsi="Arial" w:cs="Arial"/>
                <w:sz w:val="22"/>
                <w:szCs w:val="22"/>
              </w:rPr>
              <w:t xml:space="preserve">The NPQH process for 2016/17 was completed in May 2017. </w:t>
            </w:r>
            <w:r w:rsidR="00F33118" w:rsidRPr="009A0178">
              <w:rPr>
                <w:rFonts w:ascii="Arial" w:hAnsi="Arial" w:cs="Arial"/>
                <w:sz w:val="22"/>
                <w:szCs w:val="22"/>
              </w:rPr>
              <w:t>In the Welsh-medium sector, t</w:t>
            </w:r>
            <w:r w:rsidRPr="009A0178">
              <w:rPr>
                <w:rFonts w:ascii="Arial" w:hAnsi="Arial" w:cs="Arial"/>
                <w:sz w:val="22"/>
                <w:szCs w:val="22"/>
              </w:rPr>
              <w:t xml:space="preserve">he deputy </w:t>
            </w:r>
            <w:r w:rsidR="00F33118" w:rsidRPr="009A0178">
              <w:rPr>
                <w:rFonts w:ascii="Arial" w:hAnsi="Arial" w:cs="Arial"/>
                <w:sz w:val="22"/>
                <w:szCs w:val="22"/>
              </w:rPr>
              <w:t xml:space="preserve">headteacher </w:t>
            </w:r>
            <w:r w:rsidRPr="009A0178">
              <w:rPr>
                <w:rFonts w:ascii="Arial" w:hAnsi="Arial" w:cs="Arial"/>
                <w:sz w:val="22"/>
                <w:szCs w:val="22"/>
              </w:rPr>
              <w:t xml:space="preserve">of Bro Ogwr and acting </w:t>
            </w:r>
            <w:r w:rsidR="00F33118" w:rsidRPr="009A0178">
              <w:rPr>
                <w:rFonts w:ascii="Arial" w:hAnsi="Arial" w:cs="Arial"/>
                <w:sz w:val="22"/>
                <w:szCs w:val="22"/>
              </w:rPr>
              <w:t>headteacher</w:t>
            </w:r>
            <w:r w:rsidRPr="009A0178">
              <w:rPr>
                <w:rFonts w:ascii="Arial" w:hAnsi="Arial" w:cs="Arial"/>
                <w:sz w:val="22"/>
                <w:szCs w:val="22"/>
              </w:rPr>
              <w:t xml:space="preserve"> of Cwm Garw were successful in gaining the qualification. The new deputy of Llangynwyd, who is also has NPQH. </w:t>
            </w:r>
          </w:p>
          <w:p w:rsidR="00BA006A" w:rsidRPr="009A0178" w:rsidRDefault="00BA006A" w:rsidP="00BA006A">
            <w:pPr>
              <w:rPr>
                <w:rFonts w:ascii="Arial" w:hAnsi="Arial" w:cs="Arial"/>
                <w:sz w:val="22"/>
                <w:szCs w:val="22"/>
              </w:rPr>
            </w:pPr>
            <w:r w:rsidRPr="009A0178">
              <w:rPr>
                <w:rFonts w:ascii="Arial" w:hAnsi="Arial" w:cs="Arial"/>
                <w:sz w:val="22"/>
                <w:szCs w:val="22"/>
              </w:rPr>
              <w:t>S</w:t>
            </w:r>
            <w:r w:rsidR="00F33118" w:rsidRPr="009A0178">
              <w:rPr>
                <w:rFonts w:ascii="Arial" w:hAnsi="Arial" w:cs="Arial"/>
                <w:sz w:val="22"/>
                <w:szCs w:val="22"/>
              </w:rPr>
              <w:t xml:space="preserve">enior </w:t>
            </w:r>
            <w:r w:rsidRPr="009A0178">
              <w:rPr>
                <w:rFonts w:ascii="Arial" w:hAnsi="Arial" w:cs="Arial"/>
                <w:sz w:val="22"/>
                <w:szCs w:val="22"/>
              </w:rPr>
              <w:t>L</w:t>
            </w:r>
            <w:r w:rsidR="00F33118" w:rsidRPr="009A0178">
              <w:rPr>
                <w:rFonts w:ascii="Arial" w:hAnsi="Arial" w:cs="Arial"/>
                <w:sz w:val="22"/>
                <w:szCs w:val="22"/>
              </w:rPr>
              <w:t xml:space="preserve">eadership </w:t>
            </w:r>
            <w:r w:rsidRPr="009A0178">
              <w:rPr>
                <w:rFonts w:ascii="Arial" w:hAnsi="Arial" w:cs="Arial"/>
                <w:sz w:val="22"/>
                <w:szCs w:val="22"/>
              </w:rPr>
              <w:t>T</w:t>
            </w:r>
            <w:r w:rsidR="00F33118" w:rsidRPr="009A0178">
              <w:rPr>
                <w:rFonts w:ascii="Arial" w:hAnsi="Arial" w:cs="Arial"/>
                <w:sz w:val="22"/>
                <w:szCs w:val="22"/>
              </w:rPr>
              <w:t>eam</w:t>
            </w:r>
            <w:r w:rsidRPr="009A0178">
              <w:rPr>
                <w:rFonts w:ascii="Arial" w:hAnsi="Arial" w:cs="Arial"/>
                <w:sz w:val="22"/>
                <w:szCs w:val="22"/>
              </w:rPr>
              <w:t xml:space="preserve"> </w:t>
            </w:r>
            <w:r w:rsidR="00F33118" w:rsidRPr="009A0178">
              <w:rPr>
                <w:rFonts w:ascii="Arial" w:hAnsi="Arial" w:cs="Arial"/>
                <w:sz w:val="22"/>
                <w:szCs w:val="22"/>
              </w:rPr>
              <w:t xml:space="preserve">(SLT) </w:t>
            </w:r>
            <w:r w:rsidRPr="009A0178">
              <w:rPr>
                <w:rFonts w:ascii="Arial" w:hAnsi="Arial" w:cs="Arial"/>
                <w:sz w:val="22"/>
                <w:szCs w:val="22"/>
              </w:rPr>
              <w:t xml:space="preserve">members with NPQH </w:t>
            </w:r>
            <w:r w:rsidR="00F33118" w:rsidRPr="009A0178">
              <w:rPr>
                <w:rFonts w:ascii="Arial" w:hAnsi="Arial" w:cs="Arial"/>
                <w:sz w:val="22"/>
                <w:szCs w:val="22"/>
              </w:rPr>
              <w:t>include:</w:t>
            </w:r>
            <w:r w:rsidRPr="009A0178">
              <w:rPr>
                <w:rFonts w:ascii="Arial" w:hAnsi="Arial" w:cs="Arial"/>
                <w:sz w:val="22"/>
                <w:szCs w:val="22"/>
              </w:rPr>
              <w:t xml:space="preserve"> 1 in Bro Ogwr (Deputy), 1 in Llangywnyd (deputy) and acting </w:t>
            </w:r>
            <w:r w:rsidR="00F33118" w:rsidRPr="009A0178">
              <w:rPr>
                <w:rFonts w:ascii="Arial" w:hAnsi="Arial" w:cs="Arial"/>
                <w:sz w:val="22"/>
                <w:szCs w:val="22"/>
              </w:rPr>
              <w:t>headteacher</w:t>
            </w:r>
            <w:r w:rsidRPr="009A0178">
              <w:rPr>
                <w:rFonts w:ascii="Arial" w:hAnsi="Arial" w:cs="Arial"/>
                <w:sz w:val="22"/>
                <w:szCs w:val="22"/>
              </w:rPr>
              <w:t xml:space="preserve"> in Cwm Garw. There are no members of SLT in Y</w:t>
            </w:r>
            <w:r w:rsidR="00F33118" w:rsidRPr="009A0178">
              <w:rPr>
                <w:rFonts w:ascii="Arial" w:hAnsi="Arial" w:cs="Arial"/>
                <w:sz w:val="22"/>
                <w:szCs w:val="22"/>
              </w:rPr>
              <w:t>sgol y Ferch O’</w:t>
            </w:r>
            <w:r w:rsidR="00C23965" w:rsidRPr="009A0178">
              <w:rPr>
                <w:rFonts w:ascii="Arial" w:hAnsi="Arial" w:cs="Arial"/>
                <w:sz w:val="22"/>
                <w:szCs w:val="22"/>
              </w:rPr>
              <w:t xml:space="preserve">r </w:t>
            </w:r>
            <w:r w:rsidR="00F33118" w:rsidRPr="009A0178">
              <w:rPr>
                <w:rFonts w:ascii="Arial" w:hAnsi="Arial" w:cs="Arial"/>
                <w:sz w:val="22"/>
                <w:szCs w:val="22"/>
              </w:rPr>
              <w:t>Sg</w:t>
            </w:r>
            <w:r w:rsidR="00C23965" w:rsidRPr="009A0178">
              <w:rPr>
                <w:rFonts w:ascii="Arial" w:hAnsi="Arial" w:cs="Arial"/>
                <w:sz w:val="22"/>
                <w:szCs w:val="22"/>
              </w:rPr>
              <w:t>ê</w:t>
            </w:r>
            <w:r w:rsidR="00F33118" w:rsidRPr="009A0178">
              <w:rPr>
                <w:rFonts w:ascii="Arial" w:hAnsi="Arial" w:cs="Arial"/>
                <w:sz w:val="22"/>
                <w:szCs w:val="22"/>
              </w:rPr>
              <w:t>r</w:t>
            </w:r>
            <w:r w:rsidRPr="009A0178">
              <w:rPr>
                <w:rFonts w:ascii="Arial" w:hAnsi="Arial" w:cs="Arial"/>
                <w:sz w:val="22"/>
                <w:szCs w:val="22"/>
              </w:rPr>
              <w:t xml:space="preserve"> </w:t>
            </w:r>
            <w:r w:rsidR="00F33118" w:rsidRPr="009A0178">
              <w:rPr>
                <w:rFonts w:ascii="Arial" w:hAnsi="Arial" w:cs="Arial"/>
                <w:sz w:val="22"/>
                <w:szCs w:val="22"/>
              </w:rPr>
              <w:t xml:space="preserve">or </w:t>
            </w:r>
            <w:r w:rsidRPr="009A0178">
              <w:rPr>
                <w:rFonts w:ascii="Arial" w:hAnsi="Arial" w:cs="Arial"/>
                <w:sz w:val="22"/>
                <w:szCs w:val="22"/>
              </w:rPr>
              <w:t xml:space="preserve">Cynwyd Sant with NPQH. The next round of NPQH will be starting </w:t>
            </w:r>
            <w:r w:rsidR="00F33118" w:rsidRPr="009A0178">
              <w:rPr>
                <w:rFonts w:ascii="Arial" w:hAnsi="Arial" w:cs="Arial"/>
                <w:sz w:val="22"/>
                <w:szCs w:val="22"/>
              </w:rPr>
              <w:t>in the summer term 2017</w:t>
            </w:r>
            <w:r w:rsidRPr="009A0178">
              <w:rPr>
                <w:rFonts w:ascii="Arial" w:hAnsi="Arial" w:cs="Arial"/>
                <w:sz w:val="22"/>
                <w:szCs w:val="22"/>
              </w:rPr>
              <w:t xml:space="preserve">. No one has expressed interest in any discussions. </w:t>
            </w:r>
          </w:p>
          <w:p w:rsidR="00BA006A" w:rsidRPr="009A0178" w:rsidRDefault="00BA006A" w:rsidP="00160B71">
            <w:pPr>
              <w:rPr>
                <w:rFonts w:ascii="Arial" w:hAnsi="Arial" w:cs="Arial"/>
                <w:color w:val="FF0000"/>
                <w:sz w:val="22"/>
                <w:szCs w:val="22"/>
              </w:rPr>
            </w:pPr>
          </w:p>
          <w:p w:rsidR="00160B71" w:rsidRPr="009A0178" w:rsidRDefault="00160B71" w:rsidP="00160B71">
            <w:pPr>
              <w:rPr>
                <w:rFonts w:ascii="Arial" w:hAnsi="Arial" w:cs="Arial"/>
                <w:b/>
                <w:sz w:val="22"/>
                <w:szCs w:val="22"/>
              </w:rPr>
            </w:pPr>
          </w:p>
          <w:p w:rsidR="0016469E" w:rsidRPr="009A0178" w:rsidRDefault="0016469E" w:rsidP="00C326C0">
            <w:pPr>
              <w:pStyle w:val="ListParagraph"/>
              <w:numPr>
                <w:ilvl w:val="0"/>
                <w:numId w:val="26"/>
              </w:numPr>
              <w:rPr>
                <w:rFonts w:ascii="Arial" w:hAnsi="Arial" w:cs="Arial"/>
                <w:b/>
                <w:sz w:val="22"/>
                <w:szCs w:val="22"/>
              </w:rPr>
            </w:pPr>
            <w:r w:rsidRPr="009A0178">
              <w:rPr>
                <w:rFonts w:ascii="Arial" w:hAnsi="Arial" w:cs="Arial"/>
                <w:b/>
                <w:sz w:val="22"/>
                <w:szCs w:val="22"/>
              </w:rPr>
              <w:t>To complete the ‘Curriculum and Workforce’ workstream of the Strategic Review and to act upon recommendations that follow.</w:t>
            </w:r>
          </w:p>
          <w:p w:rsidR="0016469E" w:rsidRPr="009A0178" w:rsidRDefault="0016469E" w:rsidP="003E78B7">
            <w:pPr>
              <w:ind w:left="720"/>
              <w:rPr>
                <w:rFonts w:ascii="Arial" w:hAnsi="Arial" w:cs="Arial"/>
                <w:b/>
                <w:sz w:val="22"/>
                <w:szCs w:val="22"/>
              </w:rPr>
            </w:pPr>
          </w:p>
          <w:p w:rsidR="0016469E" w:rsidRPr="009A0178" w:rsidRDefault="0016469E" w:rsidP="003E78B7">
            <w:pPr>
              <w:rPr>
                <w:rFonts w:ascii="Arial" w:hAnsi="Arial" w:cs="Arial"/>
                <w:b/>
                <w:sz w:val="22"/>
                <w:szCs w:val="22"/>
              </w:rPr>
            </w:pPr>
            <w:r w:rsidRPr="009A0178">
              <w:rPr>
                <w:rFonts w:ascii="Arial" w:hAnsi="Arial" w:cs="Arial"/>
                <w:sz w:val="22"/>
                <w:szCs w:val="22"/>
              </w:rPr>
              <w:t>The Curriculum and Workforce workstream of the Strategic Review is designed to focus on the curriculum needs of the schools and to ensure that these needs are supported by appropriately trained staff/teachers. The Welsh Language Standards will be factored into this work and will be included in subsequent recommendations</w:t>
            </w:r>
            <w:r w:rsidR="005C065D" w:rsidRPr="009A0178">
              <w:rPr>
                <w:rFonts w:ascii="Arial" w:hAnsi="Arial" w:cs="Arial"/>
                <w:sz w:val="22"/>
                <w:szCs w:val="22"/>
              </w:rPr>
              <w:t>. This may also factor in social opportunities and support available to the workforce.</w:t>
            </w:r>
            <w:r w:rsidR="004F2516" w:rsidRPr="009A0178">
              <w:rPr>
                <w:rFonts w:ascii="Arial" w:hAnsi="Arial" w:cs="Arial"/>
                <w:sz w:val="22"/>
                <w:szCs w:val="22"/>
              </w:rPr>
              <w:t xml:space="preserve"> It is anticipated that this workstream will report its findings </w:t>
            </w:r>
            <w:r w:rsidR="00CF6F80" w:rsidRPr="009A0178">
              <w:rPr>
                <w:rFonts w:ascii="Arial" w:hAnsi="Arial" w:cs="Arial"/>
                <w:sz w:val="22"/>
                <w:szCs w:val="22"/>
              </w:rPr>
              <w:t xml:space="preserve">and recommendations </w:t>
            </w:r>
            <w:r w:rsidR="004F2516" w:rsidRPr="009A0178">
              <w:rPr>
                <w:rFonts w:ascii="Arial" w:hAnsi="Arial" w:cs="Arial"/>
                <w:sz w:val="22"/>
                <w:szCs w:val="22"/>
              </w:rPr>
              <w:t>to the overarching strategic board in the summer 2017, although it is expected that the consortium will take the lead on this work.</w:t>
            </w:r>
          </w:p>
          <w:p w:rsidR="00CF13D8" w:rsidRPr="009A0178" w:rsidRDefault="00CF13D8" w:rsidP="00462C23">
            <w:pPr>
              <w:rPr>
                <w:rFonts w:ascii="Arial" w:hAnsi="Arial" w:cs="Arial"/>
                <w:b/>
                <w:sz w:val="22"/>
                <w:szCs w:val="22"/>
              </w:rPr>
            </w:pPr>
          </w:p>
          <w:p w:rsidR="0016469E" w:rsidRPr="009A0178" w:rsidRDefault="0016469E" w:rsidP="00C326C0">
            <w:pPr>
              <w:pStyle w:val="ListParagraph"/>
              <w:numPr>
                <w:ilvl w:val="0"/>
                <w:numId w:val="26"/>
              </w:numPr>
              <w:rPr>
                <w:rFonts w:ascii="Arial" w:hAnsi="Arial" w:cs="Arial"/>
                <w:b/>
                <w:sz w:val="22"/>
                <w:szCs w:val="22"/>
              </w:rPr>
            </w:pPr>
            <w:r w:rsidRPr="009A0178">
              <w:rPr>
                <w:rFonts w:ascii="Arial" w:hAnsi="Arial" w:cs="Arial"/>
                <w:b/>
                <w:sz w:val="22"/>
                <w:szCs w:val="22"/>
              </w:rPr>
              <w:t>To continue to link with and promote  the Central South Consortium CPD programme</w:t>
            </w:r>
          </w:p>
          <w:p w:rsidR="00CE329C" w:rsidRPr="009A0178" w:rsidRDefault="00CE329C" w:rsidP="00462C23">
            <w:pPr>
              <w:rPr>
                <w:rFonts w:ascii="Arial" w:hAnsi="Arial" w:cs="Arial"/>
                <w:b/>
                <w:sz w:val="22"/>
                <w:szCs w:val="22"/>
              </w:rPr>
            </w:pPr>
          </w:p>
          <w:p w:rsidR="001D373B" w:rsidRPr="009A0178" w:rsidRDefault="001D373B" w:rsidP="001D373B">
            <w:pPr>
              <w:rPr>
                <w:rFonts w:ascii="Arial" w:hAnsi="Arial" w:cs="Arial"/>
                <w:b/>
                <w:sz w:val="22"/>
                <w:szCs w:val="22"/>
              </w:rPr>
            </w:pPr>
            <w:r w:rsidRPr="009A0178">
              <w:rPr>
                <w:rFonts w:ascii="Arial" w:hAnsi="Arial" w:cs="Arial"/>
                <w:b/>
                <w:sz w:val="22"/>
                <w:szCs w:val="22"/>
              </w:rPr>
              <w:t>Teachers:</w:t>
            </w:r>
          </w:p>
          <w:p w:rsidR="001D373B" w:rsidRPr="009A0178" w:rsidRDefault="001D373B" w:rsidP="001D373B">
            <w:pPr>
              <w:rPr>
                <w:rFonts w:ascii="Arial" w:hAnsi="Arial" w:cs="Arial"/>
                <w:sz w:val="22"/>
                <w:szCs w:val="22"/>
              </w:rPr>
            </w:pPr>
            <w:r w:rsidRPr="009A0178">
              <w:rPr>
                <w:rFonts w:ascii="Arial" w:hAnsi="Arial" w:cs="Arial"/>
                <w:sz w:val="22"/>
                <w:szCs w:val="22"/>
              </w:rPr>
              <w:t xml:space="preserve">The number of teachers/level of skill required to implement the new curriculum for Welsh effectively is not yet clear. However, the consortium will use workforce data to continue to design professional learning programmes which reflect regional workforce needs. </w:t>
            </w:r>
          </w:p>
          <w:p w:rsidR="001D373B" w:rsidRPr="009A0178" w:rsidRDefault="001D373B" w:rsidP="001D373B">
            <w:pPr>
              <w:rPr>
                <w:rFonts w:ascii="Arial" w:hAnsi="Arial" w:cs="Arial"/>
                <w:sz w:val="22"/>
                <w:szCs w:val="22"/>
              </w:rPr>
            </w:pPr>
            <w:r w:rsidRPr="009A0178">
              <w:rPr>
                <w:rFonts w:ascii="Arial" w:hAnsi="Arial" w:cs="Arial"/>
                <w:sz w:val="22"/>
                <w:szCs w:val="22"/>
              </w:rPr>
              <w:t>The Consortium is also working closely with Initial Teacher Training and Education (ITET) providers to develop jointly-delivered (by schools and HEIs) programmes for newly qualified teachers. These are being designed to reflect the requirements of the new curriculum and will include the development of a suitably qualified workforce to deliver the Welsh continuum.</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 xml:space="preserve">In the shorter term, recruitment to particular teaching posts in </w:t>
            </w:r>
            <w:r w:rsidR="00151EA6" w:rsidRPr="009A0178">
              <w:rPr>
                <w:rFonts w:ascii="Arial" w:hAnsi="Arial" w:cs="Arial"/>
                <w:sz w:val="22"/>
                <w:szCs w:val="22"/>
              </w:rPr>
              <w:t>Welsh-medium</w:t>
            </w:r>
            <w:r w:rsidRPr="009A0178">
              <w:rPr>
                <w:rFonts w:ascii="Arial" w:hAnsi="Arial" w:cs="Arial"/>
                <w:sz w:val="22"/>
                <w:szCs w:val="22"/>
              </w:rPr>
              <w:t xml:space="preserve"> schools remains a challenge. Mathematics, Sciences and English are particularly challenging. This is being addressed by ‘hub’ provision which offers training for non-specialists to enable them to teach subjects other than their main specialism effectively.</w:t>
            </w:r>
          </w:p>
          <w:p w:rsidR="001D373B" w:rsidRPr="009A0178" w:rsidRDefault="001D373B" w:rsidP="001D373B">
            <w:pPr>
              <w:rPr>
                <w:rFonts w:ascii="Arial" w:hAnsi="Arial" w:cs="Arial"/>
                <w:sz w:val="22"/>
                <w:szCs w:val="22"/>
              </w:rPr>
            </w:pPr>
          </w:p>
          <w:p w:rsidR="00EA03DF" w:rsidRPr="009A0178" w:rsidRDefault="00EA03DF" w:rsidP="001D373B">
            <w:pPr>
              <w:rPr>
                <w:rFonts w:ascii="Arial" w:hAnsi="Arial" w:cs="Arial"/>
                <w:sz w:val="22"/>
                <w:szCs w:val="22"/>
              </w:rPr>
            </w:pPr>
          </w:p>
          <w:p w:rsidR="001D373B" w:rsidRPr="009A0178" w:rsidRDefault="001D373B" w:rsidP="001D373B">
            <w:pPr>
              <w:rPr>
                <w:rFonts w:ascii="Arial" w:hAnsi="Arial" w:cs="Arial"/>
                <w:b/>
                <w:sz w:val="22"/>
                <w:szCs w:val="22"/>
              </w:rPr>
            </w:pPr>
            <w:r w:rsidRPr="009A0178">
              <w:rPr>
                <w:rFonts w:ascii="Arial" w:hAnsi="Arial" w:cs="Arial"/>
                <w:b/>
                <w:sz w:val="22"/>
                <w:szCs w:val="22"/>
              </w:rPr>
              <w:t>Leadership:</w:t>
            </w:r>
          </w:p>
          <w:p w:rsidR="006339F6" w:rsidRPr="009A0178" w:rsidRDefault="006339F6" w:rsidP="001D373B">
            <w:pPr>
              <w:rPr>
                <w:rFonts w:ascii="Arial" w:hAnsi="Arial" w:cs="Arial"/>
                <w:b/>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 xml:space="preserve">Recruitment to headship in </w:t>
            </w:r>
            <w:r w:rsidR="00151EA6" w:rsidRPr="009A0178">
              <w:rPr>
                <w:rFonts w:ascii="Arial" w:hAnsi="Arial" w:cs="Arial"/>
                <w:sz w:val="22"/>
                <w:szCs w:val="22"/>
              </w:rPr>
              <w:t>Welsh-medium</w:t>
            </w:r>
            <w:r w:rsidRPr="009A0178">
              <w:rPr>
                <w:rFonts w:ascii="Arial" w:hAnsi="Arial" w:cs="Arial"/>
                <w:sz w:val="22"/>
                <w:szCs w:val="22"/>
              </w:rPr>
              <w:t xml:space="preserve"> schools is challenging. </w:t>
            </w:r>
            <w:r w:rsidR="006339F6" w:rsidRPr="009A0178">
              <w:rPr>
                <w:rFonts w:ascii="Arial" w:hAnsi="Arial" w:cs="Arial"/>
                <w:sz w:val="22"/>
                <w:szCs w:val="22"/>
              </w:rPr>
              <w:t xml:space="preserve"> </w:t>
            </w:r>
            <w:r w:rsidRPr="009A0178">
              <w:rPr>
                <w:rFonts w:ascii="Arial" w:hAnsi="Arial" w:cs="Arial"/>
                <w:sz w:val="22"/>
                <w:szCs w:val="22"/>
              </w:rPr>
              <w:t>Identifying, developing and supporting school leaders is also strategic priority for the region more broadly. The support, development and recruitment strategy includes.</w:t>
            </w:r>
          </w:p>
          <w:p w:rsidR="001D373B" w:rsidRPr="009A0178" w:rsidRDefault="001D373B" w:rsidP="001D373B">
            <w:pPr>
              <w:rPr>
                <w:rFonts w:ascii="Arial" w:hAnsi="Arial" w:cs="Arial"/>
                <w:sz w:val="22"/>
                <w:szCs w:val="22"/>
              </w:rPr>
            </w:pPr>
          </w:p>
          <w:p w:rsidR="001D373B" w:rsidRPr="009A0178" w:rsidRDefault="001D373B" w:rsidP="001D373B">
            <w:pPr>
              <w:rPr>
                <w:rFonts w:ascii="Arial" w:hAnsi="Arial" w:cs="Arial"/>
                <w:sz w:val="22"/>
                <w:szCs w:val="22"/>
              </w:rPr>
            </w:pPr>
            <w:r w:rsidRPr="009A0178">
              <w:rPr>
                <w:rFonts w:ascii="Arial" w:hAnsi="Arial" w:cs="Arial"/>
                <w:sz w:val="22"/>
                <w:szCs w:val="22"/>
              </w:rPr>
              <w:t xml:space="preserve">Increasing the number of training programmes for school leaders in the </w:t>
            </w:r>
            <w:r w:rsidR="00151EA6" w:rsidRPr="009A0178">
              <w:rPr>
                <w:rFonts w:ascii="Arial" w:hAnsi="Arial" w:cs="Arial"/>
                <w:sz w:val="22"/>
                <w:szCs w:val="22"/>
              </w:rPr>
              <w:t>Welsh-medium</w:t>
            </w:r>
            <w:r w:rsidRPr="009A0178">
              <w:rPr>
                <w:rFonts w:ascii="Arial" w:hAnsi="Arial" w:cs="Arial"/>
                <w:sz w:val="22"/>
                <w:szCs w:val="22"/>
              </w:rPr>
              <w:t xml:space="preserve"> sector. It has also offered to make the programmes available to other regions. These include: </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 xml:space="preserve">An accredited ‘New to Headship’ programme to be delivered through the medium of Welsh during the 2016/17 academic year; </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The ‘Headship Now’ programme (for middle leaders looking to pursue a career as headteachers) is currently being piloted.</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 xml:space="preserve">The </w:t>
            </w:r>
            <w:r w:rsidR="00151EA6" w:rsidRPr="009A0178">
              <w:rPr>
                <w:rFonts w:ascii="Arial" w:hAnsi="Arial" w:cs="Arial"/>
                <w:sz w:val="22"/>
                <w:szCs w:val="22"/>
              </w:rPr>
              <w:t>Welsh-medium</w:t>
            </w:r>
            <w:r w:rsidRPr="009A0178">
              <w:rPr>
                <w:rFonts w:ascii="Arial" w:hAnsi="Arial" w:cs="Arial"/>
                <w:sz w:val="22"/>
                <w:szCs w:val="22"/>
              </w:rPr>
              <w:t xml:space="preserve"> secondary ‘hub’ schools will deliver a ‘middle leadership’ programme during this academic year</w:t>
            </w:r>
          </w:p>
          <w:p w:rsidR="001D373B" w:rsidRPr="009A0178" w:rsidRDefault="001D373B" w:rsidP="001D373B">
            <w:pPr>
              <w:ind w:left="360"/>
              <w:rPr>
                <w:rFonts w:ascii="Arial" w:hAnsi="Arial" w:cs="Arial"/>
                <w:sz w:val="22"/>
                <w:szCs w:val="22"/>
              </w:rPr>
            </w:pPr>
            <w:r w:rsidRPr="009A0178">
              <w:rPr>
                <w:rFonts w:ascii="Arial" w:hAnsi="Arial" w:cs="Arial"/>
                <w:sz w:val="22"/>
                <w:szCs w:val="22"/>
              </w:rPr>
              <w:t>Additionally:</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A Senior Leader in Education (SLE) is currently being recruited to develop and support leadership in schools facing challenge</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 xml:space="preserve">The </w:t>
            </w:r>
            <w:r w:rsidR="00151EA6" w:rsidRPr="009A0178">
              <w:rPr>
                <w:rFonts w:ascii="Arial" w:hAnsi="Arial" w:cs="Arial"/>
                <w:sz w:val="22"/>
                <w:szCs w:val="22"/>
              </w:rPr>
              <w:t>Welsh-medium</w:t>
            </w:r>
            <w:r w:rsidRPr="009A0178">
              <w:rPr>
                <w:rFonts w:ascii="Arial" w:hAnsi="Arial" w:cs="Arial"/>
                <w:sz w:val="22"/>
                <w:szCs w:val="22"/>
              </w:rPr>
              <w:t xml:space="preserve"> primary schools are being funded to work in a School Improvement Group (SIG) on leadership: developing middle leaders, sharing good practice, identifying future leaders</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A recruitment campaign aimed at attracting leaders to work as headteachers in Wales, including current headteachers who are Welsh speaking practitioners currently working elsewhere.</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The consortium is rolling out a support programme for schools who wish to federate. This is open to all schools. The schools selected for the support programme will be required to demonstrate that federating will:</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Impact positively on learners</w:t>
            </w:r>
          </w:p>
          <w:p w:rsidR="001D373B" w:rsidRPr="009A0178" w:rsidRDefault="001D373B" w:rsidP="00C326C0">
            <w:pPr>
              <w:pStyle w:val="ListParagraph"/>
              <w:numPr>
                <w:ilvl w:val="0"/>
                <w:numId w:val="27"/>
              </w:numPr>
              <w:rPr>
                <w:rFonts w:ascii="Arial" w:hAnsi="Arial" w:cs="Arial"/>
                <w:sz w:val="22"/>
                <w:szCs w:val="22"/>
              </w:rPr>
            </w:pPr>
            <w:r w:rsidRPr="009A0178">
              <w:rPr>
                <w:rFonts w:ascii="Arial" w:hAnsi="Arial" w:cs="Arial"/>
                <w:sz w:val="22"/>
                <w:szCs w:val="22"/>
              </w:rPr>
              <w:t>Increase leadership capacity in the schools</w:t>
            </w:r>
          </w:p>
          <w:p w:rsidR="001D373B" w:rsidRPr="009A0178" w:rsidRDefault="001D373B" w:rsidP="001D373B">
            <w:pPr>
              <w:rPr>
                <w:rFonts w:ascii="Arial" w:hAnsi="Arial" w:cs="Arial"/>
                <w:sz w:val="22"/>
                <w:szCs w:val="22"/>
              </w:rPr>
            </w:pPr>
            <w:r w:rsidRPr="009A0178">
              <w:rPr>
                <w:rFonts w:ascii="Arial" w:hAnsi="Arial" w:cs="Arial"/>
                <w:sz w:val="22"/>
                <w:szCs w:val="22"/>
              </w:rPr>
              <w:t xml:space="preserve">Note: Evaluating the impact on practitioners and learners of the programmes, hubs and SIG activity are part of the consortium’s ongoing research programme undertaken in conjunction with Cardiff University. </w:t>
            </w:r>
          </w:p>
          <w:p w:rsidR="00AC516F" w:rsidRPr="009A0178" w:rsidRDefault="00AC516F" w:rsidP="001D373B">
            <w:pPr>
              <w:rPr>
                <w:rFonts w:ascii="Arial" w:hAnsi="Arial" w:cs="Arial"/>
                <w:sz w:val="22"/>
                <w:szCs w:val="22"/>
              </w:rPr>
            </w:pPr>
          </w:p>
          <w:p w:rsidR="00AC516F" w:rsidRPr="009A0178" w:rsidRDefault="00AC516F" w:rsidP="00AC516F">
            <w:pPr>
              <w:rPr>
                <w:rFonts w:ascii="Arial" w:hAnsi="Arial" w:cs="Arial"/>
                <w:sz w:val="22"/>
                <w:szCs w:val="22"/>
              </w:rPr>
            </w:pPr>
            <w:r w:rsidRPr="009A0178">
              <w:rPr>
                <w:rFonts w:ascii="Arial" w:hAnsi="Arial" w:cs="Arial"/>
                <w:sz w:val="22"/>
                <w:szCs w:val="22"/>
              </w:rPr>
              <w:t xml:space="preserve">Additionally, a middle leaders course is available through Melin Gruffydd </w:t>
            </w:r>
            <w:r w:rsidR="00151EA6" w:rsidRPr="009A0178">
              <w:rPr>
                <w:rFonts w:ascii="Arial" w:hAnsi="Arial" w:cs="Arial"/>
                <w:sz w:val="22"/>
                <w:szCs w:val="22"/>
              </w:rPr>
              <w:t>Welsh-medium</w:t>
            </w:r>
            <w:r w:rsidRPr="009A0178">
              <w:rPr>
                <w:rFonts w:ascii="Arial" w:hAnsi="Arial" w:cs="Arial"/>
                <w:sz w:val="22"/>
                <w:szCs w:val="22"/>
              </w:rPr>
              <w:t xml:space="preserve"> primary hub and secondary schools support leadership as part of the Gyda'n Gilydd programme.</w:t>
            </w:r>
          </w:p>
          <w:p w:rsidR="00AC516F" w:rsidRPr="009A0178" w:rsidRDefault="00AC516F" w:rsidP="001D373B">
            <w:pPr>
              <w:rPr>
                <w:rFonts w:ascii="Arial" w:hAnsi="Arial" w:cs="Arial"/>
                <w:sz w:val="22"/>
                <w:szCs w:val="22"/>
              </w:rPr>
            </w:pPr>
          </w:p>
          <w:p w:rsidR="001D373B" w:rsidRPr="009A0178" w:rsidRDefault="001D373B" w:rsidP="001D373B">
            <w:pPr>
              <w:rPr>
                <w:rFonts w:ascii="Arial" w:hAnsi="Arial" w:cs="Arial"/>
                <w:b/>
                <w:sz w:val="22"/>
                <w:szCs w:val="22"/>
              </w:rPr>
            </w:pPr>
            <w:r w:rsidRPr="009A0178">
              <w:rPr>
                <w:rFonts w:ascii="Arial" w:hAnsi="Arial" w:cs="Arial"/>
                <w:b/>
                <w:sz w:val="22"/>
                <w:szCs w:val="22"/>
              </w:rPr>
              <w:t>Teaching Assistants</w:t>
            </w:r>
            <w:r w:rsidR="006339F6" w:rsidRPr="009A0178">
              <w:rPr>
                <w:rFonts w:ascii="Arial" w:hAnsi="Arial" w:cs="Arial"/>
                <w:b/>
                <w:sz w:val="22"/>
                <w:szCs w:val="22"/>
              </w:rPr>
              <w:t xml:space="preserve"> (TAs)</w:t>
            </w:r>
          </w:p>
          <w:p w:rsidR="001D373B" w:rsidRPr="009A0178" w:rsidRDefault="006339F6" w:rsidP="001D373B">
            <w:pPr>
              <w:rPr>
                <w:rFonts w:ascii="Arial" w:hAnsi="Arial" w:cs="Arial"/>
                <w:sz w:val="22"/>
                <w:szCs w:val="22"/>
              </w:rPr>
            </w:pPr>
            <w:r w:rsidRPr="009A0178">
              <w:rPr>
                <w:rFonts w:ascii="Arial" w:hAnsi="Arial" w:cs="Arial"/>
                <w:sz w:val="22"/>
                <w:szCs w:val="22"/>
              </w:rPr>
              <w:br/>
            </w:r>
            <w:r w:rsidR="001D373B" w:rsidRPr="009A0178">
              <w:rPr>
                <w:rFonts w:ascii="Arial" w:hAnsi="Arial" w:cs="Arial"/>
                <w:sz w:val="22"/>
                <w:szCs w:val="22"/>
              </w:rPr>
              <w:t xml:space="preserve">The number of teaching assistants/level of language skills required to implement the new curriculum for Welsh effectively is </w:t>
            </w:r>
            <w:r w:rsidRPr="009A0178">
              <w:rPr>
                <w:rFonts w:ascii="Arial" w:hAnsi="Arial" w:cs="Arial"/>
                <w:sz w:val="22"/>
                <w:szCs w:val="22"/>
              </w:rPr>
              <w:t>being reviewed. T</w:t>
            </w:r>
            <w:r w:rsidR="001D373B" w:rsidRPr="009A0178">
              <w:rPr>
                <w:rFonts w:ascii="Arial" w:hAnsi="Arial" w:cs="Arial"/>
                <w:sz w:val="22"/>
                <w:szCs w:val="22"/>
              </w:rPr>
              <w:t xml:space="preserve">he consortium will use workforce data to continue to design professional learning programmes which reflect regional workforce needs. </w:t>
            </w:r>
            <w:r w:rsidRPr="009A0178">
              <w:rPr>
                <w:rFonts w:ascii="Arial" w:hAnsi="Arial" w:cs="Arial"/>
                <w:sz w:val="22"/>
                <w:szCs w:val="22"/>
              </w:rPr>
              <w:t>A programme of support for TAs in the Foundation Phase has been provided by Llanhari; a Higher Level Teaching Assistant course is run via CSC and a TA Welsh sabbatical course is available through Cardiff University.</w:t>
            </w:r>
          </w:p>
          <w:p w:rsidR="003351D0" w:rsidRPr="009A0178" w:rsidRDefault="003351D0" w:rsidP="001D373B">
            <w:pPr>
              <w:rPr>
                <w:rFonts w:ascii="Arial" w:hAnsi="Arial" w:cs="Arial"/>
                <w:sz w:val="22"/>
                <w:szCs w:val="22"/>
              </w:rPr>
            </w:pPr>
          </w:p>
          <w:p w:rsidR="004F2516" w:rsidRPr="009A0178" w:rsidRDefault="004F2516" w:rsidP="00C326C0">
            <w:pPr>
              <w:pStyle w:val="ListParagraph"/>
              <w:numPr>
                <w:ilvl w:val="0"/>
                <w:numId w:val="26"/>
              </w:numPr>
              <w:rPr>
                <w:rFonts w:ascii="Arial" w:hAnsi="Arial" w:cs="Arial"/>
                <w:b/>
                <w:sz w:val="22"/>
                <w:szCs w:val="22"/>
              </w:rPr>
            </w:pPr>
            <w:r w:rsidRPr="009A0178">
              <w:rPr>
                <w:rFonts w:ascii="Arial" w:hAnsi="Arial" w:cs="Arial"/>
                <w:b/>
                <w:sz w:val="22"/>
                <w:szCs w:val="22"/>
              </w:rPr>
              <w:t>To continue to link with Early Years and Mudiad Meithrin</w:t>
            </w:r>
          </w:p>
          <w:p w:rsidR="00531B97" w:rsidRPr="009A0178" w:rsidRDefault="00531B97" w:rsidP="003351D0">
            <w:pPr>
              <w:rPr>
                <w:rFonts w:ascii="Arial" w:hAnsi="Arial" w:cs="Arial"/>
                <w:sz w:val="22"/>
                <w:szCs w:val="22"/>
              </w:rPr>
            </w:pPr>
            <w:r w:rsidRPr="009A0178">
              <w:rPr>
                <w:rFonts w:ascii="Arial" w:hAnsi="Arial" w:cs="Arial"/>
                <w:sz w:val="22"/>
                <w:szCs w:val="22"/>
              </w:rPr>
              <w:lastRenderedPageBreak/>
              <w:t>Mudiad Meithrin are keen to work with those who work in the field of education/ childcare to obtain Level 3 diploma in child-social care (Annex B)</w:t>
            </w:r>
          </w:p>
          <w:p w:rsidR="003351D0" w:rsidRPr="009A0178" w:rsidRDefault="003351D0" w:rsidP="004F2516">
            <w:pPr>
              <w:ind w:left="360"/>
              <w:rPr>
                <w:rFonts w:ascii="Arial" w:hAnsi="Arial" w:cs="Arial"/>
                <w:b/>
                <w:sz w:val="22"/>
                <w:szCs w:val="22"/>
              </w:rPr>
            </w:pPr>
          </w:p>
          <w:p w:rsidR="00E337DC" w:rsidRPr="009A0178" w:rsidRDefault="00E337DC" w:rsidP="00C326C0">
            <w:pPr>
              <w:pStyle w:val="ListParagraph"/>
              <w:numPr>
                <w:ilvl w:val="0"/>
                <w:numId w:val="26"/>
              </w:numPr>
              <w:rPr>
                <w:rFonts w:ascii="Arial" w:hAnsi="Arial" w:cs="Arial"/>
                <w:b/>
                <w:sz w:val="22"/>
                <w:szCs w:val="22"/>
              </w:rPr>
            </w:pPr>
            <w:r w:rsidRPr="009A0178">
              <w:rPr>
                <w:rFonts w:ascii="Arial" w:hAnsi="Arial" w:cs="Arial"/>
                <w:b/>
                <w:sz w:val="22"/>
                <w:szCs w:val="22"/>
              </w:rPr>
              <w:t xml:space="preserve">To </w:t>
            </w:r>
            <w:r w:rsidR="003351D0" w:rsidRPr="009A0178">
              <w:rPr>
                <w:rFonts w:ascii="Arial" w:hAnsi="Arial" w:cs="Arial"/>
                <w:b/>
                <w:sz w:val="22"/>
                <w:szCs w:val="22"/>
              </w:rPr>
              <w:t>re-</w:t>
            </w:r>
            <w:r w:rsidRPr="009A0178">
              <w:rPr>
                <w:rFonts w:ascii="Arial" w:hAnsi="Arial" w:cs="Arial"/>
                <w:b/>
                <w:sz w:val="22"/>
                <w:szCs w:val="22"/>
              </w:rPr>
              <w:t>develop a link with and promote the Welsh Government Sabbatical Scheme</w:t>
            </w:r>
          </w:p>
          <w:p w:rsidR="003351D0" w:rsidRPr="009A0178" w:rsidRDefault="003351D0" w:rsidP="003351D0">
            <w:pPr>
              <w:pStyle w:val="ListParagraph"/>
              <w:rPr>
                <w:rFonts w:ascii="Arial" w:hAnsi="Arial" w:cs="Arial"/>
                <w:b/>
                <w:sz w:val="22"/>
                <w:szCs w:val="22"/>
              </w:rPr>
            </w:pPr>
          </w:p>
          <w:p w:rsidR="003351D0" w:rsidRPr="009A0178" w:rsidRDefault="003351D0" w:rsidP="003351D0">
            <w:pPr>
              <w:rPr>
                <w:rFonts w:ascii="Arial" w:hAnsi="Arial" w:cs="Arial"/>
                <w:sz w:val="22"/>
                <w:szCs w:val="22"/>
              </w:rPr>
            </w:pPr>
            <w:r w:rsidRPr="009A0178">
              <w:rPr>
                <w:rFonts w:ascii="Arial" w:hAnsi="Arial" w:cs="Arial"/>
                <w:sz w:val="22"/>
                <w:szCs w:val="22"/>
              </w:rPr>
              <w:t xml:space="preserve">The local authority has explored the details of the Sabbatical Scheme that has been in operation </w:t>
            </w:r>
            <w:r w:rsidR="00947B2C" w:rsidRPr="009A0178">
              <w:rPr>
                <w:rFonts w:ascii="Arial" w:hAnsi="Arial" w:cs="Arial"/>
                <w:sz w:val="22"/>
                <w:szCs w:val="22"/>
              </w:rPr>
              <w:t>since 2005</w:t>
            </w:r>
            <w:r w:rsidRPr="009A0178">
              <w:rPr>
                <w:rFonts w:ascii="Arial" w:hAnsi="Arial" w:cs="Arial"/>
                <w:sz w:val="22"/>
                <w:szCs w:val="22"/>
              </w:rPr>
              <w:t xml:space="preserve"> </w:t>
            </w:r>
            <w:r w:rsidR="00947B2C" w:rsidRPr="009A0178">
              <w:rPr>
                <w:rFonts w:ascii="Arial" w:hAnsi="Arial" w:cs="Arial"/>
                <w:sz w:val="22"/>
                <w:szCs w:val="22"/>
              </w:rPr>
              <w:t>offered by</w:t>
            </w:r>
            <w:r w:rsidRPr="009A0178">
              <w:rPr>
                <w:rFonts w:ascii="Arial" w:hAnsi="Arial" w:cs="Arial"/>
                <w:sz w:val="22"/>
                <w:szCs w:val="22"/>
              </w:rPr>
              <w:t xml:space="preserve"> </w:t>
            </w:r>
            <w:r w:rsidR="001258DF" w:rsidRPr="009A0178">
              <w:rPr>
                <w:rFonts w:ascii="Arial" w:hAnsi="Arial" w:cs="Arial"/>
                <w:sz w:val="22"/>
                <w:szCs w:val="22"/>
              </w:rPr>
              <w:t>Cardiff University</w:t>
            </w:r>
            <w:r w:rsidR="00947B2C" w:rsidRPr="009A0178">
              <w:rPr>
                <w:rFonts w:ascii="Arial" w:hAnsi="Arial" w:cs="Arial"/>
                <w:sz w:val="22"/>
                <w:szCs w:val="22"/>
              </w:rPr>
              <w:t xml:space="preserve"> to</w:t>
            </w:r>
            <w:r w:rsidR="001258DF" w:rsidRPr="009A0178">
              <w:rPr>
                <w:rFonts w:ascii="Arial" w:hAnsi="Arial" w:cs="Arial"/>
                <w:sz w:val="22"/>
                <w:szCs w:val="22"/>
              </w:rPr>
              <w:t xml:space="preserve"> support the development of Welsh skills </w:t>
            </w:r>
            <w:r w:rsidR="00947B2C" w:rsidRPr="009A0178">
              <w:rPr>
                <w:rFonts w:ascii="Arial" w:hAnsi="Arial" w:cs="Arial"/>
                <w:sz w:val="22"/>
                <w:szCs w:val="22"/>
              </w:rPr>
              <w:t xml:space="preserve">of 15 members of Bridgend staff out of 76 members of staff across CSC (at various levels) </w:t>
            </w:r>
            <w:r w:rsidR="001258DF" w:rsidRPr="009A0178">
              <w:rPr>
                <w:rFonts w:ascii="Arial" w:hAnsi="Arial" w:cs="Arial"/>
                <w:sz w:val="22"/>
                <w:szCs w:val="22"/>
              </w:rPr>
              <w:t xml:space="preserve">by providing Welsh Sabbatical courses to both </w:t>
            </w:r>
            <w:r w:rsidR="00151EA6" w:rsidRPr="009A0178">
              <w:rPr>
                <w:rFonts w:ascii="Arial" w:hAnsi="Arial" w:cs="Arial"/>
                <w:sz w:val="22"/>
                <w:szCs w:val="22"/>
              </w:rPr>
              <w:t>Welsh-medium</w:t>
            </w:r>
            <w:r w:rsidR="001258DF" w:rsidRPr="009A0178">
              <w:rPr>
                <w:rFonts w:ascii="Arial" w:hAnsi="Arial" w:cs="Arial"/>
                <w:sz w:val="22"/>
                <w:szCs w:val="22"/>
              </w:rPr>
              <w:t xml:space="preserve"> and Second Language practitioners.  Within </w:t>
            </w:r>
            <w:r w:rsidR="00151EA6" w:rsidRPr="009A0178">
              <w:rPr>
                <w:rFonts w:ascii="Arial" w:hAnsi="Arial" w:cs="Arial"/>
                <w:sz w:val="22"/>
                <w:szCs w:val="22"/>
              </w:rPr>
              <w:t>Welsh-medium</w:t>
            </w:r>
            <w:r w:rsidR="001258DF" w:rsidRPr="009A0178">
              <w:rPr>
                <w:rFonts w:ascii="Arial" w:hAnsi="Arial" w:cs="Arial"/>
                <w:sz w:val="22"/>
                <w:szCs w:val="22"/>
              </w:rPr>
              <w:t xml:space="preserve"> they run a </w:t>
            </w:r>
            <w:r w:rsidRPr="009A0178">
              <w:rPr>
                <w:rFonts w:ascii="Arial" w:hAnsi="Arial" w:cs="Arial"/>
                <w:sz w:val="22"/>
                <w:szCs w:val="22"/>
              </w:rPr>
              <w:t>course for Teachers aimed at up-</w:t>
            </w:r>
            <w:r w:rsidR="001258DF" w:rsidRPr="009A0178">
              <w:rPr>
                <w:rFonts w:ascii="Arial" w:hAnsi="Arial" w:cs="Arial"/>
                <w:sz w:val="22"/>
                <w:szCs w:val="22"/>
              </w:rPr>
              <w:t xml:space="preserve">skilling the Workforce and support the staff with the language skills to improve the ability of pupils.  </w:t>
            </w:r>
            <w:r w:rsidR="00151EA6" w:rsidRPr="009A0178">
              <w:rPr>
                <w:rFonts w:ascii="Arial" w:hAnsi="Arial" w:cs="Arial"/>
                <w:sz w:val="22"/>
                <w:szCs w:val="22"/>
              </w:rPr>
              <w:t>Welsh-medium</w:t>
            </w:r>
            <w:r w:rsidR="001258DF" w:rsidRPr="009A0178">
              <w:rPr>
                <w:rFonts w:ascii="Arial" w:hAnsi="Arial" w:cs="Arial"/>
                <w:sz w:val="22"/>
                <w:szCs w:val="22"/>
              </w:rPr>
              <w:t xml:space="preserve"> Teaching Assistants have the opportunity to improve their Welsh language. For Second language support, they teach Welsh to adults thus providing them with the skills to use in the Classroom. </w:t>
            </w:r>
          </w:p>
          <w:p w:rsidR="00947B2C" w:rsidRPr="009A0178" w:rsidRDefault="00947B2C" w:rsidP="003351D0">
            <w:pPr>
              <w:rPr>
                <w:rFonts w:ascii="Arial" w:hAnsi="Arial" w:cs="Arial"/>
                <w:sz w:val="22"/>
                <w:szCs w:val="22"/>
              </w:rPr>
            </w:pPr>
          </w:p>
          <w:p w:rsidR="00947B2C" w:rsidRPr="009A0178" w:rsidRDefault="00947B2C" w:rsidP="003351D0">
            <w:pPr>
              <w:rPr>
                <w:rFonts w:ascii="Arial" w:hAnsi="Arial" w:cs="Arial"/>
                <w:b/>
                <w:sz w:val="22"/>
                <w:szCs w:val="22"/>
              </w:rPr>
            </w:pPr>
            <w:r w:rsidRPr="009A0178">
              <w:rPr>
                <w:rFonts w:ascii="Arial" w:hAnsi="Arial" w:cs="Arial"/>
                <w:b/>
                <w:sz w:val="22"/>
                <w:szCs w:val="22"/>
              </w:rPr>
              <w:t>Numbers completing course 2005-2017 are as follows:</w:t>
            </w:r>
          </w:p>
          <w:tbl>
            <w:tblPr>
              <w:tblW w:w="9026" w:type="dxa"/>
              <w:tblLook w:val="04A0" w:firstRow="1" w:lastRow="0" w:firstColumn="1" w:lastColumn="0" w:noHBand="0" w:noVBand="1"/>
            </w:tblPr>
            <w:tblGrid>
              <w:gridCol w:w="2248"/>
              <w:gridCol w:w="1503"/>
              <w:gridCol w:w="1844"/>
              <w:gridCol w:w="952"/>
              <w:gridCol w:w="2243"/>
            </w:tblGrid>
            <w:tr w:rsidR="00850D7B" w:rsidRPr="009A0178" w:rsidTr="00EA03DF">
              <w:trPr>
                <w:trHeight w:val="300"/>
              </w:trPr>
              <w:tc>
                <w:tcPr>
                  <w:tcW w:w="2312"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1544"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1892"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975"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2303"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r>
            <w:tr w:rsidR="00850D7B" w:rsidRPr="009A0178" w:rsidTr="00850D7B">
              <w:trPr>
                <w:trHeight w:val="300"/>
              </w:trPr>
              <w:tc>
                <w:tcPr>
                  <w:tcW w:w="9026" w:type="dxa"/>
                  <w:gridSpan w:val="5"/>
                  <w:tcBorders>
                    <w:top w:val="nil"/>
                    <w:left w:val="nil"/>
                    <w:bottom w:val="nil"/>
                    <w:right w:val="nil"/>
                  </w:tcBorders>
                  <w:shd w:val="clear" w:color="auto" w:fill="auto"/>
                  <w:noWrap/>
                  <w:vAlign w:val="bottom"/>
                  <w:hideMark/>
                </w:tcPr>
                <w:p w:rsidR="00850D7B" w:rsidRPr="009A0178" w:rsidRDefault="00850D7B" w:rsidP="00947B2C">
                  <w:pPr>
                    <w:jc w:val="center"/>
                    <w:rPr>
                      <w:rFonts w:ascii="Arial" w:hAnsi="Arial" w:cs="Arial"/>
                      <w:color w:val="000000"/>
                    </w:rPr>
                  </w:pPr>
                  <w:r w:rsidRPr="009A0178">
                    <w:rPr>
                      <w:rFonts w:ascii="Arial" w:hAnsi="Arial" w:cs="Arial"/>
                      <w:color w:val="000000"/>
                    </w:rPr>
                    <w:t xml:space="preserve">Niferoedd wedi cwblhau cwrs CS Medi 2005 - Gorffennaf 2017/ </w:t>
                  </w:r>
                </w:p>
                <w:p w:rsidR="00850D7B" w:rsidRPr="009A0178" w:rsidRDefault="00850D7B" w:rsidP="00947B2C">
                  <w:pPr>
                    <w:jc w:val="center"/>
                    <w:rPr>
                      <w:rFonts w:ascii="Arial" w:hAnsi="Arial" w:cs="Arial"/>
                      <w:color w:val="000000"/>
                    </w:rPr>
                  </w:pPr>
                  <w:r w:rsidRPr="009A0178">
                    <w:rPr>
                      <w:rFonts w:ascii="Arial" w:hAnsi="Arial" w:cs="Arial"/>
                      <w:color w:val="000000"/>
                    </w:rPr>
                    <w:t>Numbers completing course 2005-2017</w:t>
                  </w:r>
                </w:p>
              </w:tc>
            </w:tr>
            <w:tr w:rsidR="00850D7B" w:rsidRPr="009A0178" w:rsidTr="00EA03DF">
              <w:trPr>
                <w:trHeight w:val="330"/>
              </w:trPr>
              <w:tc>
                <w:tcPr>
                  <w:tcW w:w="2312" w:type="dxa"/>
                  <w:tcBorders>
                    <w:top w:val="nil"/>
                    <w:left w:val="nil"/>
                    <w:bottom w:val="nil"/>
                    <w:right w:val="nil"/>
                  </w:tcBorders>
                  <w:shd w:val="clear" w:color="auto" w:fill="auto"/>
                  <w:noWrap/>
                  <w:vAlign w:val="bottom"/>
                  <w:hideMark/>
                </w:tcPr>
                <w:p w:rsidR="00850D7B" w:rsidRPr="009A0178" w:rsidRDefault="00850D7B" w:rsidP="00947B2C">
                  <w:pPr>
                    <w:rPr>
                      <w:rFonts w:ascii="Calibri" w:hAnsi="Calibri" w:cs="Arial"/>
                      <w:color w:val="000000"/>
                    </w:rPr>
                  </w:pPr>
                </w:p>
              </w:tc>
              <w:tc>
                <w:tcPr>
                  <w:tcW w:w="1544"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c>
                <w:tcPr>
                  <w:tcW w:w="1892"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c>
                <w:tcPr>
                  <w:tcW w:w="975"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c>
                <w:tcPr>
                  <w:tcW w:w="2303"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r>
            <w:tr w:rsidR="00850D7B" w:rsidRPr="009A0178" w:rsidTr="00EA03DF">
              <w:trPr>
                <w:trHeight w:val="1140"/>
              </w:trPr>
              <w:tc>
                <w:tcPr>
                  <w:tcW w:w="2312" w:type="dxa"/>
                  <w:vMerge w:val="restart"/>
                  <w:tcBorders>
                    <w:top w:val="nil"/>
                    <w:left w:val="single" w:sz="8" w:space="0" w:color="auto"/>
                    <w:bottom w:val="single" w:sz="8" w:space="0" w:color="000000"/>
                    <w:right w:val="nil"/>
                  </w:tcBorders>
                  <w:shd w:val="clear" w:color="auto" w:fill="auto"/>
                  <w:noWrap/>
                  <w:vAlign w:val="center"/>
                  <w:hideMark/>
                </w:tcPr>
                <w:p w:rsidR="00850D7B" w:rsidRPr="009A0178" w:rsidRDefault="00850D7B" w:rsidP="00947B2C">
                  <w:pPr>
                    <w:jc w:val="center"/>
                    <w:rPr>
                      <w:rFonts w:ascii="Calibri" w:hAnsi="Calibri" w:cs="Arial"/>
                      <w:color w:val="000000"/>
                    </w:rPr>
                  </w:pPr>
                  <w:r w:rsidRPr="009A0178">
                    <w:rPr>
                      <w:rFonts w:ascii="Calibri" w:hAnsi="Calibri" w:cs="Arial"/>
                      <w:color w:val="000000"/>
                    </w:rPr>
                    <w:t>Awdurdod Lleol/ Local Authority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Mynediad/</w:t>
                  </w:r>
                </w:p>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Access</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Sylfaen/</w:t>
                  </w:r>
                </w:p>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Foundation</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Uwch/</w:t>
                  </w:r>
                </w:p>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Higher</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Uwch i Gynorthwywyr/Senior Assistant</w:t>
                  </w:r>
                </w:p>
              </w:tc>
            </w:tr>
            <w:tr w:rsidR="00850D7B" w:rsidRPr="009A0178" w:rsidTr="00EA03DF">
              <w:trPr>
                <w:trHeight w:val="2565"/>
              </w:trPr>
              <w:tc>
                <w:tcPr>
                  <w:tcW w:w="2312" w:type="dxa"/>
                  <w:vMerge/>
                  <w:tcBorders>
                    <w:top w:val="nil"/>
                    <w:left w:val="single" w:sz="8" w:space="0" w:color="auto"/>
                    <w:bottom w:val="single" w:sz="8" w:space="0" w:color="000000"/>
                    <w:right w:val="nil"/>
                  </w:tcBorders>
                  <w:vAlign w:val="center"/>
                  <w:hideMark/>
                </w:tcPr>
                <w:p w:rsidR="00850D7B" w:rsidRPr="009A0178" w:rsidRDefault="00850D7B" w:rsidP="00947B2C">
                  <w:pPr>
                    <w:rPr>
                      <w:rFonts w:ascii="Calibri" w:hAnsi="Calibri" w:cs="Arial"/>
                      <w:color w:val="000000"/>
                    </w:rPr>
                  </w:pPr>
                </w:p>
              </w:tc>
              <w:tc>
                <w:tcPr>
                  <w:tcW w:w="1544" w:type="dxa"/>
                  <w:tcBorders>
                    <w:top w:val="nil"/>
                    <w:left w:val="single" w:sz="4" w:space="0" w:color="auto"/>
                    <w:bottom w:val="single" w:sz="4" w:space="0" w:color="auto"/>
                    <w:right w:val="single" w:sz="4" w:space="0" w:color="auto"/>
                  </w:tcBorders>
                  <w:shd w:val="clear" w:color="auto" w:fill="auto"/>
                  <w:vAlign w:val="bottom"/>
                  <w:hideMark/>
                </w:tcPr>
                <w:p w:rsidR="00850D7B" w:rsidRPr="009A0178" w:rsidRDefault="00850D7B" w:rsidP="00947B2C">
                  <w:pPr>
                    <w:jc w:val="center"/>
                    <w:rPr>
                      <w:rFonts w:ascii="Arial" w:hAnsi="Arial" w:cs="Arial"/>
                      <w:color w:val="000000"/>
                      <w:sz w:val="20"/>
                      <w:szCs w:val="20"/>
                    </w:rPr>
                  </w:pPr>
                  <w:r w:rsidRPr="009A0178">
                    <w:rPr>
                      <w:rFonts w:ascii="Arial" w:hAnsi="Arial" w:cs="Arial"/>
                      <w:color w:val="000000"/>
                      <w:sz w:val="20"/>
                      <w:szCs w:val="20"/>
                    </w:rPr>
                    <w:t>Cynorthwywyr dysgu - ysgolion cynradd cyfrwng Saesneg / Teaching assistants - English-medium primary schools</w:t>
                  </w:r>
                </w:p>
              </w:tc>
              <w:tc>
                <w:tcPr>
                  <w:tcW w:w="1892" w:type="dxa"/>
                  <w:tcBorders>
                    <w:top w:val="nil"/>
                    <w:left w:val="nil"/>
                    <w:bottom w:val="single" w:sz="4" w:space="0" w:color="auto"/>
                    <w:right w:val="single" w:sz="4" w:space="0" w:color="auto"/>
                  </w:tcBorders>
                  <w:shd w:val="clear" w:color="auto" w:fill="auto"/>
                  <w:vAlign w:val="bottom"/>
                  <w:hideMark/>
                </w:tcPr>
                <w:p w:rsidR="00850D7B" w:rsidRPr="009A0178" w:rsidRDefault="00850D7B" w:rsidP="00947B2C">
                  <w:pPr>
                    <w:jc w:val="center"/>
                    <w:rPr>
                      <w:rFonts w:ascii="Arial" w:hAnsi="Arial" w:cs="Arial"/>
                      <w:color w:val="000000"/>
                      <w:sz w:val="20"/>
                      <w:szCs w:val="20"/>
                    </w:rPr>
                  </w:pPr>
                  <w:r w:rsidRPr="009A0178">
                    <w:rPr>
                      <w:rFonts w:ascii="Arial" w:hAnsi="Arial" w:cs="Arial"/>
                      <w:color w:val="000000"/>
                      <w:sz w:val="20"/>
                      <w:szCs w:val="20"/>
                    </w:rPr>
                    <w:t>Athrawon</w:t>
                  </w:r>
                  <w:r w:rsidRPr="009A0178">
                    <w:rPr>
                      <w:rFonts w:ascii="Arial" w:hAnsi="Arial" w:cs="Arial"/>
                      <w:color w:val="000000"/>
                      <w:sz w:val="20"/>
                      <w:szCs w:val="20"/>
                    </w:rPr>
                    <w:br/>
                    <w:t>ysgolion cynradd cyfrwng Saesneg/Teachers in English-medium primary schools</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 </w:t>
                  </w:r>
                </w:p>
              </w:tc>
              <w:tc>
                <w:tcPr>
                  <w:tcW w:w="2303" w:type="dxa"/>
                  <w:tcBorders>
                    <w:top w:val="nil"/>
                    <w:left w:val="nil"/>
                    <w:bottom w:val="single" w:sz="4" w:space="0" w:color="auto"/>
                    <w:right w:val="single" w:sz="4" w:space="0" w:color="auto"/>
                  </w:tcBorders>
                  <w:shd w:val="clear" w:color="auto" w:fill="auto"/>
                  <w:vAlign w:val="bottom"/>
                  <w:hideMark/>
                </w:tcPr>
                <w:p w:rsidR="00850D7B" w:rsidRPr="009A0178" w:rsidRDefault="00850D7B" w:rsidP="00947B2C">
                  <w:pPr>
                    <w:jc w:val="center"/>
                    <w:rPr>
                      <w:rFonts w:ascii="Arial" w:hAnsi="Arial" w:cs="Arial"/>
                      <w:color w:val="000000"/>
                      <w:sz w:val="20"/>
                      <w:szCs w:val="20"/>
                    </w:rPr>
                  </w:pPr>
                  <w:r w:rsidRPr="009A0178">
                    <w:rPr>
                      <w:rFonts w:ascii="Arial" w:hAnsi="Arial" w:cs="Arial"/>
                      <w:color w:val="000000"/>
                      <w:sz w:val="20"/>
                      <w:szCs w:val="20"/>
                    </w:rPr>
                    <w:t>Cynorthwywyr dysgu - ysgolion cynradd cyfrwng Cymraeg / Teaching Assistants in Welsh-medium schools</w:t>
                  </w:r>
                </w:p>
              </w:tc>
            </w:tr>
            <w:tr w:rsidR="00850D7B" w:rsidRPr="009A0178" w:rsidTr="00EA03DF">
              <w:trPr>
                <w:trHeight w:val="315"/>
              </w:trPr>
              <w:tc>
                <w:tcPr>
                  <w:tcW w:w="2312" w:type="dxa"/>
                  <w:tcBorders>
                    <w:top w:val="single" w:sz="4" w:space="0" w:color="auto"/>
                    <w:left w:val="nil"/>
                    <w:bottom w:val="single" w:sz="4" w:space="0" w:color="auto"/>
                    <w:right w:val="nil"/>
                  </w:tcBorders>
                  <w:shd w:val="clear" w:color="000000" w:fill="FFFFCC"/>
                  <w:noWrap/>
                  <w:vAlign w:val="bottom"/>
                  <w:hideMark/>
                </w:tcPr>
                <w:p w:rsidR="00850D7B" w:rsidRPr="009A0178" w:rsidRDefault="00850D7B" w:rsidP="00947B2C">
                  <w:pPr>
                    <w:rPr>
                      <w:rFonts w:ascii="Calibri" w:hAnsi="Calibri" w:cs="Arial"/>
                      <w:color w:val="000000"/>
                    </w:rPr>
                  </w:pPr>
                  <w:r w:rsidRPr="009A0178">
                    <w:rPr>
                      <w:rFonts w:ascii="Calibri" w:hAnsi="Calibri" w:cs="Arial"/>
                      <w:color w:val="000000"/>
                    </w:rPr>
                    <w:t>Penybont</w:t>
                  </w:r>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7</w:t>
                  </w:r>
                </w:p>
              </w:tc>
              <w:tc>
                <w:tcPr>
                  <w:tcW w:w="1892"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7</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 </w:t>
                  </w:r>
                </w:p>
              </w:tc>
              <w:tc>
                <w:tcPr>
                  <w:tcW w:w="2303"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1</w:t>
                  </w:r>
                </w:p>
              </w:tc>
            </w:tr>
            <w:tr w:rsidR="00850D7B" w:rsidRPr="009A0178" w:rsidTr="00EA03DF">
              <w:trPr>
                <w:trHeight w:val="300"/>
              </w:trPr>
              <w:tc>
                <w:tcPr>
                  <w:tcW w:w="2312"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c>
                <w:tcPr>
                  <w:tcW w:w="1544"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sz w:val="22"/>
                      <w:szCs w:val="22"/>
                    </w:rPr>
                  </w:pPr>
                </w:p>
              </w:tc>
              <w:tc>
                <w:tcPr>
                  <w:tcW w:w="1892"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975"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c>
                <w:tcPr>
                  <w:tcW w:w="2303" w:type="dxa"/>
                  <w:tcBorders>
                    <w:top w:val="nil"/>
                    <w:left w:val="nil"/>
                    <w:bottom w:val="nil"/>
                    <w:right w:val="nil"/>
                  </w:tcBorders>
                  <w:shd w:val="clear" w:color="auto" w:fill="auto"/>
                  <w:noWrap/>
                  <w:vAlign w:val="bottom"/>
                  <w:hideMark/>
                </w:tcPr>
                <w:p w:rsidR="00850D7B" w:rsidRPr="009A0178" w:rsidRDefault="00850D7B" w:rsidP="00947B2C">
                  <w:pPr>
                    <w:rPr>
                      <w:rFonts w:ascii="Arial" w:hAnsi="Arial" w:cs="Arial"/>
                      <w:color w:val="000000"/>
                    </w:rPr>
                  </w:pPr>
                </w:p>
              </w:tc>
            </w:tr>
            <w:tr w:rsidR="00850D7B" w:rsidRPr="009A0178" w:rsidTr="00850D7B">
              <w:trPr>
                <w:trHeight w:val="300"/>
              </w:trPr>
              <w:tc>
                <w:tcPr>
                  <w:tcW w:w="9026" w:type="dxa"/>
                  <w:gridSpan w:val="5"/>
                  <w:tcBorders>
                    <w:top w:val="nil"/>
                    <w:left w:val="nil"/>
                    <w:bottom w:val="single" w:sz="4" w:space="0" w:color="auto"/>
                    <w:right w:val="nil"/>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Cofrestriadau ar gyfer cyrsiau CS 2017/18 / Registrations for courses CS 2017/18</w:t>
                  </w:r>
                </w:p>
              </w:tc>
            </w:tr>
            <w:tr w:rsidR="00850D7B" w:rsidRPr="009A0178" w:rsidTr="00EA03DF">
              <w:trPr>
                <w:trHeight w:val="585"/>
              </w:trPr>
              <w:tc>
                <w:tcPr>
                  <w:tcW w:w="2312" w:type="dxa"/>
                  <w:tcBorders>
                    <w:top w:val="nil"/>
                    <w:left w:val="nil"/>
                    <w:bottom w:val="single" w:sz="4" w:space="0" w:color="auto"/>
                    <w:right w:val="nil"/>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 </w:t>
                  </w:r>
                </w:p>
              </w:tc>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Mynediad</w:t>
                  </w:r>
                </w:p>
              </w:tc>
              <w:tc>
                <w:tcPr>
                  <w:tcW w:w="1892" w:type="dxa"/>
                  <w:tcBorders>
                    <w:top w:val="nil"/>
                    <w:left w:val="nil"/>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Sylfaen</w:t>
                  </w:r>
                </w:p>
              </w:tc>
              <w:tc>
                <w:tcPr>
                  <w:tcW w:w="975" w:type="dxa"/>
                  <w:tcBorders>
                    <w:top w:val="nil"/>
                    <w:left w:val="nil"/>
                    <w:bottom w:val="single" w:sz="4" w:space="0" w:color="auto"/>
                    <w:right w:val="single" w:sz="4" w:space="0" w:color="auto"/>
                  </w:tcBorders>
                  <w:shd w:val="clear" w:color="auto" w:fill="auto"/>
                  <w:noWrap/>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Uwch</w:t>
                  </w:r>
                </w:p>
              </w:tc>
              <w:tc>
                <w:tcPr>
                  <w:tcW w:w="2303" w:type="dxa"/>
                  <w:tcBorders>
                    <w:top w:val="nil"/>
                    <w:left w:val="nil"/>
                    <w:bottom w:val="single" w:sz="4" w:space="0" w:color="auto"/>
                    <w:right w:val="single" w:sz="4" w:space="0" w:color="auto"/>
                  </w:tcBorders>
                  <w:shd w:val="clear" w:color="auto" w:fill="auto"/>
                  <w:vAlign w:val="center"/>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Uwch i Gynorthwywyr</w:t>
                  </w:r>
                </w:p>
              </w:tc>
            </w:tr>
            <w:tr w:rsidR="00850D7B" w:rsidRPr="009A0178" w:rsidTr="00EA03DF">
              <w:trPr>
                <w:trHeight w:val="315"/>
              </w:trPr>
              <w:tc>
                <w:tcPr>
                  <w:tcW w:w="2312" w:type="dxa"/>
                  <w:tcBorders>
                    <w:top w:val="nil"/>
                    <w:left w:val="nil"/>
                    <w:bottom w:val="single" w:sz="4" w:space="0" w:color="auto"/>
                    <w:right w:val="nil"/>
                  </w:tcBorders>
                  <w:shd w:val="clear" w:color="000000" w:fill="FFFFCC"/>
                  <w:noWrap/>
                  <w:vAlign w:val="bottom"/>
                  <w:hideMark/>
                </w:tcPr>
                <w:p w:rsidR="00850D7B" w:rsidRPr="009A0178" w:rsidRDefault="00850D7B" w:rsidP="00947B2C">
                  <w:pPr>
                    <w:rPr>
                      <w:rFonts w:ascii="Calibri" w:hAnsi="Calibri" w:cs="Arial"/>
                      <w:color w:val="000000"/>
                    </w:rPr>
                  </w:pPr>
                  <w:r w:rsidRPr="009A0178">
                    <w:rPr>
                      <w:rFonts w:ascii="Calibri" w:hAnsi="Calibri" w:cs="Arial"/>
                      <w:color w:val="000000"/>
                    </w:rPr>
                    <w:t>Penybont</w:t>
                  </w:r>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1</w:t>
                  </w:r>
                </w:p>
              </w:tc>
              <w:tc>
                <w:tcPr>
                  <w:tcW w:w="1892"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1</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 </w:t>
                  </w:r>
                </w:p>
              </w:tc>
              <w:tc>
                <w:tcPr>
                  <w:tcW w:w="2303" w:type="dxa"/>
                  <w:tcBorders>
                    <w:top w:val="nil"/>
                    <w:left w:val="nil"/>
                    <w:bottom w:val="single" w:sz="4" w:space="0" w:color="auto"/>
                    <w:right w:val="single" w:sz="4" w:space="0" w:color="auto"/>
                  </w:tcBorders>
                  <w:shd w:val="clear" w:color="auto" w:fill="auto"/>
                  <w:noWrap/>
                  <w:vAlign w:val="bottom"/>
                  <w:hideMark/>
                </w:tcPr>
                <w:p w:rsidR="00850D7B" w:rsidRPr="009A0178" w:rsidRDefault="00850D7B" w:rsidP="00947B2C">
                  <w:pPr>
                    <w:jc w:val="center"/>
                    <w:rPr>
                      <w:rFonts w:ascii="Arial" w:hAnsi="Arial" w:cs="Arial"/>
                      <w:color w:val="000000"/>
                      <w:sz w:val="22"/>
                      <w:szCs w:val="22"/>
                    </w:rPr>
                  </w:pPr>
                  <w:r w:rsidRPr="009A0178">
                    <w:rPr>
                      <w:rFonts w:ascii="Arial" w:hAnsi="Arial" w:cs="Arial"/>
                      <w:color w:val="000000"/>
                      <w:sz w:val="22"/>
                      <w:szCs w:val="22"/>
                    </w:rPr>
                    <w:t> </w:t>
                  </w:r>
                </w:p>
              </w:tc>
            </w:tr>
            <w:tr w:rsidR="00EA03DF" w:rsidRPr="009A0178" w:rsidTr="009A2017">
              <w:trPr>
                <w:trHeight w:val="300"/>
              </w:trPr>
              <w:tc>
                <w:tcPr>
                  <w:tcW w:w="9026" w:type="dxa"/>
                  <w:gridSpan w:val="5"/>
                  <w:tcBorders>
                    <w:top w:val="nil"/>
                    <w:left w:val="nil"/>
                    <w:bottom w:val="nil"/>
                    <w:right w:val="nil"/>
                  </w:tcBorders>
                  <w:shd w:val="clear" w:color="auto" w:fill="auto"/>
                  <w:noWrap/>
                  <w:vAlign w:val="bottom"/>
                  <w:hideMark/>
                </w:tcPr>
                <w:p w:rsidR="00EA03DF" w:rsidRPr="009A0178" w:rsidRDefault="00EA03DF" w:rsidP="00947B2C">
                  <w:pPr>
                    <w:rPr>
                      <w:rFonts w:ascii="Arial" w:hAnsi="Arial" w:cs="Arial"/>
                      <w:color w:val="000000"/>
                      <w:sz w:val="22"/>
                      <w:szCs w:val="22"/>
                    </w:rPr>
                  </w:pPr>
                  <w:r w:rsidRPr="009A0178">
                    <w:rPr>
                      <w:rFonts w:ascii="Arial" w:hAnsi="Arial" w:cs="Arial"/>
                      <w:color w:val="000000"/>
                      <w:sz w:val="22"/>
                      <w:szCs w:val="22"/>
                    </w:rPr>
                    <w:t>Source: Welsh Government</w:t>
                  </w:r>
                </w:p>
              </w:tc>
            </w:tr>
          </w:tbl>
          <w:p w:rsidR="00947B2C" w:rsidRPr="009A0178" w:rsidRDefault="00947B2C" w:rsidP="003351D0">
            <w:pPr>
              <w:rPr>
                <w:rFonts w:ascii="Arial" w:hAnsi="Arial" w:cs="Arial"/>
                <w:sz w:val="22"/>
                <w:szCs w:val="22"/>
              </w:rPr>
            </w:pPr>
          </w:p>
          <w:p w:rsidR="003351D0" w:rsidRPr="009A0178" w:rsidRDefault="003351D0" w:rsidP="003351D0">
            <w:pPr>
              <w:ind w:left="360"/>
              <w:rPr>
                <w:rFonts w:ascii="Arial" w:hAnsi="Arial" w:cs="Arial"/>
                <w:sz w:val="22"/>
                <w:szCs w:val="22"/>
              </w:rPr>
            </w:pPr>
          </w:p>
          <w:p w:rsidR="003351D0" w:rsidRPr="009A0178" w:rsidRDefault="001258DF" w:rsidP="003351D0">
            <w:pPr>
              <w:rPr>
                <w:rFonts w:ascii="Arial" w:hAnsi="Arial" w:cs="Arial"/>
                <w:sz w:val="22"/>
                <w:szCs w:val="22"/>
              </w:rPr>
            </w:pPr>
            <w:r w:rsidRPr="009A0178">
              <w:rPr>
                <w:rFonts w:ascii="Arial" w:hAnsi="Arial" w:cs="Arial"/>
                <w:sz w:val="22"/>
                <w:szCs w:val="22"/>
              </w:rPr>
              <w:t xml:space="preserve">The Scheme offers a range of courses targeted at various cohorts within the teaching workforce. Further information can be found on the following page - </w:t>
            </w:r>
            <w:hyperlink r:id="rId19" w:anchor="collection-2" w:history="1">
              <w:r w:rsidRPr="009A0178">
                <w:rPr>
                  <w:rStyle w:val="Hyperlink"/>
                  <w:rFonts w:ascii="Arial" w:hAnsi="Arial" w:cs="Arial"/>
                  <w:color w:val="auto"/>
                  <w:sz w:val="22"/>
                  <w:szCs w:val="22"/>
                </w:rPr>
                <w:t>http://learning.gov.wales/resources/collections/welsh-lang-practitioner-training?lang=en#collection-2</w:t>
              </w:r>
            </w:hyperlink>
            <w:r w:rsidRPr="009A0178">
              <w:rPr>
                <w:rFonts w:ascii="Arial" w:hAnsi="Arial" w:cs="Arial"/>
                <w:sz w:val="22"/>
                <w:szCs w:val="22"/>
              </w:rPr>
              <w:t>. These courses are all free to access. Funding for supply cover is also provid</w:t>
            </w:r>
            <w:r w:rsidR="003351D0" w:rsidRPr="009A0178">
              <w:rPr>
                <w:rFonts w:ascii="Arial" w:hAnsi="Arial" w:cs="Arial"/>
                <w:sz w:val="22"/>
                <w:szCs w:val="22"/>
              </w:rPr>
              <w:t>ed to the participating school.</w:t>
            </w:r>
          </w:p>
          <w:p w:rsidR="003351D0" w:rsidRPr="009A0178" w:rsidRDefault="003351D0" w:rsidP="003351D0">
            <w:pPr>
              <w:ind w:left="360"/>
              <w:rPr>
                <w:rFonts w:ascii="Arial" w:hAnsi="Arial" w:cs="Arial"/>
                <w:sz w:val="22"/>
                <w:szCs w:val="22"/>
              </w:rPr>
            </w:pPr>
          </w:p>
          <w:p w:rsidR="003351D0" w:rsidRPr="009A0178" w:rsidRDefault="001258DF" w:rsidP="003351D0">
            <w:pPr>
              <w:rPr>
                <w:rFonts w:ascii="Arial" w:hAnsi="Arial" w:cs="Arial"/>
                <w:sz w:val="22"/>
                <w:szCs w:val="22"/>
              </w:rPr>
            </w:pPr>
            <w:r w:rsidRPr="009A0178">
              <w:rPr>
                <w:rFonts w:ascii="Arial" w:hAnsi="Arial" w:cs="Arial"/>
                <w:sz w:val="22"/>
                <w:szCs w:val="22"/>
              </w:rPr>
              <w:lastRenderedPageBreak/>
              <w:t>The Welsh in Education Unit aim is that local authorities and regional consortia, in conjunction with their schools, identify practitioners that would benefit from participating in the Scheme, and then work with the course providers to achieve this. The Scheme’s courses in the CSC and EAS regions are co-ordinated by Cardiff University (but courses are delivered across the region – currently in Card</w:t>
            </w:r>
            <w:r w:rsidR="003351D0" w:rsidRPr="009A0178">
              <w:rPr>
                <w:rFonts w:ascii="Arial" w:hAnsi="Arial" w:cs="Arial"/>
                <w:sz w:val="22"/>
                <w:szCs w:val="22"/>
              </w:rPr>
              <w:t xml:space="preserve">iff, Treforest and Pontypool). </w:t>
            </w:r>
          </w:p>
          <w:p w:rsidR="003351D0" w:rsidRPr="009A0178" w:rsidRDefault="003351D0" w:rsidP="003351D0">
            <w:pPr>
              <w:ind w:left="360"/>
              <w:rPr>
                <w:rFonts w:ascii="Arial" w:hAnsi="Arial" w:cs="Arial"/>
                <w:sz w:val="22"/>
                <w:szCs w:val="22"/>
              </w:rPr>
            </w:pPr>
          </w:p>
          <w:p w:rsidR="001258DF" w:rsidRPr="009A0178" w:rsidRDefault="001258DF" w:rsidP="003351D0">
            <w:pPr>
              <w:rPr>
                <w:rFonts w:ascii="Arial" w:hAnsi="Arial" w:cs="Arial"/>
                <w:sz w:val="22"/>
                <w:szCs w:val="22"/>
              </w:rPr>
            </w:pPr>
            <w:r w:rsidRPr="009A0178">
              <w:rPr>
                <w:rFonts w:ascii="Arial" w:hAnsi="Arial" w:cs="Arial"/>
                <w:sz w:val="22"/>
                <w:szCs w:val="22"/>
              </w:rPr>
              <w:t xml:space="preserve">Further information is also available on Cardiff University’s website - </w:t>
            </w:r>
            <w:hyperlink r:id="rId20" w:history="1">
              <w:r w:rsidRPr="009A0178">
                <w:rPr>
                  <w:rStyle w:val="Hyperlink"/>
                  <w:rFonts w:ascii="Arial" w:hAnsi="Arial" w:cs="Arial"/>
                  <w:color w:val="auto"/>
                  <w:sz w:val="22"/>
                  <w:szCs w:val="22"/>
                </w:rPr>
                <w:t>http://www.cardiff.ac.uk/welsh/courses/professional-courses-and-welsh-for-adults/sabbatical-scheme</w:t>
              </w:r>
            </w:hyperlink>
          </w:p>
          <w:p w:rsidR="003351D0" w:rsidRPr="009A0178" w:rsidRDefault="003351D0" w:rsidP="003351D0">
            <w:pPr>
              <w:ind w:left="360"/>
              <w:rPr>
                <w:rFonts w:ascii="Arial" w:hAnsi="Arial" w:cs="Arial"/>
                <w:sz w:val="22"/>
                <w:szCs w:val="22"/>
              </w:rPr>
            </w:pPr>
          </w:p>
          <w:p w:rsidR="00CF13D8" w:rsidRPr="009A0178" w:rsidRDefault="003351D0" w:rsidP="003351D0">
            <w:pPr>
              <w:ind w:left="360"/>
              <w:rPr>
                <w:rFonts w:ascii="Arial" w:hAnsi="Arial" w:cs="Arial"/>
                <w:b/>
                <w:sz w:val="22"/>
                <w:szCs w:val="22"/>
              </w:rPr>
            </w:pPr>
            <w:r w:rsidRPr="009A0178">
              <w:rPr>
                <w:rFonts w:ascii="Arial" w:hAnsi="Arial" w:cs="Arial"/>
                <w:sz w:val="22"/>
                <w:szCs w:val="22"/>
              </w:rPr>
              <w:t>These opportunities will be prom</w:t>
            </w:r>
            <w:r w:rsidR="009D6F42" w:rsidRPr="009A0178">
              <w:rPr>
                <w:rFonts w:ascii="Arial" w:hAnsi="Arial" w:cs="Arial"/>
                <w:sz w:val="22"/>
                <w:szCs w:val="22"/>
              </w:rPr>
              <w:t>oted to all schools in Bridgend (2017-18) via the Director’s newsletter to schools, via the WESP Forum and via Central South Consortium.</w:t>
            </w:r>
          </w:p>
          <w:p w:rsidR="00CF13D8" w:rsidRPr="009A0178" w:rsidRDefault="00CF13D8" w:rsidP="00462C23">
            <w:pPr>
              <w:ind w:left="720" w:hanging="360"/>
              <w:rPr>
                <w:rFonts w:ascii="Arial" w:hAnsi="Arial" w:cs="Arial"/>
                <w:sz w:val="22"/>
                <w:szCs w:val="22"/>
              </w:rPr>
            </w:pPr>
            <w:r w:rsidRPr="009A0178">
              <w:rPr>
                <w:rFonts w:ascii="Arial" w:hAnsi="Arial" w:cs="Arial"/>
                <w:sz w:val="22"/>
                <w:szCs w:val="22"/>
              </w:rPr>
              <w:t>    </w:t>
            </w:r>
          </w:p>
          <w:p w:rsidR="00EA03DF" w:rsidRPr="009A0178" w:rsidRDefault="00EA03DF" w:rsidP="00462C23">
            <w:pPr>
              <w:ind w:left="720" w:hanging="360"/>
              <w:rPr>
                <w:rFonts w:ascii="Arial" w:hAnsi="Arial" w:cs="Arial"/>
                <w:sz w:val="22"/>
                <w:szCs w:val="22"/>
              </w:rPr>
            </w:pPr>
          </w:p>
          <w:p w:rsidR="00CF13D8" w:rsidRPr="009A0178" w:rsidRDefault="00CF13D8" w:rsidP="00462C23">
            <w:pPr>
              <w:ind w:left="720" w:hanging="360"/>
              <w:rPr>
                <w:rFonts w:ascii="Arial" w:hAnsi="Arial" w:cs="Arial"/>
                <w:sz w:val="22"/>
                <w:szCs w:val="22"/>
              </w:rPr>
            </w:pPr>
            <w:r w:rsidRPr="009A0178">
              <w:rPr>
                <w:rFonts w:ascii="Arial" w:hAnsi="Arial" w:cs="Arial"/>
                <w:sz w:val="22"/>
                <w:szCs w:val="22"/>
              </w:rPr>
              <w:t>         </w:t>
            </w:r>
          </w:p>
        </w:tc>
      </w:tr>
    </w:tbl>
    <w:p w:rsidR="00CF13D8" w:rsidRPr="009A0178" w:rsidRDefault="00CF13D8" w:rsidP="00CF13D8">
      <w:pPr>
        <w:spacing w:after="200" w:line="276" w:lineRule="auto"/>
        <w:ind w:left="720"/>
        <w:contextualSpacing/>
        <w:rPr>
          <w:rFonts w:ascii="Arial" w:hAnsi="Arial" w:cs="Arial"/>
          <w:sz w:val="22"/>
          <w:szCs w:val="22"/>
        </w:rPr>
      </w:pPr>
    </w:p>
    <w:p w:rsidR="003627B6" w:rsidRPr="009A0178" w:rsidRDefault="00CF13D8" w:rsidP="003627B6">
      <w:pPr>
        <w:spacing w:after="200" w:line="276" w:lineRule="auto"/>
        <w:contextualSpacing/>
        <w:rPr>
          <w:rFonts w:ascii="Arial" w:hAnsi="Arial" w:cs="Arial"/>
          <w:sz w:val="22"/>
          <w:szCs w:val="22"/>
        </w:rPr>
      </w:pPr>
      <w:r w:rsidRPr="009A0178">
        <w:rPr>
          <w:rFonts w:ascii="Arial" w:hAnsi="Arial" w:cs="Arial"/>
          <w:sz w:val="22"/>
          <w:szCs w:val="22"/>
        </w:rPr>
        <w:t>Signed:  ………………………………</w:t>
      </w:r>
      <w:r w:rsidR="00582631" w:rsidRPr="009A0178">
        <w:rPr>
          <w:rFonts w:ascii="Arial" w:hAnsi="Arial" w:cs="Arial"/>
          <w:sz w:val="22"/>
          <w:szCs w:val="22"/>
        </w:rPr>
        <w:tab/>
      </w:r>
      <w:r w:rsidRPr="009A0178">
        <w:rPr>
          <w:rFonts w:ascii="Arial" w:hAnsi="Arial" w:cs="Arial"/>
          <w:sz w:val="22"/>
          <w:szCs w:val="22"/>
        </w:rPr>
        <w:t>Date: ………………………………</w:t>
      </w:r>
    </w:p>
    <w:p w:rsidR="00CF13D8" w:rsidRPr="009A0178" w:rsidRDefault="00CF13D8" w:rsidP="003627B6">
      <w:pPr>
        <w:spacing w:after="200" w:line="276" w:lineRule="auto"/>
        <w:contextualSpacing/>
        <w:rPr>
          <w:rFonts w:ascii="Arial" w:hAnsi="Arial" w:cs="Arial"/>
          <w:sz w:val="22"/>
          <w:szCs w:val="22"/>
        </w:rPr>
      </w:pPr>
      <w:r w:rsidRPr="009A0178">
        <w:rPr>
          <w:rFonts w:ascii="Arial" w:hAnsi="Arial" w:cs="Arial"/>
          <w:sz w:val="22"/>
          <w:szCs w:val="22"/>
        </w:rPr>
        <w:t>(This needs to be signed by the Ch</w:t>
      </w:r>
      <w:r w:rsidR="00C51578" w:rsidRPr="009A0178">
        <w:rPr>
          <w:rFonts w:ascii="Arial" w:hAnsi="Arial" w:cs="Arial"/>
          <w:sz w:val="22"/>
          <w:szCs w:val="22"/>
        </w:rPr>
        <w:t>ief Education Officer within a l</w:t>
      </w:r>
      <w:r w:rsidRPr="009A0178">
        <w:rPr>
          <w:rFonts w:ascii="Arial" w:hAnsi="Arial" w:cs="Arial"/>
          <w:sz w:val="22"/>
          <w:szCs w:val="22"/>
        </w:rPr>
        <w:t xml:space="preserve">ocal </w:t>
      </w:r>
      <w:r w:rsidR="00C51578" w:rsidRPr="009A0178">
        <w:rPr>
          <w:rFonts w:ascii="Arial" w:hAnsi="Arial" w:cs="Arial"/>
          <w:sz w:val="22"/>
          <w:szCs w:val="22"/>
        </w:rPr>
        <w:t>a</w:t>
      </w:r>
      <w:r w:rsidRPr="009A0178">
        <w:rPr>
          <w:rFonts w:ascii="Arial" w:hAnsi="Arial" w:cs="Arial"/>
          <w:sz w:val="22"/>
          <w:szCs w:val="22"/>
        </w:rPr>
        <w:t xml:space="preserve">uthority) </w:t>
      </w:r>
    </w:p>
    <w:p w:rsidR="00CF13D8" w:rsidRPr="009A0178" w:rsidRDefault="00EB2868" w:rsidP="00CF13D8">
      <w:pPr>
        <w:rPr>
          <w:rFonts w:ascii="Arial" w:hAnsi="Arial" w:cs="Arial"/>
          <w:sz w:val="22"/>
          <w:szCs w:val="22"/>
        </w:rPr>
      </w:pPr>
      <w:r w:rsidRPr="009A0178">
        <w:rPr>
          <w:rFonts w:ascii="Arial" w:hAnsi="Arial" w:cs="Arial"/>
          <w:sz w:val="22"/>
          <w:szCs w:val="22"/>
        </w:rPr>
        <w:t xml:space="preserve">Annex 1 </w:t>
      </w:r>
      <w:r w:rsidR="00CF13D8" w:rsidRPr="009A0178">
        <w:rPr>
          <w:rFonts w:ascii="Arial" w:hAnsi="Arial" w:cs="Arial"/>
          <w:sz w:val="22"/>
          <w:szCs w:val="22"/>
        </w:rPr>
        <w:t>Data:-</w:t>
      </w:r>
    </w:p>
    <w:p w:rsidR="004C5AC8" w:rsidRPr="009A0178" w:rsidRDefault="004C5AC8" w:rsidP="00CF13D8">
      <w:pPr>
        <w:rPr>
          <w:rFonts w:ascii="Arial" w:hAnsi="Arial" w:cs="Arial"/>
          <w:sz w:val="22"/>
          <w:szCs w:val="22"/>
        </w:rPr>
      </w:pPr>
    </w:p>
    <w:p w:rsidR="00CF13D8" w:rsidRPr="009A0178" w:rsidRDefault="00CF13D8" w:rsidP="00CF13D8">
      <w:pPr>
        <w:rPr>
          <w:rFonts w:ascii="Arial" w:hAnsi="Arial" w:cs="Arial"/>
          <w:sz w:val="22"/>
          <w:szCs w:val="22"/>
        </w:rPr>
      </w:pPr>
    </w:p>
    <w:p w:rsidR="00B32B67" w:rsidRPr="009A0178" w:rsidRDefault="00B32B67">
      <w:pPr>
        <w:spacing w:after="200" w:line="276" w:lineRule="auto"/>
        <w:rPr>
          <w:rFonts w:ascii="Arial" w:hAnsi="Arial" w:cs="Arial"/>
          <w:sz w:val="22"/>
          <w:szCs w:val="22"/>
        </w:rPr>
      </w:pPr>
      <w:r w:rsidRPr="009A0178">
        <w:rPr>
          <w:rFonts w:ascii="Arial" w:hAnsi="Arial" w:cs="Arial"/>
          <w:sz w:val="22"/>
          <w:szCs w:val="22"/>
        </w:rPr>
        <w:br w:type="page"/>
      </w:r>
    </w:p>
    <w:p w:rsidR="00CF13D8" w:rsidRPr="009A0178" w:rsidRDefault="00B32B67" w:rsidP="00B32B67">
      <w:pPr>
        <w:jc w:val="right"/>
        <w:rPr>
          <w:rFonts w:ascii="Arial" w:hAnsi="Arial" w:cs="Arial"/>
          <w:b/>
          <w:sz w:val="22"/>
          <w:szCs w:val="22"/>
        </w:rPr>
      </w:pPr>
      <w:r w:rsidRPr="009A0178">
        <w:rPr>
          <w:rFonts w:ascii="Arial" w:hAnsi="Arial" w:cs="Arial"/>
          <w:b/>
          <w:sz w:val="22"/>
          <w:szCs w:val="22"/>
        </w:rPr>
        <w:lastRenderedPageBreak/>
        <w:t>Appendix A</w:t>
      </w:r>
    </w:p>
    <w:p w:rsidR="00B32B67" w:rsidRPr="009A0178" w:rsidRDefault="00B32B67" w:rsidP="00B32B67">
      <w:pPr>
        <w:jc w:val="both"/>
        <w:rPr>
          <w:rFonts w:ascii="Arial" w:hAnsi="Arial" w:cs="Arial"/>
          <w:sz w:val="22"/>
          <w:szCs w:val="22"/>
        </w:rPr>
      </w:pPr>
    </w:p>
    <w:p w:rsidR="00B32B67" w:rsidRPr="009A0178" w:rsidRDefault="00B32B67" w:rsidP="00B32B67">
      <w:pPr>
        <w:jc w:val="both"/>
        <w:rPr>
          <w:rFonts w:ascii="Arial" w:hAnsi="Arial" w:cs="Arial"/>
          <w:sz w:val="22"/>
          <w:szCs w:val="22"/>
        </w:rPr>
      </w:pPr>
    </w:p>
    <w:p w:rsidR="00B32B67" w:rsidRPr="009A0178" w:rsidRDefault="00B32B67" w:rsidP="00B32B67">
      <w:pPr>
        <w:rPr>
          <w:rFonts w:ascii="Arial" w:hAnsi="Arial" w:cs="Arial"/>
          <w:sz w:val="22"/>
          <w:szCs w:val="22"/>
        </w:rPr>
      </w:pPr>
      <w:r w:rsidRPr="009A0178">
        <w:rPr>
          <w:rFonts w:ascii="Arial" w:hAnsi="Arial" w:cs="Arial"/>
          <w:noProof/>
          <w:sz w:val="22"/>
          <w:szCs w:val="22"/>
        </w:rPr>
        <w:drawing>
          <wp:inline distT="0" distB="0" distL="0" distR="0" wp14:anchorId="119C918F" wp14:editId="3E88D1F2">
            <wp:extent cx="1990041" cy="983556"/>
            <wp:effectExtent l="0" t="0" r="0" b="762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raeg i blant high r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365" cy="994589"/>
                    </a:xfrm>
                    <a:prstGeom prst="rect">
                      <a:avLst/>
                    </a:prstGeom>
                  </pic:spPr>
                </pic:pic>
              </a:graphicData>
            </a:graphic>
          </wp:inline>
        </w:drawing>
      </w:r>
    </w:p>
    <w:p w:rsidR="00B32B67" w:rsidRPr="009A0178" w:rsidRDefault="00B32B67" w:rsidP="00B32B67">
      <w:pPr>
        <w:rPr>
          <w:rFonts w:ascii="Arial" w:hAnsi="Arial" w:cs="Arial"/>
          <w:sz w:val="22"/>
          <w:szCs w:val="22"/>
        </w:rPr>
      </w:pPr>
    </w:p>
    <w:p w:rsidR="00B32B67" w:rsidRPr="009A0178" w:rsidRDefault="00B32B67" w:rsidP="00B32B67">
      <w:pPr>
        <w:rPr>
          <w:rFonts w:ascii="Arial" w:hAnsi="Arial" w:cs="Arial"/>
          <w:sz w:val="22"/>
          <w:szCs w:val="22"/>
        </w:rPr>
      </w:pPr>
    </w:p>
    <w:p w:rsidR="00B32B67" w:rsidRPr="009A0178" w:rsidRDefault="00B32B67" w:rsidP="00B32B67">
      <w:pPr>
        <w:rPr>
          <w:rFonts w:ascii="Arial" w:hAnsi="Arial" w:cs="Arial"/>
          <w:sz w:val="22"/>
          <w:szCs w:val="22"/>
        </w:rPr>
      </w:pPr>
      <w:r w:rsidRPr="009A0178">
        <w:rPr>
          <w:rFonts w:ascii="Arial" w:hAnsi="Arial" w:cs="Arial"/>
          <w:sz w:val="22"/>
          <w:szCs w:val="22"/>
        </w:rPr>
        <w:t xml:space="preserve">Cymraeg i blant is a new project Managed by Mudiad Meithrin and funded by Welsh Government that focuses on increasing the number of nursery age children that are able to speak Welsh.  It shares information, advice and support to parents on the benefits of being bilingual, the importance of introducing Welsh to children as early as possible and the advantages of </w:t>
      </w:r>
      <w:r w:rsidR="00151EA6" w:rsidRPr="009A0178">
        <w:rPr>
          <w:rFonts w:ascii="Arial" w:hAnsi="Arial" w:cs="Arial"/>
          <w:sz w:val="22"/>
          <w:szCs w:val="22"/>
        </w:rPr>
        <w:t>Welsh-medium</w:t>
      </w:r>
      <w:r w:rsidRPr="009A0178">
        <w:rPr>
          <w:rFonts w:ascii="Arial" w:hAnsi="Arial" w:cs="Arial"/>
          <w:sz w:val="22"/>
          <w:szCs w:val="22"/>
        </w:rPr>
        <w:t xml:space="preserve"> childcare and education. </w:t>
      </w:r>
    </w:p>
    <w:p w:rsidR="00B32B67" w:rsidRPr="009A0178" w:rsidRDefault="00B32B67" w:rsidP="00B32B67">
      <w:pPr>
        <w:rPr>
          <w:rFonts w:ascii="Arial" w:hAnsi="Arial" w:cs="Arial"/>
          <w:sz w:val="22"/>
          <w:szCs w:val="22"/>
        </w:rPr>
      </w:pPr>
    </w:p>
    <w:p w:rsidR="00B32B67" w:rsidRPr="009A0178" w:rsidRDefault="00B32B67" w:rsidP="00B32B67">
      <w:pPr>
        <w:rPr>
          <w:rFonts w:ascii="Arial" w:hAnsi="Arial" w:cs="Arial"/>
          <w:sz w:val="22"/>
          <w:szCs w:val="22"/>
        </w:rPr>
      </w:pPr>
      <w:r w:rsidRPr="009A0178">
        <w:rPr>
          <w:rFonts w:ascii="Arial" w:hAnsi="Arial" w:cs="Arial"/>
          <w:sz w:val="22"/>
          <w:szCs w:val="22"/>
        </w:rPr>
        <w:t>Cymraeg i blant sponsors the all Wales maternity notes folder, the scan card and the Child Heath Record book which is delivered to every new parent in Wales</w:t>
      </w:r>
    </w:p>
    <w:p w:rsidR="00B32B67" w:rsidRPr="009A0178" w:rsidRDefault="00B32B67" w:rsidP="00B32B67">
      <w:pPr>
        <w:rPr>
          <w:rFonts w:ascii="Arial" w:hAnsi="Arial" w:cs="Arial"/>
          <w:sz w:val="22"/>
          <w:szCs w:val="22"/>
        </w:rPr>
      </w:pPr>
    </w:p>
    <w:p w:rsidR="00B32B67" w:rsidRPr="009A0178" w:rsidRDefault="00B32B67" w:rsidP="00B32B67">
      <w:pPr>
        <w:rPr>
          <w:rFonts w:ascii="Arial" w:hAnsi="Arial" w:cs="Arial"/>
          <w:sz w:val="22"/>
          <w:szCs w:val="22"/>
        </w:rPr>
      </w:pPr>
      <w:r w:rsidRPr="009A0178">
        <w:rPr>
          <w:rFonts w:ascii="Arial" w:hAnsi="Arial" w:cs="Arial"/>
          <w:sz w:val="22"/>
          <w:szCs w:val="22"/>
        </w:rPr>
        <w:t>The local Cymraeg i blant officer runs weekly bilingual baby massage, baby yoga and Welsh rhymetime sessions for parents and young children across the county working alongside the local Midwifery and Health Visiting teams to ensure that parents receive these key early messages during the ante-natal and post-natal period and are made aware of the bilingual pathway available for their child.</w:t>
      </w:r>
    </w:p>
    <w:p w:rsidR="00B32B67" w:rsidRPr="009A0178" w:rsidRDefault="00B32B67" w:rsidP="00B32B67">
      <w:pPr>
        <w:rPr>
          <w:rFonts w:ascii="Arial" w:hAnsi="Arial" w:cs="Arial"/>
          <w:sz w:val="22"/>
          <w:szCs w:val="22"/>
        </w:rPr>
      </w:pPr>
    </w:p>
    <w:p w:rsidR="00B32B67" w:rsidRPr="009A0178" w:rsidRDefault="00B32B67" w:rsidP="00B32B67">
      <w:pPr>
        <w:rPr>
          <w:rFonts w:ascii="Arial" w:hAnsi="Arial" w:cs="Arial"/>
          <w:sz w:val="22"/>
          <w:szCs w:val="22"/>
        </w:rPr>
      </w:pPr>
      <w:r w:rsidRPr="009A0178">
        <w:rPr>
          <w:rFonts w:ascii="Arial" w:hAnsi="Arial" w:cs="Arial"/>
          <w:sz w:val="22"/>
          <w:szCs w:val="22"/>
        </w:rPr>
        <w:t xml:space="preserve">In addition parents are signposted over to Mudiad Meithrin’s Ti &amp; Fi groups and to the ‘Cylchoedd Meithrin’ the </w:t>
      </w:r>
      <w:r w:rsidR="00151EA6" w:rsidRPr="009A0178">
        <w:rPr>
          <w:rFonts w:ascii="Arial" w:hAnsi="Arial" w:cs="Arial"/>
          <w:sz w:val="22"/>
          <w:szCs w:val="22"/>
        </w:rPr>
        <w:t>Welsh-medium</w:t>
      </w:r>
      <w:r w:rsidRPr="009A0178">
        <w:rPr>
          <w:rFonts w:ascii="Arial" w:hAnsi="Arial" w:cs="Arial"/>
          <w:sz w:val="22"/>
          <w:szCs w:val="22"/>
        </w:rPr>
        <w:t xml:space="preserve"> playgroups as well as receiving information about regular family events that are held in partnership with the Mentrau Iaith and other local early years partners.</w:t>
      </w:r>
    </w:p>
    <w:p w:rsidR="00B32B67" w:rsidRPr="009A0178" w:rsidRDefault="00B32B67" w:rsidP="00B32B67">
      <w:pPr>
        <w:rPr>
          <w:rFonts w:ascii="Arial" w:hAnsi="Arial" w:cs="Arial"/>
          <w:sz w:val="22"/>
          <w:szCs w:val="22"/>
        </w:rPr>
      </w:pPr>
    </w:p>
    <w:p w:rsidR="00B32B67" w:rsidRPr="00554E3F" w:rsidRDefault="00B32B67" w:rsidP="00B32B67">
      <w:pPr>
        <w:rPr>
          <w:rFonts w:ascii="Arial" w:hAnsi="Arial" w:cs="Arial"/>
          <w:sz w:val="22"/>
          <w:szCs w:val="22"/>
        </w:rPr>
      </w:pPr>
      <w:r w:rsidRPr="009A0178">
        <w:rPr>
          <w:rFonts w:ascii="Arial" w:hAnsi="Arial" w:cs="Arial"/>
          <w:sz w:val="22"/>
          <w:szCs w:val="22"/>
        </w:rPr>
        <w:t>Cymraeg i blant / Cymraeg for kids will therefore contribute towards the Welsh Government’s target of achieving a million Welsh speakers by 2050.</w:t>
      </w:r>
      <w:bookmarkStart w:id="0" w:name="_GoBack"/>
      <w:bookmarkEnd w:id="0"/>
    </w:p>
    <w:p w:rsidR="00B32B67" w:rsidRPr="00554E3F" w:rsidRDefault="00B32B67" w:rsidP="00CF13D8">
      <w:pPr>
        <w:rPr>
          <w:rFonts w:ascii="Arial" w:hAnsi="Arial" w:cs="Arial"/>
          <w:sz w:val="22"/>
          <w:szCs w:val="22"/>
        </w:rPr>
      </w:pPr>
    </w:p>
    <w:p w:rsidR="00CF13D8" w:rsidRPr="00554E3F" w:rsidRDefault="00CF13D8" w:rsidP="00CF13D8">
      <w:pPr>
        <w:rPr>
          <w:rFonts w:ascii="Arial" w:hAnsi="Arial" w:cs="Arial"/>
          <w:sz w:val="22"/>
          <w:szCs w:val="22"/>
        </w:rPr>
      </w:pPr>
    </w:p>
    <w:p w:rsidR="00CF13D8" w:rsidRPr="00554E3F" w:rsidRDefault="00CF13D8" w:rsidP="00CF13D8">
      <w:pPr>
        <w:rPr>
          <w:rFonts w:ascii="Arial" w:hAnsi="Arial" w:cs="Arial"/>
          <w:sz w:val="22"/>
          <w:szCs w:val="22"/>
        </w:rPr>
      </w:pPr>
    </w:p>
    <w:p w:rsidR="00531B97" w:rsidRPr="00554E3F" w:rsidRDefault="00531B97">
      <w:pPr>
        <w:spacing w:after="200" w:line="276" w:lineRule="auto"/>
        <w:rPr>
          <w:rFonts w:ascii="Arial" w:hAnsi="Arial" w:cs="Arial"/>
          <w:sz w:val="22"/>
          <w:szCs w:val="22"/>
        </w:rPr>
      </w:pPr>
      <w:r w:rsidRPr="00554E3F">
        <w:rPr>
          <w:rFonts w:ascii="Arial" w:hAnsi="Arial" w:cs="Arial"/>
          <w:sz w:val="22"/>
          <w:szCs w:val="22"/>
        </w:rPr>
        <w:br w:type="page"/>
      </w:r>
    </w:p>
    <w:sectPr w:rsidR="00531B97" w:rsidRPr="00554E3F" w:rsidSect="00B644D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C28" w:rsidRDefault="00D50C28">
      <w:r>
        <w:separator/>
      </w:r>
    </w:p>
  </w:endnote>
  <w:endnote w:type="continuationSeparator" w:id="0">
    <w:p w:rsidR="00D50C28" w:rsidRDefault="00D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28" w:rsidRPr="00B648AD" w:rsidRDefault="00D50C28">
    <w:pPr>
      <w:pStyle w:val="Footer"/>
      <w:jc w:val="center"/>
      <w:rPr>
        <w:rFonts w:ascii="Arial" w:hAnsi="Arial" w:cs="Arial"/>
      </w:rPr>
    </w:pPr>
    <w:r w:rsidRPr="00B648AD">
      <w:rPr>
        <w:rFonts w:ascii="Arial" w:hAnsi="Arial" w:cs="Arial"/>
      </w:rPr>
      <w:fldChar w:fldCharType="begin"/>
    </w:r>
    <w:r w:rsidRPr="00B648AD">
      <w:rPr>
        <w:rFonts w:ascii="Arial" w:hAnsi="Arial" w:cs="Arial"/>
      </w:rPr>
      <w:instrText xml:space="preserve"> PAGE   \* MERGEFORMAT </w:instrText>
    </w:r>
    <w:r w:rsidRPr="00B648AD">
      <w:rPr>
        <w:rFonts w:ascii="Arial" w:hAnsi="Arial" w:cs="Arial"/>
      </w:rPr>
      <w:fldChar w:fldCharType="separate"/>
    </w:r>
    <w:r w:rsidR="009A0178">
      <w:rPr>
        <w:rFonts w:ascii="Arial" w:hAnsi="Arial" w:cs="Arial"/>
        <w:noProof/>
      </w:rPr>
      <w:t>5</w:t>
    </w:r>
    <w:r w:rsidRPr="00B648AD">
      <w:rPr>
        <w:rFonts w:ascii="Arial" w:hAnsi="Arial" w:cs="Arial"/>
      </w:rPr>
      <w:fldChar w:fldCharType="end"/>
    </w:r>
  </w:p>
  <w:p w:rsidR="00D50C28" w:rsidRDefault="00D5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C28" w:rsidRDefault="00D50C28">
      <w:r>
        <w:separator/>
      </w:r>
    </w:p>
  </w:footnote>
  <w:footnote w:type="continuationSeparator" w:id="0">
    <w:p w:rsidR="00D50C28" w:rsidRDefault="00D5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28" w:rsidRDefault="00D50C28" w:rsidP="00462C2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4C0"/>
    <w:multiLevelType w:val="hybridMultilevel"/>
    <w:tmpl w:val="967A3034"/>
    <w:lvl w:ilvl="0" w:tplc="C60EB638">
      <w:start w:val="1"/>
      <w:numFmt w:val="bullet"/>
      <w:lvlText w:val=""/>
      <w:lvlJc w:val="left"/>
      <w:pPr>
        <w:tabs>
          <w:tab w:val="num" w:pos="993"/>
        </w:tabs>
        <w:ind w:left="993" w:hanging="567"/>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DD1429A"/>
    <w:multiLevelType w:val="hybridMultilevel"/>
    <w:tmpl w:val="B9DA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497E"/>
    <w:multiLevelType w:val="hybridMultilevel"/>
    <w:tmpl w:val="322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66CA"/>
    <w:multiLevelType w:val="hybridMultilevel"/>
    <w:tmpl w:val="455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612"/>
    <w:multiLevelType w:val="hybridMultilevel"/>
    <w:tmpl w:val="08B4400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5" w15:restartNumberingAfterBreak="0">
    <w:nsid w:val="19335C7B"/>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E686B"/>
    <w:multiLevelType w:val="hybridMultilevel"/>
    <w:tmpl w:val="4094CB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93A2F"/>
    <w:multiLevelType w:val="hybridMultilevel"/>
    <w:tmpl w:val="EBD62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10FD2"/>
    <w:multiLevelType w:val="hybridMultilevel"/>
    <w:tmpl w:val="555411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9" w15:restartNumberingAfterBreak="0">
    <w:nsid w:val="22C92FCA"/>
    <w:multiLevelType w:val="hybridMultilevel"/>
    <w:tmpl w:val="03F6378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63E4F84"/>
    <w:multiLevelType w:val="hybridMultilevel"/>
    <w:tmpl w:val="73B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F69EB"/>
    <w:multiLevelType w:val="hybridMultilevel"/>
    <w:tmpl w:val="3FC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16121"/>
    <w:multiLevelType w:val="hybridMultilevel"/>
    <w:tmpl w:val="D7E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60FD6"/>
    <w:multiLevelType w:val="hybridMultilevel"/>
    <w:tmpl w:val="8402B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134DD3"/>
    <w:multiLevelType w:val="hybridMultilevel"/>
    <w:tmpl w:val="BBDC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164D8"/>
    <w:multiLevelType w:val="hybridMultilevel"/>
    <w:tmpl w:val="10B8D296"/>
    <w:lvl w:ilvl="0" w:tplc="04090001">
      <w:start w:val="1"/>
      <w:numFmt w:val="bullet"/>
      <w:lvlText w:val=""/>
      <w:lvlJc w:val="left"/>
      <w:pPr>
        <w:tabs>
          <w:tab w:val="num" w:pos="720"/>
        </w:tabs>
        <w:ind w:left="720" w:hanging="360"/>
      </w:pPr>
      <w:rPr>
        <w:rFonts w:ascii="Symbol" w:hAnsi="Symbol" w:hint="default"/>
      </w:rPr>
    </w:lvl>
    <w:lvl w:ilvl="1" w:tplc="DFD8DC70">
      <w:start w:val="1"/>
      <w:numFmt w:val="bullet"/>
      <w:lvlText w:val=""/>
      <w:lvlJc w:val="left"/>
      <w:pPr>
        <w:tabs>
          <w:tab w:val="num" w:pos="1437"/>
        </w:tabs>
        <w:ind w:left="1437" w:hanging="35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E30C1"/>
    <w:multiLevelType w:val="hybridMultilevel"/>
    <w:tmpl w:val="20D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94C45"/>
    <w:multiLevelType w:val="hybridMultilevel"/>
    <w:tmpl w:val="89C0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008B9"/>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725DB"/>
    <w:multiLevelType w:val="hybridMultilevel"/>
    <w:tmpl w:val="DA4EA5C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8331001"/>
    <w:multiLevelType w:val="hybridMultilevel"/>
    <w:tmpl w:val="0B5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F706A"/>
    <w:multiLevelType w:val="hybridMultilevel"/>
    <w:tmpl w:val="D598B6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A1D1178"/>
    <w:multiLevelType w:val="hybridMultilevel"/>
    <w:tmpl w:val="2E609304"/>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4A2959FA"/>
    <w:multiLevelType w:val="hybridMultilevel"/>
    <w:tmpl w:val="0D0C09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DEB7BCC"/>
    <w:multiLevelType w:val="hybridMultilevel"/>
    <w:tmpl w:val="25D0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DE5832"/>
    <w:multiLevelType w:val="hybridMultilevel"/>
    <w:tmpl w:val="8B40A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47793"/>
    <w:multiLevelType w:val="hybridMultilevel"/>
    <w:tmpl w:val="443A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B4F7C"/>
    <w:multiLevelType w:val="hybridMultilevel"/>
    <w:tmpl w:val="2A960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F34BB"/>
    <w:multiLevelType w:val="multilevel"/>
    <w:tmpl w:val="40068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F003F1"/>
    <w:multiLevelType w:val="hybridMultilevel"/>
    <w:tmpl w:val="E53E1E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1E5F01"/>
    <w:multiLevelType w:val="hybridMultilevel"/>
    <w:tmpl w:val="E9A620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133FD"/>
    <w:multiLevelType w:val="hybridMultilevel"/>
    <w:tmpl w:val="541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F426E"/>
    <w:multiLevelType w:val="multilevel"/>
    <w:tmpl w:val="D98A437C"/>
    <w:lvl w:ilvl="0">
      <w:start w:val="1"/>
      <w:numFmt w:val="decimal"/>
      <w:lvlText w:val="%1."/>
      <w:lvlJc w:val="left"/>
      <w:pPr>
        <w:ind w:left="720" w:hanging="360"/>
      </w:p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3F9145A"/>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1188C"/>
    <w:multiLevelType w:val="hybridMultilevel"/>
    <w:tmpl w:val="AE6E3AE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5" w15:restartNumberingAfterBreak="0">
    <w:nsid w:val="6E8D5D9E"/>
    <w:multiLevelType w:val="hybridMultilevel"/>
    <w:tmpl w:val="6844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45B63"/>
    <w:multiLevelType w:val="hybridMultilevel"/>
    <w:tmpl w:val="CB4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73F48"/>
    <w:multiLevelType w:val="hybridMultilevel"/>
    <w:tmpl w:val="FC525B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49A1676"/>
    <w:multiLevelType w:val="hybridMultilevel"/>
    <w:tmpl w:val="A55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2DCB"/>
    <w:multiLevelType w:val="hybridMultilevel"/>
    <w:tmpl w:val="26B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42D1"/>
    <w:multiLevelType w:val="hybridMultilevel"/>
    <w:tmpl w:val="3666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3010F"/>
    <w:multiLevelType w:val="hybridMultilevel"/>
    <w:tmpl w:val="971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36FAD"/>
    <w:multiLevelType w:val="hybridMultilevel"/>
    <w:tmpl w:val="269EF0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1278A"/>
    <w:multiLevelType w:val="hybridMultilevel"/>
    <w:tmpl w:val="D6F03B44"/>
    <w:lvl w:ilvl="0" w:tplc="D848F9D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5"/>
  </w:num>
  <w:num w:numId="4">
    <w:abstractNumId w:val="7"/>
  </w:num>
  <w:num w:numId="5">
    <w:abstractNumId w:val="30"/>
  </w:num>
  <w:num w:numId="6">
    <w:abstractNumId w:val="4"/>
  </w:num>
  <w:num w:numId="7">
    <w:abstractNumId w:val="31"/>
  </w:num>
  <w:num w:numId="8">
    <w:abstractNumId w:val="42"/>
  </w:num>
  <w:num w:numId="9">
    <w:abstractNumId w:val="11"/>
  </w:num>
  <w:num w:numId="10">
    <w:abstractNumId w:val="16"/>
  </w:num>
  <w:num w:numId="11">
    <w:abstractNumId w:val="40"/>
  </w:num>
  <w:num w:numId="12">
    <w:abstractNumId w:val="12"/>
  </w:num>
  <w:num w:numId="13">
    <w:abstractNumId w:val="36"/>
  </w:num>
  <w:num w:numId="14">
    <w:abstractNumId w:val="32"/>
  </w:num>
  <w:num w:numId="15">
    <w:abstractNumId w:val="18"/>
  </w:num>
  <w:num w:numId="16">
    <w:abstractNumId w:val="14"/>
  </w:num>
  <w:num w:numId="17">
    <w:abstractNumId w:val="43"/>
  </w:num>
  <w:num w:numId="18">
    <w:abstractNumId w:val="27"/>
  </w:num>
  <w:num w:numId="19">
    <w:abstractNumId w:val="1"/>
  </w:num>
  <w:num w:numId="20">
    <w:abstractNumId w:val="3"/>
  </w:num>
  <w:num w:numId="21">
    <w:abstractNumId w:val="13"/>
  </w:num>
  <w:num w:numId="22">
    <w:abstractNumId w:val="6"/>
  </w:num>
  <w:num w:numId="23">
    <w:abstractNumId w:val="21"/>
  </w:num>
  <w:num w:numId="24">
    <w:abstractNumId w:val="37"/>
  </w:num>
  <w:num w:numId="25">
    <w:abstractNumId w:val="19"/>
  </w:num>
  <w:num w:numId="26">
    <w:abstractNumId w:val="5"/>
  </w:num>
  <w:num w:numId="27">
    <w:abstractNumId w:val="33"/>
  </w:num>
  <w:num w:numId="28">
    <w:abstractNumId w:val="20"/>
  </w:num>
  <w:num w:numId="29">
    <w:abstractNumId w:val="22"/>
  </w:num>
  <w:num w:numId="30">
    <w:abstractNumId w:val="38"/>
  </w:num>
  <w:num w:numId="31">
    <w:abstractNumId w:val="39"/>
  </w:num>
  <w:num w:numId="32">
    <w:abstractNumId w:val="2"/>
  </w:num>
  <w:num w:numId="33">
    <w:abstractNumId w:val="41"/>
  </w:num>
  <w:num w:numId="34">
    <w:abstractNumId w:val="26"/>
  </w:num>
  <w:num w:numId="35">
    <w:abstractNumId w:val="24"/>
  </w:num>
  <w:num w:numId="36">
    <w:abstractNumId w:val="10"/>
  </w:num>
  <w:num w:numId="37">
    <w:abstractNumId w:val="8"/>
  </w:num>
  <w:num w:numId="38">
    <w:abstractNumId w:val="34"/>
  </w:num>
  <w:num w:numId="39">
    <w:abstractNumId w:val="23"/>
  </w:num>
  <w:num w:numId="40">
    <w:abstractNumId w:val="35"/>
  </w:num>
  <w:num w:numId="41">
    <w:abstractNumId w:val="9"/>
  </w:num>
  <w:num w:numId="42">
    <w:abstractNumId w:val="17"/>
  </w:num>
  <w:num w:numId="43">
    <w:abstractNumId w:val="29"/>
  </w:num>
  <w:num w:numId="44">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D8"/>
    <w:rsid w:val="00000EA6"/>
    <w:rsid w:val="00005DA4"/>
    <w:rsid w:val="00006400"/>
    <w:rsid w:val="000109D1"/>
    <w:rsid w:val="00010BE3"/>
    <w:rsid w:val="000161AF"/>
    <w:rsid w:val="00026C13"/>
    <w:rsid w:val="00035BA7"/>
    <w:rsid w:val="000370F9"/>
    <w:rsid w:val="000411B4"/>
    <w:rsid w:val="00043511"/>
    <w:rsid w:val="000514EF"/>
    <w:rsid w:val="000540C7"/>
    <w:rsid w:val="000560BC"/>
    <w:rsid w:val="00060B13"/>
    <w:rsid w:val="00060FD1"/>
    <w:rsid w:val="0007335A"/>
    <w:rsid w:val="0008041E"/>
    <w:rsid w:val="00081F14"/>
    <w:rsid w:val="00084B82"/>
    <w:rsid w:val="00085CBB"/>
    <w:rsid w:val="000875D4"/>
    <w:rsid w:val="00087AD5"/>
    <w:rsid w:val="00087DD8"/>
    <w:rsid w:val="00091BC1"/>
    <w:rsid w:val="000A06BD"/>
    <w:rsid w:val="000B31D9"/>
    <w:rsid w:val="000C76AB"/>
    <w:rsid w:val="000E282E"/>
    <w:rsid w:val="000E2F19"/>
    <w:rsid w:val="000E762B"/>
    <w:rsid w:val="000E7E27"/>
    <w:rsid w:val="000F0CB5"/>
    <w:rsid w:val="000F148F"/>
    <w:rsid w:val="000F4B04"/>
    <w:rsid w:val="001024E7"/>
    <w:rsid w:val="00106FCF"/>
    <w:rsid w:val="001072C3"/>
    <w:rsid w:val="00111E50"/>
    <w:rsid w:val="0011289E"/>
    <w:rsid w:val="00117D7F"/>
    <w:rsid w:val="00122560"/>
    <w:rsid w:val="001258DF"/>
    <w:rsid w:val="0014317C"/>
    <w:rsid w:val="00146F75"/>
    <w:rsid w:val="00151EA6"/>
    <w:rsid w:val="00153504"/>
    <w:rsid w:val="001540EE"/>
    <w:rsid w:val="0016048F"/>
    <w:rsid w:val="00160B71"/>
    <w:rsid w:val="00163BF2"/>
    <w:rsid w:val="0016469E"/>
    <w:rsid w:val="00164991"/>
    <w:rsid w:val="001649E5"/>
    <w:rsid w:val="00167057"/>
    <w:rsid w:val="00172B04"/>
    <w:rsid w:val="00180D67"/>
    <w:rsid w:val="00181C06"/>
    <w:rsid w:val="00183CB5"/>
    <w:rsid w:val="0018491A"/>
    <w:rsid w:val="001A1D8A"/>
    <w:rsid w:val="001A20E2"/>
    <w:rsid w:val="001A297B"/>
    <w:rsid w:val="001C0B55"/>
    <w:rsid w:val="001C1481"/>
    <w:rsid w:val="001C19CD"/>
    <w:rsid w:val="001C1D7E"/>
    <w:rsid w:val="001C242E"/>
    <w:rsid w:val="001C55C3"/>
    <w:rsid w:val="001C72A1"/>
    <w:rsid w:val="001D0FCA"/>
    <w:rsid w:val="001D373B"/>
    <w:rsid w:val="001E0319"/>
    <w:rsid w:val="001E15E1"/>
    <w:rsid w:val="001E77A2"/>
    <w:rsid w:val="001F2A82"/>
    <w:rsid w:val="001F7EFB"/>
    <w:rsid w:val="002015CD"/>
    <w:rsid w:val="002028CA"/>
    <w:rsid w:val="002169C9"/>
    <w:rsid w:val="00216CCE"/>
    <w:rsid w:val="00225CB2"/>
    <w:rsid w:val="00226A49"/>
    <w:rsid w:val="00226C20"/>
    <w:rsid w:val="0023180A"/>
    <w:rsid w:val="00247738"/>
    <w:rsid w:val="00250022"/>
    <w:rsid w:val="00253992"/>
    <w:rsid w:val="0025540F"/>
    <w:rsid w:val="0025648A"/>
    <w:rsid w:val="00256ABD"/>
    <w:rsid w:val="0025740E"/>
    <w:rsid w:val="00262747"/>
    <w:rsid w:val="00281AFD"/>
    <w:rsid w:val="0028404C"/>
    <w:rsid w:val="00290C02"/>
    <w:rsid w:val="00296D4A"/>
    <w:rsid w:val="002A008C"/>
    <w:rsid w:val="002A3755"/>
    <w:rsid w:val="002A3C4D"/>
    <w:rsid w:val="002A4B8A"/>
    <w:rsid w:val="002B0027"/>
    <w:rsid w:val="002B059C"/>
    <w:rsid w:val="002B1789"/>
    <w:rsid w:val="002B18D7"/>
    <w:rsid w:val="002B5DA2"/>
    <w:rsid w:val="002B67C5"/>
    <w:rsid w:val="002B7234"/>
    <w:rsid w:val="002B751E"/>
    <w:rsid w:val="002C1022"/>
    <w:rsid w:val="002C7799"/>
    <w:rsid w:val="002D406D"/>
    <w:rsid w:val="002D511F"/>
    <w:rsid w:val="002D7928"/>
    <w:rsid w:val="002E10F1"/>
    <w:rsid w:val="002E208C"/>
    <w:rsid w:val="002E53A6"/>
    <w:rsid w:val="002E5A3C"/>
    <w:rsid w:val="002F0552"/>
    <w:rsid w:val="002F0D94"/>
    <w:rsid w:val="002F2823"/>
    <w:rsid w:val="002F4098"/>
    <w:rsid w:val="002F4A3D"/>
    <w:rsid w:val="002F51BE"/>
    <w:rsid w:val="00305124"/>
    <w:rsid w:val="00305AE8"/>
    <w:rsid w:val="00312DBA"/>
    <w:rsid w:val="003207D9"/>
    <w:rsid w:val="00334899"/>
    <w:rsid w:val="003351D0"/>
    <w:rsid w:val="00335D72"/>
    <w:rsid w:val="0034306C"/>
    <w:rsid w:val="00346F9D"/>
    <w:rsid w:val="00351537"/>
    <w:rsid w:val="00354527"/>
    <w:rsid w:val="00354FFF"/>
    <w:rsid w:val="0036099E"/>
    <w:rsid w:val="00361033"/>
    <w:rsid w:val="003627B6"/>
    <w:rsid w:val="003668AC"/>
    <w:rsid w:val="00367CA5"/>
    <w:rsid w:val="00370DDC"/>
    <w:rsid w:val="003753BD"/>
    <w:rsid w:val="00375B97"/>
    <w:rsid w:val="003805A0"/>
    <w:rsid w:val="0038273D"/>
    <w:rsid w:val="00383DD9"/>
    <w:rsid w:val="003844C5"/>
    <w:rsid w:val="003862C1"/>
    <w:rsid w:val="00387671"/>
    <w:rsid w:val="00395FF7"/>
    <w:rsid w:val="00397AA1"/>
    <w:rsid w:val="003A52FE"/>
    <w:rsid w:val="003A774D"/>
    <w:rsid w:val="003B214E"/>
    <w:rsid w:val="003B3F91"/>
    <w:rsid w:val="003B5567"/>
    <w:rsid w:val="003C204A"/>
    <w:rsid w:val="003C3F55"/>
    <w:rsid w:val="003D29CA"/>
    <w:rsid w:val="003D358D"/>
    <w:rsid w:val="003D3AE3"/>
    <w:rsid w:val="003D40B9"/>
    <w:rsid w:val="003D5C24"/>
    <w:rsid w:val="003D7AC6"/>
    <w:rsid w:val="003E78B7"/>
    <w:rsid w:val="003E7C67"/>
    <w:rsid w:val="003F4568"/>
    <w:rsid w:val="004043C6"/>
    <w:rsid w:val="004112FA"/>
    <w:rsid w:val="00417694"/>
    <w:rsid w:val="004276A9"/>
    <w:rsid w:val="0044620A"/>
    <w:rsid w:val="004477AA"/>
    <w:rsid w:val="00454EF0"/>
    <w:rsid w:val="00456707"/>
    <w:rsid w:val="00457820"/>
    <w:rsid w:val="00460378"/>
    <w:rsid w:val="00462009"/>
    <w:rsid w:val="00462C23"/>
    <w:rsid w:val="0046708D"/>
    <w:rsid w:val="00474B70"/>
    <w:rsid w:val="00474FDD"/>
    <w:rsid w:val="0047666E"/>
    <w:rsid w:val="00497DEE"/>
    <w:rsid w:val="004A12E3"/>
    <w:rsid w:val="004A24FE"/>
    <w:rsid w:val="004C0E39"/>
    <w:rsid w:val="004C1640"/>
    <w:rsid w:val="004C3895"/>
    <w:rsid w:val="004C4193"/>
    <w:rsid w:val="004C5AC8"/>
    <w:rsid w:val="004D17D3"/>
    <w:rsid w:val="004D5C3B"/>
    <w:rsid w:val="004D7395"/>
    <w:rsid w:val="004E019E"/>
    <w:rsid w:val="004F1C3D"/>
    <w:rsid w:val="004F2516"/>
    <w:rsid w:val="004F2AC0"/>
    <w:rsid w:val="004F6F34"/>
    <w:rsid w:val="00502145"/>
    <w:rsid w:val="005040B6"/>
    <w:rsid w:val="00510643"/>
    <w:rsid w:val="00512A25"/>
    <w:rsid w:val="0051355F"/>
    <w:rsid w:val="00513C2B"/>
    <w:rsid w:val="00515802"/>
    <w:rsid w:val="00515C1E"/>
    <w:rsid w:val="00516E3C"/>
    <w:rsid w:val="00517C0F"/>
    <w:rsid w:val="00523638"/>
    <w:rsid w:val="00525ACE"/>
    <w:rsid w:val="00526D3B"/>
    <w:rsid w:val="00527814"/>
    <w:rsid w:val="00531B97"/>
    <w:rsid w:val="00531E0D"/>
    <w:rsid w:val="00541100"/>
    <w:rsid w:val="005438BA"/>
    <w:rsid w:val="00545167"/>
    <w:rsid w:val="00547A3A"/>
    <w:rsid w:val="00552E1B"/>
    <w:rsid w:val="00554E3F"/>
    <w:rsid w:val="00554EEA"/>
    <w:rsid w:val="0056576A"/>
    <w:rsid w:val="00565CF2"/>
    <w:rsid w:val="00570263"/>
    <w:rsid w:val="00570EE3"/>
    <w:rsid w:val="00572951"/>
    <w:rsid w:val="00575538"/>
    <w:rsid w:val="005778AB"/>
    <w:rsid w:val="00582631"/>
    <w:rsid w:val="005909F7"/>
    <w:rsid w:val="00592784"/>
    <w:rsid w:val="005958F3"/>
    <w:rsid w:val="00597A2F"/>
    <w:rsid w:val="005A05C8"/>
    <w:rsid w:val="005A27A4"/>
    <w:rsid w:val="005A4D8E"/>
    <w:rsid w:val="005A5713"/>
    <w:rsid w:val="005A5924"/>
    <w:rsid w:val="005C065D"/>
    <w:rsid w:val="005C35CB"/>
    <w:rsid w:val="005C6832"/>
    <w:rsid w:val="005D2546"/>
    <w:rsid w:val="005D5EF5"/>
    <w:rsid w:val="005E2EE4"/>
    <w:rsid w:val="005F1944"/>
    <w:rsid w:val="005F2382"/>
    <w:rsid w:val="005F4161"/>
    <w:rsid w:val="006135A6"/>
    <w:rsid w:val="006236F5"/>
    <w:rsid w:val="00626892"/>
    <w:rsid w:val="00626F77"/>
    <w:rsid w:val="00627109"/>
    <w:rsid w:val="0063282C"/>
    <w:rsid w:val="00632A8A"/>
    <w:rsid w:val="006339F6"/>
    <w:rsid w:val="00634F38"/>
    <w:rsid w:val="00642C0D"/>
    <w:rsid w:val="00642D07"/>
    <w:rsid w:val="006457EF"/>
    <w:rsid w:val="00646D30"/>
    <w:rsid w:val="00650006"/>
    <w:rsid w:val="006509BB"/>
    <w:rsid w:val="00654896"/>
    <w:rsid w:val="006566B4"/>
    <w:rsid w:val="006704AF"/>
    <w:rsid w:val="00680168"/>
    <w:rsid w:val="006820EA"/>
    <w:rsid w:val="00682667"/>
    <w:rsid w:val="00686BC7"/>
    <w:rsid w:val="00693E4A"/>
    <w:rsid w:val="00696442"/>
    <w:rsid w:val="006A17F4"/>
    <w:rsid w:val="006A3321"/>
    <w:rsid w:val="006A79BF"/>
    <w:rsid w:val="006B1385"/>
    <w:rsid w:val="006B2E4A"/>
    <w:rsid w:val="006B3F44"/>
    <w:rsid w:val="006B7082"/>
    <w:rsid w:val="006C2289"/>
    <w:rsid w:val="006C5205"/>
    <w:rsid w:val="006D2A7F"/>
    <w:rsid w:val="006D6A03"/>
    <w:rsid w:val="006E49A6"/>
    <w:rsid w:val="006F0CF7"/>
    <w:rsid w:val="006F2639"/>
    <w:rsid w:val="006F6798"/>
    <w:rsid w:val="00700958"/>
    <w:rsid w:val="00700983"/>
    <w:rsid w:val="00703C7C"/>
    <w:rsid w:val="007049B6"/>
    <w:rsid w:val="00706195"/>
    <w:rsid w:val="00707171"/>
    <w:rsid w:val="007123B0"/>
    <w:rsid w:val="00712CF3"/>
    <w:rsid w:val="007324E0"/>
    <w:rsid w:val="00737ACD"/>
    <w:rsid w:val="00742BCF"/>
    <w:rsid w:val="00757175"/>
    <w:rsid w:val="0076264A"/>
    <w:rsid w:val="00765A58"/>
    <w:rsid w:val="00766BF6"/>
    <w:rsid w:val="007710E2"/>
    <w:rsid w:val="0077280E"/>
    <w:rsid w:val="00783481"/>
    <w:rsid w:val="00785F03"/>
    <w:rsid w:val="007962ED"/>
    <w:rsid w:val="00797BDD"/>
    <w:rsid w:val="007A1B45"/>
    <w:rsid w:val="007A348B"/>
    <w:rsid w:val="007B029F"/>
    <w:rsid w:val="007C4B26"/>
    <w:rsid w:val="007C4F04"/>
    <w:rsid w:val="007C5AE2"/>
    <w:rsid w:val="007D03C8"/>
    <w:rsid w:val="007D1441"/>
    <w:rsid w:val="007D78B1"/>
    <w:rsid w:val="007E5987"/>
    <w:rsid w:val="007E7EEE"/>
    <w:rsid w:val="007F7AD5"/>
    <w:rsid w:val="007F7ECB"/>
    <w:rsid w:val="00800A3A"/>
    <w:rsid w:val="00802B00"/>
    <w:rsid w:val="00807BF8"/>
    <w:rsid w:val="00810227"/>
    <w:rsid w:val="0081512F"/>
    <w:rsid w:val="0081516D"/>
    <w:rsid w:val="008243E5"/>
    <w:rsid w:val="00824B51"/>
    <w:rsid w:val="00833108"/>
    <w:rsid w:val="00837120"/>
    <w:rsid w:val="008415EF"/>
    <w:rsid w:val="008474FC"/>
    <w:rsid w:val="008509F2"/>
    <w:rsid w:val="00850D7B"/>
    <w:rsid w:val="00860834"/>
    <w:rsid w:val="00862355"/>
    <w:rsid w:val="008648DC"/>
    <w:rsid w:val="00866CF4"/>
    <w:rsid w:val="008740AC"/>
    <w:rsid w:val="00875593"/>
    <w:rsid w:val="0088055A"/>
    <w:rsid w:val="00884D5E"/>
    <w:rsid w:val="00886E6A"/>
    <w:rsid w:val="0089475D"/>
    <w:rsid w:val="008A170E"/>
    <w:rsid w:val="008A2DE8"/>
    <w:rsid w:val="008A4D8C"/>
    <w:rsid w:val="008B40CF"/>
    <w:rsid w:val="008B7CF1"/>
    <w:rsid w:val="008C272A"/>
    <w:rsid w:val="008C4114"/>
    <w:rsid w:val="008C60C5"/>
    <w:rsid w:val="008D57E2"/>
    <w:rsid w:val="008D7F5A"/>
    <w:rsid w:val="008E685A"/>
    <w:rsid w:val="008F0092"/>
    <w:rsid w:val="008F2F36"/>
    <w:rsid w:val="008F606E"/>
    <w:rsid w:val="00901D7E"/>
    <w:rsid w:val="00903EF7"/>
    <w:rsid w:val="00911DED"/>
    <w:rsid w:val="00913694"/>
    <w:rsid w:val="00934CD5"/>
    <w:rsid w:val="00937B11"/>
    <w:rsid w:val="009473E5"/>
    <w:rsid w:val="00947B2C"/>
    <w:rsid w:val="00954761"/>
    <w:rsid w:val="0096382E"/>
    <w:rsid w:val="009745A0"/>
    <w:rsid w:val="0097481F"/>
    <w:rsid w:val="00974E0D"/>
    <w:rsid w:val="00976F93"/>
    <w:rsid w:val="0098157A"/>
    <w:rsid w:val="0098267A"/>
    <w:rsid w:val="00982D05"/>
    <w:rsid w:val="00983FDE"/>
    <w:rsid w:val="00984B8C"/>
    <w:rsid w:val="00997DB0"/>
    <w:rsid w:val="009A0178"/>
    <w:rsid w:val="009A03B1"/>
    <w:rsid w:val="009A0659"/>
    <w:rsid w:val="009A0942"/>
    <w:rsid w:val="009A2017"/>
    <w:rsid w:val="009A2DB2"/>
    <w:rsid w:val="009A42B3"/>
    <w:rsid w:val="009A4EC6"/>
    <w:rsid w:val="009A7A6D"/>
    <w:rsid w:val="009B0F93"/>
    <w:rsid w:val="009B1515"/>
    <w:rsid w:val="009B3C9E"/>
    <w:rsid w:val="009B6918"/>
    <w:rsid w:val="009C4832"/>
    <w:rsid w:val="009D2D1A"/>
    <w:rsid w:val="009D49CB"/>
    <w:rsid w:val="009D6F42"/>
    <w:rsid w:val="009E1BB6"/>
    <w:rsid w:val="009E4DD4"/>
    <w:rsid w:val="009E5681"/>
    <w:rsid w:val="009F78C7"/>
    <w:rsid w:val="00A037B5"/>
    <w:rsid w:val="00A04290"/>
    <w:rsid w:val="00A10F72"/>
    <w:rsid w:val="00A16836"/>
    <w:rsid w:val="00A17E9A"/>
    <w:rsid w:val="00A21568"/>
    <w:rsid w:val="00A235AA"/>
    <w:rsid w:val="00A3110E"/>
    <w:rsid w:val="00A318D2"/>
    <w:rsid w:val="00A42104"/>
    <w:rsid w:val="00A452F2"/>
    <w:rsid w:val="00A50B07"/>
    <w:rsid w:val="00A51318"/>
    <w:rsid w:val="00A611C8"/>
    <w:rsid w:val="00A63089"/>
    <w:rsid w:val="00A85500"/>
    <w:rsid w:val="00A8587B"/>
    <w:rsid w:val="00A87113"/>
    <w:rsid w:val="00A952B5"/>
    <w:rsid w:val="00AA2EA4"/>
    <w:rsid w:val="00AB2D3D"/>
    <w:rsid w:val="00AB4FAB"/>
    <w:rsid w:val="00AB5076"/>
    <w:rsid w:val="00AC516F"/>
    <w:rsid w:val="00AD11DA"/>
    <w:rsid w:val="00AD17C8"/>
    <w:rsid w:val="00AD5D4A"/>
    <w:rsid w:val="00AE07D1"/>
    <w:rsid w:val="00AE3BE8"/>
    <w:rsid w:val="00AE75DB"/>
    <w:rsid w:val="00AF12AB"/>
    <w:rsid w:val="00B00C47"/>
    <w:rsid w:val="00B0125A"/>
    <w:rsid w:val="00B05B80"/>
    <w:rsid w:val="00B108BD"/>
    <w:rsid w:val="00B32B67"/>
    <w:rsid w:val="00B33836"/>
    <w:rsid w:val="00B34257"/>
    <w:rsid w:val="00B35D7E"/>
    <w:rsid w:val="00B42CFA"/>
    <w:rsid w:val="00B43721"/>
    <w:rsid w:val="00B45412"/>
    <w:rsid w:val="00B45D5F"/>
    <w:rsid w:val="00B52ED4"/>
    <w:rsid w:val="00B53A4D"/>
    <w:rsid w:val="00B641E6"/>
    <w:rsid w:val="00B644D8"/>
    <w:rsid w:val="00B64582"/>
    <w:rsid w:val="00B75ED4"/>
    <w:rsid w:val="00B778CB"/>
    <w:rsid w:val="00B80053"/>
    <w:rsid w:val="00B872C4"/>
    <w:rsid w:val="00B9664C"/>
    <w:rsid w:val="00BA006A"/>
    <w:rsid w:val="00BA0406"/>
    <w:rsid w:val="00BA253A"/>
    <w:rsid w:val="00BA4311"/>
    <w:rsid w:val="00BA555D"/>
    <w:rsid w:val="00BA72C0"/>
    <w:rsid w:val="00BA75DE"/>
    <w:rsid w:val="00BA763B"/>
    <w:rsid w:val="00BB7E7F"/>
    <w:rsid w:val="00BC3300"/>
    <w:rsid w:val="00BC3721"/>
    <w:rsid w:val="00BC56C7"/>
    <w:rsid w:val="00BD0A40"/>
    <w:rsid w:val="00C06E6E"/>
    <w:rsid w:val="00C077F8"/>
    <w:rsid w:val="00C12C5A"/>
    <w:rsid w:val="00C212B1"/>
    <w:rsid w:val="00C23965"/>
    <w:rsid w:val="00C27208"/>
    <w:rsid w:val="00C31A1D"/>
    <w:rsid w:val="00C326C0"/>
    <w:rsid w:val="00C35B33"/>
    <w:rsid w:val="00C40C73"/>
    <w:rsid w:val="00C44699"/>
    <w:rsid w:val="00C44D95"/>
    <w:rsid w:val="00C5106E"/>
    <w:rsid w:val="00C51578"/>
    <w:rsid w:val="00C5237F"/>
    <w:rsid w:val="00C55B35"/>
    <w:rsid w:val="00C6013F"/>
    <w:rsid w:val="00C665F5"/>
    <w:rsid w:val="00C711B2"/>
    <w:rsid w:val="00C81868"/>
    <w:rsid w:val="00C82FC9"/>
    <w:rsid w:val="00C846FE"/>
    <w:rsid w:val="00C8662E"/>
    <w:rsid w:val="00C91115"/>
    <w:rsid w:val="00C91A1A"/>
    <w:rsid w:val="00C931DF"/>
    <w:rsid w:val="00C943D6"/>
    <w:rsid w:val="00C948BA"/>
    <w:rsid w:val="00C94B04"/>
    <w:rsid w:val="00CA4A41"/>
    <w:rsid w:val="00CA4EB9"/>
    <w:rsid w:val="00CA6BD8"/>
    <w:rsid w:val="00CA6CA7"/>
    <w:rsid w:val="00CB1452"/>
    <w:rsid w:val="00CB66F6"/>
    <w:rsid w:val="00CB74F0"/>
    <w:rsid w:val="00CC3A57"/>
    <w:rsid w:val="00CD771D"/>
    <w:rsid w:val="00CE055E"/>
    <w:rsid w:val="00CE16B2"/>
    <w:rsid w:val="00CE18D2"/>
    <w:rsid w:val="00CE2F5B"/>
    <w:rsid w:val="00CE329C"/>
    <w:rsid w:val="00CE3D4F"/>
    <w:rsid w:val="00CF13D8"/>
    <w:rsid w:val="00CF1EC3"/>
    <w:rsid w:val="00CF6F80"/>
    <w:rsid w:val="00D10DBC"/>
    <w:rsid w:val="00D1527A"/>
    <w:rsid w:val="00D17F39"/>
    <w:rsid w:val="00D32EC8"/>
    <w:rsid w:val="00D42238"/>
    <w:rsid w:val="00D43154"/>
    <w:rsid w:val="00D46FE4"/>
    <w:rsid w:val="00D50C28"/>
    <w:rsid w:val="00D5195B"/>
    <w:rsid w:val="00D5608D"/>
    <w:rsid w:val="00D70EC5"/>
    <w:rsid w:val="00D77AAA"/>
    <w:rsid w:val="00D8057E"/>
    <w:rsid w:val="00D812AA"/>
    <w:rsid w:val="00D82815"/>
    <w:rsid w:val="00D82F1A"/>
    <w:rsid w:val="00D9084D"/>
    <w:rsid w:val="00D9095E"/>
    <w:rsid w:val="00D90A5F"/>
    <w:rsid w:val="00D94C56"/>
    <w:rsid w:val="00DA7E77"/>
    <w:rsid w:val="00DB0855"/>
    <w:rsid w:val="00DC096A"/>
    <w:rsid w:val="00DC45F1"/>
    <w:rsid w:val="00DC600A"/>
    <w:rsid w:val="00DD3595"/>
    <w:rsid w:val="00DD427A"/>
    <w:rsid w:val="00DD4A24"/>
    <w:rsid w:val="00DE170C"/>
    <w:rsid w:val="00DE2316"/>
    <w:rsid w:val="00DE7261"/>
    <w:rsid w:val="00DF3D9E"/>
    <w:rsid w:val="00DF7C76"/>
    <w:rsid w:val="00E05529"/>
    <w:rsid w:val="00E11F30"/>
    <w:rsid w:val="00E1202C"/>
    <w:rsid w:val="00E12E90"/>
    <w:rsid w:val="00E221AC"/>
    <w:rsid w:val="00E26A77"/>
    <w:rsid w:val="00E30DDB"/>
    <w:rsid w:val="00E32848"/>
    <w:rsid w:val="00E337DC"/>
    <w:rsid w:val="00E356E2"/>
    <w:rsid w:val="00E5152C"/>
    <w:rsid w:val="00E56A45"/>
    <w:rsid w:val="00E67E89"/>
    <w:rsid w:val="00E73F14"/>
    <w:rsid w:val="00E76AB8"/>
    <w:rsid w:val="00E77564"/>
    <w:rsid w:val="00E8065B"/>
    <w:rsid w:val="00E821F4"/>
    <w:rsid w:val="00E834EA"/>
    <w:rsid w:val="00E857E3"/>
    <w:rsid w:val="00E87B60"/>
    <w:rsid w:val="00E916D7"/>
    <w:rsid w:val="00E96993"/>
    <w:rsid w:val="00E97F21"/>
    <w:rsid w:val="00EA03DF"/>
    <w:rsid w:val="00EB1A67"/>
    <w:rsid w:val="00EB2868"/>
    <w:rsid w:val="00EB3243"/>
    <w:rsid w:val="00EB3E63"/>
    <w:rsid w:val="00EB5BDD"/>
    <w:rsid w:val="00EC03B4"/>
    <w:rsid w:val="00EC5A40"/>
    <w:rsid w:val="00EC5AD7"/>
    <w:rsid w:val="00EC6BE5"/>
    <w:rsid w:val="00EC70B0"/>
    <w:rsid w:val="00EC7F71"/>
    <w:rsid w:val="00ED1187"/>
    <w:rsid w:val="00ED233D"/>
    <w:rsid w:val="00ED5556"/>
    <w:rsid w:val="00ED5ACE"/>
    <w:rsid w:val="00EE1755"/>
    <w:rsid w:val="00EF5302"/>
    <w:rsid w:val="00EF7898"/>
    <w:rsid w:val="00F00088"/>
    <w:rsid w:val="00F03D53"/>
    <w:rsid w:val="00F076F8"/>
    <w:rsid w:val="00F170AB"/>
    <w:rsid w:val="00F207C3"/>
    <w:rsid w:val="00F25217"/>
    <w:rsid w:val="00F30BD7"/>
    <w:rsid w:val="00F31192"/>
    <w:rsid w:val="00F33118"/>
    <w:rsid w:val="00F35D2E"/>
    <w:rsid w:val="00F3654F"/>
    <w:rsid w:val="00F51F2B"/>
    <w:rsid w:val="00F54506"/>
    <w:rsid w:val="00F55D12"/>
    <w:rsid w:val="00F57311"/>
    <w:rsid w:val="00F57CBD"/>
    <w:rsid w:val="00F60AE8"/>
    <w:rsid w:val="00F668C7"/>
    <w:rsid w:val="00F70A82"/>
    <w:rsid w:val="00F776BB"/>
    <w:rsid w:val="00F81187"/>
    <w:rsid w:val="00F81EBB"/>
    <w:rsid w:val="00F85345"/>
    <w:rsid w:val="00F86B2F"/>
    <w:rsid w:val="00F97399"/>
    <w:rsid w:val="00FA0139"/>
    <w:rsid w:val="00FA1638"/>
    <w:rsid w:val="00FA60C4"/>
    <w:rsid w:val="00FA6B90"/>
    <w:rsid w:val="00FB2076"/>
    <w:rsid w:val="00FB61CA"/>
    <w:rsid w:val="00FC034A"/>
    <w:rsid w:val="00FC57F3"/>
    <w:rsid w:val="00FC73EE"/>
    <w:rsid w:val="00FD2331"/>
    <w:rsid w:val="00FD395E"/>
    <w:rsid w:val="00FE294B"/>
    <w:rsid w:val="00FF00D4"/>
    <w:rsid w:val="00FF3BB3"/>
    <w:rsid w:val="00FF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81B21DE-32F0-4FD6-8A16-C5653701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3D8"/>
    <w:pPr>
      <w:tabs>
        <w:tab w:val="center" w:pos="4513"/>
        <w:tab w:val="right" w:pos="9026"/>
      </w:tabs>
    </w:pPr>
    <w:rPr>
      <w:rFonts w:ascii="Calibri" w:hAnsi="Calibri"/>
      <w:sz w:val="22"/>
      <w:szCs w:val="22"/>
      <w:lang w:val="cy-GB" w:eastAsia="en-US"/>
    </w:rPr>
  </w:style>
  <w:style w:type="character" w:customStyle="1" w:styleId="HeaderChar">
    <w:name w:val="Header Char"/>
    <w:basedOn w:val="DefaultParagraphFont"/>
    <w:link w:val="Header"/>
    <w:rsid w:val="00CF13D8"/>
    <w:rPr>
      <w:rFonts w:ascii="Calibri" w:eastAsia="Times New Roman" w:hAnsi="Calibri" w:cs="Times New Roman"/>
      <w:lang w:val="cy-GB"/>
    </w:rPr>
  </w:style>
  <w:style w:type="paragraph" w:styleId="Footer">
    <w:name w:val="footer"/>
    <w:basedOn w:val="Normal"/>
    <w:link w:val="FooterChar"/>
    <w:rsid w:val="00CF13D8"/>
    <w:pPr>
      <w:tabs>
        <w:tab w:val="center" w:pos="4513"/>
        <w:tab w:val="right" w:pos="9026"/>
      </w:tabs>
    </w:pPr>
    <w:rPr>
      <w:rFonts w:ascii="Calibri" w:hAnsi="Calibri"/>
      <w:sz w:val="22"/>
      <w:szCs w:val="22"/>
      <w:lang w:val="cy-GB" w:eastAsia="en-US"/>
    </w:rPr>
  </w:style>
  <w:style w:type="character" w:customStyle="1" w:styleId="FooterChar">
    <w:name w:val="Footer Char"/>
    <w:basedOn w:val="DefaultParagraphFont"/>
    <w:link w:val="Footer"/>
    <w:rsid w:val="00CF13D8"/>
    <w:rPr>
      <w:rFonts w:ascii="Calibri" w:eastAsia="Times New Roman" w:hAnsi="Calibri" w:cs="Times New Roman"/>
      <w:lang w:val="cy-GB"/>
    </w:rPr>
  </w:style>
  <w:style w:type="character" w:styleId="CommentReference">
    <w:name w:val="annotation reference"/>
    <w:uiPriority w:val="99"/>
    <w:rsid w:val="00CF13D8"/>
    <w:rPr>
      <w:sz w:val="16"/>
      <w:szCs w:val="16"/>
    </w:rPr>
  </w:style>
  <w:style w:type="paragraph" w:styleId="CommentText">
    <w:name w:val="annotation text"/>
    <w:basedOn w:val="Normal"/>
    <w:link w:val="CommentTextChar"/>
    <w:rsid w:val="00CF13D8"/>
    <w:rPr>
      <w:sz w:val="20"/>
      <w:szCs w:val="20"/>
    </w:rPr>
  </w:style>
  <w:style w:type="character" w:customStyle="1" w:styleId="CommentTextChar">
    <w:name w:val="Comment Text Char"/>
    <w:basedOn w:val="DefaultParagraphFont"/>
    <w:link w:val="CommentText"/>
    <w:rsid w:val="00CF13D8"/>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CF13D8"/>
    <w:pPr>
      <w:ind w:left="720"/>
      <w:contextualSpacing/>
    </w:pPr>
  </w:style>
  <w:style w:type="paragraph" w:styleId="BalloonText">
    <w:name w:val="Balloon Text"/>
    <w:basedOn w:val="Normal"/>
    <w:link w:val="BalloonTextChar"/>
    <w:uiPriority w:val="99"/>
    <w:semiHidden/>
    <w:unhideWhenUsed/>
    <w:rsid w:val="00CF13D8"/>
    <w:rPr>
      <w:rFonts w:ascii="Tahoma" w:hAnsi="Tahoma" w:cs="Tahoma"/>
      <w:sz w:val="16"/>
      <w:szCs w:val="16"/>
    </w:rPr>
  </w:style>
  <w:style w:type="character" w:customStyle="1" w:styleId="BalloonTextChar">
    <w:name w:val="Balloon Text Char"/>
    <w:basedOn w:val="DefaultParagraphFont"/>
    <w:link w:val="BalloonText"/>
    <w:uiPriority w:val="99"/>
    <w:semiHidden/>
    <w:rsid w:val="00CF13D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F13D8"/>
    <w:rPr>
      <w:b/>
      <w:bCs/>
    </w:rPr>
  </w:style>
  <w:style w:type="character" w:customStyle="1" w:styleId="CommentSubjectChar">
    <w:name w:val="Comment Subject Char"/>
    <w:basedOn w:val="CommentTextChar"/>
    <w:link w:val="CommentSubject"/>
    <w:uiPriority w:val="99"/>
    <w:semiHidden/>
    <w:rsid w:val="00CF13D8"/>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CF13D8"/>
    <w:pPr>
      <w:spacing w:after="0" w:line="240" w:lineRule="auto"/>
    </w:pPr>
    <w:rPr>
      <w:rFonts w:ascii="Calibri" w:eastAsia="Calibri" w:hAnsi="Calibri" w:cs="Times New Roman"/>
      <w:lang w:val="cy-GB"/>
    </w:rPr>
  </w:style>
  <w:style w:type="table" w:styleId="TableGrid">
    <w:name w:val="Table Grid"/>
    <w:basedOn w:val="TableNormal"/>
    <w:uiPriority w:val="59"/>
    <w:rsid w:val="00CF13D8"/>
    <w:pPr>
      <w:spacing w:after="0" w:line="240" w:lineRule="auto"/>
    </w:pPr>
    <w:rPr>
      <w:rFonts w:ascii="Calibri" w:eastAsia="Calibri" w:hAnsi="Calibri" w:cs="Times New Roman"/>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3D8"/>
    <w:pPr>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CF13D8"/>
    <w:rPr>
      <w:color w:val="0000FF"/>
      <w:u w:val="single"/>
    </w:rPr>
  </w:style>
  <w:style w:type="character" w:customStyle="1" w:styleId="NoSpacingChar">
    <w:name w:val="No Spacing Char"/>
    <w:link w:val="NoSpacing"/>
    <w:uiPriority w:val="1"/>
    <w:locked/>
    <w:rsid w:val="00CF13D8"/>
    <w:rPr>
      <w:rFonts w:ascii="Calibri" w:eastAsia="Calibri" w:hAnsi="Calibri" w:cs="Times New Roman"/>
      <w:lang w:val="cy-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CF13D8"/>
    <w:rPr>
      <w:rFonts w:ascii="Times New Roman" w:eastAsia="Times New Roman" w:hAnsi="Times New Roman" w:cs="Times New Roman"/>
      <w:sz w:val="24"/>
      <w:szCs w:val="24"/>
      <w:lang w:eastAsia="en-GB"/>
    </w:rPr>
  </w:style>
  <w:style w:type="paragraph" w:customStyle="1" w:styleId="1Indent">
    <w:name w:val="1 Indent"/>
    <w:basedOn w:val="Normal"/>
    <w:rsid w:val="00B33836"/>
    <w:pPr>
      <w:tabs>
        <w:tab w:val="left" w:pos="720"/>
      </w:tabs>
      <w:overflowPunct w:val="0"/>
      <w:autoSpaceDE w:val="0"/>
      <w:autoSpaceDN w:val="0"/>
      <w:adjustRightInd w:val="0"/>
      <w:ind w:left="720" w:hanging="720"/>
      <w:textAlignment w:val="baseline"/>
    </w:pPr>
    <w:rPr>
      <w:szCs w:val="20"/>
      <w:lang w:eastAsia="en-US"/>
    </w:rPr>
  </w:style>
  <w:style w:type="character" w:styleId="FollowedHyperlink">
    <w:name w:val="FollowedHyperlink"/>
    <w:basedOn w:val="DefaultParagraphFont"/>
    <w:uiPriority w:val="99"/>
    <w:semiHidden/>
    <w:unhideWhenUsed/>
    <w:rsid w:val="00B9664C"/>
    <w:rPr>
      <w:color w:val="800080" w:themeColor="followedHyperlink"/>
      <w:u w:val="single"/>
    </w:rPr>
  </w:style>
  <w:style w:type="paragraph" w:customStyle="1" w:styleId="Default">
    <w:name w:val="Default"/>
    <w:rsid w:val="003351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983">
      <w:bodyDiv w:val="1"/>
      <w:marLeft w:val="0"/>
      <w:marRight w:val="0"/>
      <w:marTop w:val="0"/>
      <w:marBottom w:val="0"/>
      <w:divBdr>
        <w:top w:val="none" w:sz="0" w:space="0" w:color="auto"/>
        <w:left w:val="none" w:sz="0" w:space="0" w:color="auto"/>
        <w:bottom w:val="none" w:sz="0" w:space="0" w:color="auto"/>
        <w:right w:val="none" w:sz="0" w:space="0" w:color="auto"/>
      </w:divBdr>
    </w:div>
    <w:div w:id="123816645">
      <w:bodyDiv w:val="1"/>
      <w:marLeft w:val="0"/>
      <w:marRight w:val="0"/>
      <w:marTop w:val="0"/>
      <w:marBottom w:val="0"/>
      <w:divBdr>
        <w:top w:val="none" w:sz="0" w:space="0" w:color="auto"/>
        <w:left w:val="none" w:sz="0" w:space="0" w:color="auto"/>
        <w:bottom w:val="none" w:sz="0" w:space="0" w:color="auto"/>
        <w:right w:val="none" w:sz="0" w:space="0" w:color="auto"/>
      </w:divBdr>
    </w:div>
    <w:div w:id="144205349">
      <w:bodyDiv w:val="1"/>
      <w:marLeft w:val="0"/>
      <w:marRight w:val="0"/>
      <w:marTop w:val="0"/>
      <w:marBottom w:val="0"/>
      <w:divBdr>
        <w:top w:val="none" w:sz="0" w:space="0" w:color="auto"/>
        <w:left w:val="none" w:sz="0" w:space="0" w:color="auto"/>
        <w:bottom w:val="none" w:sz="0" w:space="0" w:color="auto"/>
        <w:right w:val="none" w:sz="0" w:space="0" w:color="auto"/>
      </w:divBdr>
    </w:div>
    <w:div w:id="148206775">
      <w:bodyDiv w:val="1"/>
      <w:marLeft w:val="0"/>
      <w:marRight w:val="0"/>
      <w:marTop w:val="0"/>
      <w:marBottom w:val="0"/>
      <w:divBdr>
        <w:top w:val="none" w:sz="0" w:space="0" w:color="auto"/>
        <w:left w:val="none" w:sz="0" w:space="0" w:color="auto"/>
        <w:bottom w:val="none" w:sz="0" w:space="0" w:color="auto"/>
        <w:right w:val="none" w:sz="0" w:space="0" w:color="auto"/>
      </w:divBdr>
    </w:div>
    <w:div w:id="179129528">
      <w:bodyDiv w:val="1"/>
      <w:marLeft w:val="0"/>
      <w:marRight w:val="0"/>
      <w:marTop w:val="0"/>
      <w:marBottom w:val="0"/>
      <w:divBdr>
        <w:top w:val="none" w:sz="0" w:space="0" w:color="auto"/>
        <w:left w:val="none" w:sz="0" w:space="0" w:color="auto"/>
        <w:bottom w:val="none" w:sz="0" w:space="0" w:color="auto"/>
        <w:right w:val="none" w:sz="0" w:space="0" w:color="auto"/>
      </w:divBdr>
    </w:div>
    <w:div w:id="193465876">
      <w:bodyDiv w:val="1"/>
      <w:marLeft w:val="0"/>
      <w:marRight w:val="0"/>
      <w:marTop w:val="0"/>
      <w:marBottom w:val="0"/>
      <w:divBdr>
        <w:top w:val="none" w:sz="0" w:space="0" w:color="auto"/>
        <w:left w:val="none" w:sz="0" w:space="0" w:color="auto"/>
        <w:bottom w:val="none" w:sz="0" w:space="0" w:color="auto"/>
        <w:right w:val="none" w:sz="0" w:space="0" w:color="auto"/>
      </w:divBdr>
    </w:div>
    <w:div w:id="274559102">
      <w:bodyDiv w:val="1"/>
      <w:marLeft w:val="0"/>
      <w:marRight w:val="0"/>
      <w:marTop w:val="0"/>
      <w:marBottom w:val="0"/>
      <w:divBdr>
        <w:top w:val="none" w:sz="0" w:space="0" w:color="auto"/>
        <w:left w:val="none" w:sz="0" w:space="0" w:color="auto"/>
        <w:bottom w:val="none" w:sz="0" w:space="0" w:color="auto"/>
        <w:right w:val="none" w:sz="0" w:space="0" w:color="auto"/>
      </w:divBdr>
    </w:div>
    <w:div w:id="322199089">
      <w:bodyDiv w:val="1"/>
      <w:marLeft w:val="0"/>
      <w:marRight w:val="0"/>
      <w:marTop w:val="0"/>
      <w:marBottom w:val="0"/>
      <w:divBdr>
        <w:top w:val="none" w:sz="0" w:space="0" w:color="auto"/>
        <w:left w:val="none" w:sz="0" w:space="0" w:color="auto"/>
        <w:bottom w:val="none" w:sz="0" w:space="0" w:color="auto"/>
        <w:right w:val="none" w:sz="0" w:space="0" w:color="auto"/>
      </w:divBdr>
    </w:div>
    <w:div w:id="391544049">
      <w:bodyDiv w:val="1"/>
      <w:marLeft w:val="0"/>
      <w:marRight w:val="0"/>
      <w:marTop w:val="0"/>
      <w:marBottom w:val="0"/>
      <w:divBdr>
        <w:top w:val="none" w:sz="0" w:space="0" w:color="auto"/>
        <w:left w:val="none" w:sz="0" w:space="0" w:color="auto"/>
        <w:bottom w:val="none" w:sz="0" w:space="0" w:color="auto"/>
        <w:right w:val="none" w:sz="0" w:space="0" w:color="auto"/>
      </w:divBdr>
    </w:div>
    <w:div w:id="406852404">
      <w:bodyDiv w:val="1"/>
      <w:marLeft w:val="0"/>
      <w:marRight w:val="0"/>
      <w:marTop w:val="0"/>
      <w:marBottom w:val="0"/>
      <w:divBdr>
        <w:top w:val="none" w:sz="0" w:space="0" w:color="auto"/>
        <w:left w:val="none" w:sz="0" w:space="0" w:color="auto"/>
        <w:bottom w:val="none" w:sz="0" w:space="0" w:color="auto"/>
        <w:right w:val="none" w:sz="0" w:space="0" w:color="auto"/>
      </w:divBdr>
    </w:div>
    <w:div w:id="443812355">
      <w:bodyDiv w:val="1"/>
      <w:marLeft w:val="0"/>
      <w:marRight w:val="0"/>
      <w:marTop w:val="0"/>
      <w:marBottom w:val="0"/>
      <w:divBdr>
        <w:top w:val="none" w:sz="0" w:space="0" w:color="auto"/>
        <w:left w:val="none" w:sz="0" w:space="0" w:color="auto"/>
        <w:bottom w:val="none" w:sz="0" w:space="0" w:color="auto"/>
        <w:right w:val="none" w:sz="0" w:space="0" w:color="auto"/>
      </w:divBdr>
    </w:div>
    <w:div w:id="597639968">
      <w:bodyDiv w:val="1"/>
      <w:marLeft w:val="0"/>
      <w:marRight w:val="0"/>
      <w:marTop w:val="0"/>
      <w:marBottom w:val="0"/>
      <w:divBdr>
        <w:top w:val="none" w:sz="0" w:space="0" w:color="auto"/>
        <w:left w:val="none" w:sz="0" w:space="0" w:color="auto"/>
        <w:bottom w:val="none" w:sz="0" w:space="0" w:color="auto"/>
        <w:right w:val="none" w:sz="0" w:space="0" w:color="auto"/>
      </w:divBdr>
    </w:div>
    <w:div w:id="611404743">
      <w:bodyDiv w:val="1"/>
      <w:marLeft w:val="0"/>
      <w:marRight w:val="0"/>
      <w:marTop w:val="0"/>
      <w:marBottom w:val="0"/>
      <w:divBdr>
        <w:top w:val="none" w:sz="0" w:space="0" w:color="auto"/>
        <w:left w:val="none" w:sz="0" w:space="0" w:color="auto"/>
        <w:bottom w:val="none" w:sz="0" w:space="0" w:color="auto"/>
        <w:right w:val="none" w:sz="0" w:space="0" w:color="auto"/>
      </w:divBdr>
    </w:div>
    <w:div w:id="678387370">
      <w:bodyDiv w:val="1"/>
      <w:marLeft w:val="0"/>
      <w:marRight w:val="0"/>
      <w:marTop w:val="0"/>
      <w:marBottom w:val="0"/>
      <w:divBdr>
        <w:top w:val="none" w:sz="0" w:space="0" w:color="auto"/>
        <w:left w:val="none" w:sz="0" w:space="0" w:color="auto"/>
        <w:bottom w:val="none" w:sz="0" w:space="0" w:color="auto"/>
        <w:right w:val="none" w:sz="0" w:space="0" w:color="auto"/>
      </w:divBdr>
    </w:div>
    <w:div w:id="684021629">
      <w:bodyDiv w:val="1"/>
      <w:marLeft w:val="0"/>
      <w:marRight w:val="0"/>
      <w:marTop w:val="0"/>
      <w:marBottom w:val="0"/>
      <w:divBdr>
        <w:top w:val="none" w:sz="0" w:space="0" w:color="auto"/>
        <w:left w:val="none" w:sz="0" w:space="0" w:color="auto"/>
        <w:bottom w:val="none" w:sz="0" w:space="0" w:color="auto"/>
        <w:right w:val="none" w:sz="0" w:space="0" w:color="auto"/>
      </w:divBdr>
    </w:div>
    <w:div w:id="792216197">
      <w:bodyDiv w:val="1"/>
      <w:marLeft w:val="0"/>
      <w:marRight w:val="0"/>
      <w:marTop w:val="0"/>
      <w:marBottom w:val="0"/>
      <w:divBdr>
        <w:top w:val="none" w:sz="0" w:space="0" w:color="auto"/>
        <w:left w:val="none" w:sz="0" w:space="0" w:color="auto"/>
        <w:bottom w:val="none" w:sz="0" w:space="0" w:color="auto"/>
        <w:right w:val="none" w:sz="0" w:space="0" w:color="auto"/>
      </w:divBdr>
    </w:div>
    <w:div w:id="826749184">
      <w:bodyDiv w:val="1"/>
      <w:marLeft w:val="0"/>
      <w:marRight w:val="0"/>
      <w:marTop w:val="0"/>
      <w:marBottom w:val="0"/>
      <w:divBdr>
        <w:top w:val="none" w:sz="0" w:space="0" w:color="auto"/>
        <w:left w:val="none" w:sz="0" w:space="0" w:color="auto"/>
        <w:bottom w:val="none" w:sz="0" w:space="0" w:color="auto"/>
        <w:right w:val="none" w:sz="0" w:space="0" w:color="auto"/>
      </w:divBdr>
    </w:div>
    <w:div w:id="853492954">
      <w:bodyDiv w:val="1"/>
      <w:marLeft w:val="0"/>
      <w:marRight w:val="0"/>
      <w:marTop w:val="0"/>
      <w:marBottom w:val="0"/>
      <w:divBdr>
        <w:top w:val="none" w:sz="0" w:space="0" w:color="auto"/>
        <w:left w:val="none" w:sz="0" w:space="0" w:color="auto"/>
        <w:bottom w:val="none" w:sz="0" w:space="0" w:color="auto"/>
        <w:right w:val="none" w:sz="0" w:space="0" w:color="auto"/>
      </w:divBdr>
    </w:div>
    <w:div w:id="863598339">
      <w:bodyDiv w:val="1"/>
      <w:marLeft w:val="0"/>
      <w:marRight w:val="0"/>
      <w:marTop w:val="0"/>
      <w:marBottom w:val="0"/>
      <w:divBdr>
        <w:top w:val="none" w:sz="0" w:space="0" w:color="auto"/>
        <w:left w:val="none" w:sz="0" w:space="0" w:color="auto"/>
        <w:bottom w:val="none" w:sz="0" w:space="0" w:color="auto"/>
        <w:right w:val="none" w:sz="0" w:space="0" w:color="auto"/>
      </w:divBdr>
    </w:div>
    <w:div w:id="913246554">
      <w:bodyDiv w:val="1"/>
      <w:marLeft w:val="0"/>
      <w:marRight w:val="0"/>
      <w:marTop w:val="0"/>
      <w:marBottom w:val="0"/>
      <w:divBdr>
        <w:top w:val="none" w:sz="0" w:space="0" w:color="auto"/>
        <w:left w:val="none" w:sz="0" w:space="0" w:color="auto"/>
        <w:bottom w:val="none" w:sz="0" w:space="0" w:color="auto"/>
        <w:right w:val="none" w:sz="0" w:space="0" w:color="auto"/>
      </w:divBdr>
    </w:div>
    <w:div w:id="913317861">
      <w:bodyDiv w:val="1"/>
      <w:marLeft w:val="0"/>
      <w:marRight w:val="0"/>
      <w:marTop w:val="0"/>
      <w:marBottom w:val="0"/>
      <w:divBdr>
        <w:top w:val="none" w:sz="0" w:space="0" w:color="auto"/>
        <w:left w:val="none" w:sz="0" w:space="0" w:color="auto"/>
        <w:bottom w:val="none" w:sz="0" w:space="0" w:color="auto"/>
        <w:right w:val="none" w:sz="0" w:space="0" w:color="auto"/>
      </w:divBdr>
    </w:div>
    <w:div w:id="1089156566">
      <w:bodyDiv w:val="1"/>
      <w:marLeft w:val="0"/>
      <w:marRight w:val="0"/>
      <w:marTop w:val="0"/>
      <w:marBottom w:val="0"/>
      <w:divBdr>
        <w:top w:val="none" w:sz="0" w:space="0" w:color="auto"/>
        <w:left w:val="none" w:sz="0" w:space="0" w:color="auto"/>
        <w:bottom w:val="none" w:sz="0" w:space="0" w:color="auto"/>
        <w:right w:val="none" w:sz="0" w:space="0" w:color="auto"/>
      </w:divBdr>
    </w:div>
    <w:div w:id="1100101267">
      <w:bodyDiv w:val="1"/>
      <w:marLeft w:val="0"/>
      <w:marRight w:val="0"/>
      <w:marTop w:val="0"/>
      <w:marBottom w:val="0"/>
      <w:divBdr>
        <w:top w:val="none" w:sz="0" w:space="0" w:color="auto"/>
        <w:left w:val="none" w:sz="0" w:space="0" w:color="auto"/>
        <w:bottom w:val="none" w:sz="0" w:space="0" w:color="auto"/>
        <w:right w:val="none" w:sz="0" w:space="0" w:color="auto"/>
      </w:divBdr>
    </w:div>
    <w:div w:id="1105225461">
      <w:bodyDiv w:val="1"/>
      <w:marLeft w:val="0"/>
      <w:marRight w:val="0"/>
      <w:marTop w:val="0"/>
      <w:marBottom w:val="0"/>
      <w:divBdr>
        <w:top w:val="none" w:sz="0" w:space="0" w:color="auto"/>
        <w:left w:val="none" w:sz="0" w:space="0" w:color="auto"/>
        <w:bottom w:val="none" w:sz="0" w:space="0" w:color="auto"/>
        <w:right w:val="none" w:sz="0" w:space="0" w:color="auto"/>
      </w:divBdr>
    </w:div>
    <w:div w:id="1111708572">
      <w:bodyDiv w:val="1"/>
      <w:marLeft w:val="0"/>
      <w:marRight w:val="0"/>
      <w:marTop w:val="0"/>
      <w:marBottom w:val="0"/>
      <w:divBdr>
        <w:top w:val="none" w:sz="0" w:space="0" w:color="auto"/>
        <w:left w:val="none" w:sz="0" w:space="0" w:color="auto"/>
        <w:bottom w:val="none" w:sz="0" w:space="0" w:color="auto"/>
        <w:right w:val="none" w:sz="0" w:space="0" w:color="auto"/>
      </w:divBdr>
    </w:div>
    <w:div w:id="1121723339">
      <w:bodyDiv w:val="1"/>
      <w:marLeft w:val="0"/>
      <w:marRight w:val="0"/>
      <w:marTop w:val="0"/>
      <w:marBottom w:val="0"/>
      <w:divBdr>
        <w:top w:val="none" w:sz="0" w:space="0" w:color="auto"/>
        <w:left w:val="none" w:sz="0" w:space="0" w:color="auto"/>
        <w:bottom w:val="none" w:sz="0" w:space="0" w:color="auto"/>
        <w:right w:val="none" w:sz="0" w:space="0" w:color="auto"/>
      </w:divBdr>
    </w:div>
    <w:div w:id="1135638253">
      <w:bodyDiv w:val="1"/>
      <w:marLeft w:val="0"/>
      <w:marRight w:val="0"/>
      <w:marTop w:val="0"/>
      <w:marBottom w:val="0"/>
      <w:divBdr>
        <w:top w:val="none" w:sz="0" w:space="0" w:color="auto"/>
        <w:left w:val="none" w:sz="0" w:space="0" w:color="auto"/>
        <w:bottom w:val="none" w:sz="0" w:space="0" w:color="auto"/>
        <w:right w:val="none" w:sz="0" w:space="0" w:color="auto"/>
      </w:divBdr>
    </w:div>
    <w:div w:id="1314262234">
      <w:bodyDiv w:val="1"/>
      <w:marLeft w:val="0"/>
      <w:marRight w:val="0"/>
      <w:marTop w:val="0"/>
      <w:marBottom w:val="0"/>
      <w:divBdr>
        <w:top w:val="none" w:sz="0" w:space="0" w:color="auto"/>
        <w:left w:val="none" w:sz="0" w:space="0" w:color="auto"/>
        <w:bottom w:val="none" w:sz="0" w:space="0" w:color="auto"/>
        <w:right w:val="none" w:sz="0" w:space="0" w:color="auto"/>
      </w:divBdr>
    </w:div>
    <w:div w:id="1546675007">
      <w:bodyDiv w:val="1"/>
      <w:marLeft w:val="0"/>
      <w:marRight w:val="0"/>
      <w:marTop w:val="0"/>
      <w:marBottom w:val="0"/>
      <w:divBdr>
        <w:top w:val="none" w:sz="0" w:space="0" w:color="auto"/>
        <w:left w:val="none" w:sz="0" w:space="0" w:color="auto"/>
        <w:bottom w:val="none" w:sz="0" w:space="0" w:color="auto"/>
        <w:right w:val="none" w:sz="0" w:space="0" w:color="auto"/>
      </w:divBdr>
    </w:div>
    <w:div w:id="1565293242">
      <w:bodyDiv w:val="1"/>
      <w:marLeft w:val="0"/>
      <w:marRight w:val="0"/>
      <w:marTop w:val="0"/>
      <w:marBottom w:val="0"/>
      <w:divBdr>
        <w:top w:val="none" w:sz="0" w:space="0" w:color="auto"/>
        <w:left w:val="none" w:sz="0" w:space="0" w:color="auto"/>
        <w:bottom w:val="none" w:sz="0" w:space="0" w:color="auto"/>
        <w:right w:val="none" w:sz="0" w:space="0" w:color="auto"/>
      </w:divBdr>
    </w:div>
    <w:div w:id="1619801012">
      <w:bodyDiv w:val="1"/>
      <w:marLeft w:val="0"/>
      <w:marRight w:val="0"/>
      <w:marTop w:val="0"/>
      <w:marBottom w:val="0"/>
      <w:divBdr>
        <w:top w:val="none" w:sz="0" w:space="0" w:color="auto"/>
        <w:left w:val="none" w:sz="0" w:space="0" w:color="auto"/>
        <w:bottom w:val="none" w:sz="0" w:space="0" w:color="auto"/>
        <w:right w:val="none" w:sz="0" w:space="0" w:color="auto"/>
      </w:divBdr>
    </w:div>
    <w:div w:id="1666862143">
      <w:bodyDiv w:val="1"/>
      <w:marLeft w:val="0"/>
      <w:marRight w:val="0"/>
      <w:marTop w:val="0"/>
      <w:marBottom w:val="0"/>
      <w:divBdr>
        <w:top w:val="none" w:sz="0" w:space="0" w:color="auto"/>
        <w:left w:val="none" w:sz="0" w:space="0" w:color="auto"/>
        <w:bottom w:val="none" w:sz="0" w:space="0" w:color="auto"/>
        <w:right w:val="none" w:sz="0" w:space="0" w:color="auto"/>
      </w:divBdr>
    </w:div>
    <w:div w:id="1805347606">
      <w:bodyDiv w:val="1"/>
      <w:marLeft w:val="0"/>
      <w:marRight w:val="0"/>
      <w:marTop w:val="0"/>
      <w:marBottom w:val="0"/>
      <w:divBdr>
        <w:top w:val="none" w:sz="0" w:space="0" w:color="auto"/>
        <w:left w:val="none" w:sz="0" w:space="0" w:color="auto"/>
        <w:bottom w:val="none" w:sz="0" w:space="0" w:color="auto"/>
        <w:right w:val="none" w:sz="0" w:space="0" w:color="auto"/>
      </w:divBdr>
    </w:div>
    <w:div w:id="1925188552">
      <w:bodyDiv w:val="1"/>
      <w:marLeft w:val="0"/>
      <w:marRight w:val="0"/>
      <w:marTop w:val="0"/>
      <w:marBottom w:val="0"/>
      <w:divBdr>
        <w:top w:val="none" w:sz="0" w:space="0" w:color="auto"/>
        <w:left w:val="none" w:sz="0" w:space="0" w:color="auto"/>
        <w:bottom w:val="none" w:sz="0" w:space="0" w:color="auto"/>
        <w:right w:val="none" w:sz="0" w:space="0" w:color="auto"/>
      </w:divBdr>
    </w:div>
    <w:div w:id="1988050591">
      <w:bodyDiv w:val="1"/>
      <w:marLeft w:val="0"/>
      <w:marRight w:val="0"/>
      <w:marTop w:val="0"/>
      <w:marBottom w:val="0"/>
      <w:divBdr>
        <w:top w:val="none" w:sz="0" w:space="0" w:color="auto"/>
        <w:left w:val="none" w:sz="0" w:space="0" w:color="auto"/>
        <w:bottom w:val="none" w:sz="0" w:space="0" w:color="auto"/>
        <w:right w:val="none" w:sz="0" w:space="0" w:color="auto"/>
      </w:divBdr>
    </w:div>
    <w:div w:id="21405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educationandskills/schoolshome/deprivation/rewriting-the-future-schools/?lang=en"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cid:image003.png@01D2BA9D.996F3680"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cardiff.ac.uk/welsh/courses/professional-courses-and-welsh-for-adults/sabbatical-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http://gov.wales/topics/people-and-communities/people/future-generations-act/?lang=en" TargetMode="External"/><Relationship Id="rId19" Type="http://schemas.openxmlformats.org/officeDocument/2006/relationships/hyperlink" Target="http://learning.gov.wales/resources/collections/welsh-lang-practitioner-training?lang=en" TargetMode="External"/><Relationship Id="rId4" Type="http://schemas.openxmlformats.org/officeDocument/2006/relationships/settings" Target="settings.xml"/><Relationship Id="rId9" Type="http://schemas.openxmlformats.org/officeDocument/2006/relationships/hyperlink" Target="http://gov.wales/topics/educationandskills/schoolshome/curriculum-for-wales-curriculum-for-life/why-we-are-changing/successful-futures/?lang=en"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Bridgend</c:v>
                </c:pt>
              </c:strCache>
            </c:strRef>
          </c:tx>
          <c:marker>
            <c:symbol val="none"/>
          </c:marker>
          <c:dLbls>
            <c:dLbl>
              <c:idx val="0"/>
              <c:layout>
                <c:manualLayout>
                  <c:x val="-2.7777777777777779E-3"/>
                  <c:y val="-0.106481481481481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222222222222215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111111111111109E-2"/>
                  <c:y val="-0.148148148148148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29E-2"/>
                  <c:y val="-5.5555555555555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
                  <c:y val="-0.1111111111111111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Sheet1!$A$9:$A$13</c:f>
              <c:strCache>
                <c:ptCount val="5"/>
                <c:pt idx="0">
                  <c:v>2011/12</c:v>
                </c:pt>
                <c:pt idx="1">
                  <c:v>2012/13</c:v>
                </c:pt>
                <c:pt idx="2">
                  <c:v>2013/14</c:v>
                </c:pt>
                <c:pt idx="3">
                  <c:v>2014/15</c:v>
                </c:pt>
                <c:pt idx="4">
                  <c:v>2015/16</c:v>
                </c:pt>
              </c:strCache>
            </c:strRef>
          </c:cat>
          <c:val>
            <c:numRef>
              <c:f>Sheet1!$B$2:$B$6</c:f>
              <c:numCache>
                <c:formatCode>0.00%</c:formatCode>
                <c:ptCount val="5"/>
                <c:pt idx="0">
                  <c:v>0.87329999999999997</c:v>
                </c:pt>
                <c:pt idx="1">
                  <c:v>0.91969999999999996</c:v>
                </c:pt>
                <c:pt idx="2">
                  <c:v>0.91369999999999996</c:v>
                </c:pt>
                <c:pt idx="3">
                  <c:v>0.95420000000000005</c:v>
                </c:pt>
                <c:pt idx="4">
                  <c:v>0.92500000000000004</c:v>
                </c:pt>
              </c:numCache>
            </c:numRef>
          </c:val>
          <c:smooth val="0"/>
        </c:ser>
        <c:ser>
          <c:idx val="1"/>
          <c:order val="1"/>
          <c:tx>
            <c:strRef>
              <c:f>Sheet1!$D$1</c:f>
              <c:strCache>
                <c:ptCount val="1"/>
                <c:pt idx="0">
                  <c:v>Wales Average</c:v>
                </c:pt>
              </c:strCache>
            </c:strRef>
          </c:tx>
          <c:marker>
            <c:symbol val="none"/>
          </c:marker>
          <c:dLbls>
            <c:dLbl>
              <c:idx val="0"/>
              <c:layout>
                <c:manualLayout>
                  <c:x val="-1.3888888888888888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7.8703703703703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666666666666666E-2"/>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2E-2"/>
                  <c:y val="0.1157407407407407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666666666666664E-2"/>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Sheet1!$A$9:$A$13</c:f>
              <c:strCache>
                <c:ptCount val="5"/>
                <c:pt idx="0">
                  <c:v>2011/12</c:v>
                </c:pt>
                <c:pt idx="1">
                  <c:v>2012/13</c:v>
                </c:pt>
                <c:pt idx="2">
                  <c:v>2013/14</c:v>
                </c:pt>
                <c:pt idx="3">
                  <c:v>2014/15</c:v>
                </c:pt>
                <c:pt idx="4">
                  <c:v>2015/16</c:v>
                </c:pt>
              </c:strCache>
            </c:strRef>
          </c:cat>
          <c:val>
            <c:numRef>
              <c:f>Sheet1!$D$2:$D$6</c:f>
              <c:numCache>
                <c:formatCode>0.00%</c:formatCode>
                <c:ptCount val="5"/>
                <c:pt idx="0">
                  <c:v>0.85929999999999995</c:v>
                </c:pt>
                <c:pt idx="1">
                  <c:v>0.86729999999999996</c:v>
                </c:pt>
                <c:pt idx="2">
                  <c:v>0.8982</c:v>
                </c:pt>
                <c:pt idx="3">
                  <c:v>0.91339999999999999</c:v>
                </c:pt>
                <c:pt idx="4">
                  <c:v>0.90700000000000003</c:v>
                </c:pt>
              </c:numCache>
            </c:numRef>
          </c:val>
          <c:smooth val="0"/>
        </c:ser>
        <c:dLbls>
          <c:showLegendKey val="0"/>
          <c:showVal val="0"/>
          <c:showCatName val="0"/>
          <c:showSerName val="0"/>
          <c:showPercent val="0"/>
          <c:showBubbleSize val="0"/>
        </c:dLbls>
        <c:smooth val="0"/>
        <c:axId val="345473032"/>
        <c:axId val="345469896"/>
      </c:lineChart>
      <c:catAx>
        <c:axId val="345473032"/>
        <c:scaling>
          <c:orientation val="minMax"/>
        </c:scaling>
        <c:delete val="0"/>
        <c:axPos val="b"/>
        <c:numFmt formatCode="General" sourceLinked="0"/>
        <c:majorTickMark val="out"/>
        <c:minorTickMark val="none"/>
        <c:tickLblPos val="nextTo"/>
        <c:crossAx val="345469896"/>
        <c:crosses val="autoZero"/>
        <c:auto val="1"/>
        <c:lblAlgn val="ctr"/>
        <c:lblOffset val="100"/>
        <c:noMultiLvlLbl val="0"/>
      </c:catAx>
      <c:valAx>
        <c:axId val="345469896"/>
        <c:scaling>
          <c:orientation val="minMax"/>
        </c:scaling>
        <c:delete val="0"/>
        <c:axPos val="l"/>
        <c:majorGridlines/>
        <c:numFmt formatCode="0%" sourceLinked="0"/>
        <c:majorTickMark val="out"/>
        <c:minorTickMark val="none"/>
        <c:tickLblPos val="nextTo"/>
        <c:crossAx val="34547303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Bridgend</c:v>
                </c:pt>
              </c:strCache>
            </c:strRef>
          </c:tx>
          <c:marker>
            <c:symbol val="none"/>
          </c:marker>
          <c:dLbls>
            <c:dLbl>
              <c:idx val="0"/>
              <c:layout>
                <c:manualLayout>
                  <c:x val="-2.777777777777779E-2"/>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111111111111109E-2"/>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444444444444446E-2"/>
                  <c:y val="-7.87037037037036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88910761154861E-2"/>
                  <c:y val="-0.129629629629629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9E-3"/>
                  <c:y val="-9.25925925925926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Sheet1!$B$2:$B$7</c:f>
              <c:numCache>
                <c:formatCode>0.00%</c:formatCode>
                <c:ptCount val="6"/>
                <c:pt idx="0">
                  <c:v>0.94389999999999996</c:v>
                </c:pt>
                <c:pt idx="1">
                  <c:v>0.88460000000000005</c:v>
                </c:pt>
                <c:pt idx="2">
                  <c:v>0.93410000000000004</c:v>
                </c:pt>
                <c:pt idx="3">
                  <c:v>0.90480000000000005</c:v>
                </c:pt>
                <c:pt idx="4">
                  <c:v>0.94740000000000002</c:v>
                </c:pt>
                <c:pt idx="5">
                  <c:v>0.94299999999999995</c:v>
                </c:pt>
              </c:numCache>
            </c:numRef>
          </c:val>
          <c:smooth val="0"/>
        </c:ser>
        <c:ser>
          <c:idx val="1"/>
          <c:order val="1"/>
          <c:tx>
            <c:strRef>
              <c:f>Sheet1!$C$1</c:f>
              <c:strCache>
                <c:ptCount val="1"/>
                <c:pt idx="0">
                  <c:v>Wales Average</c:v>
                </c:pt>
              </c:strCache>
            </c:strRef>
          </c:tx>
          <c:marker>
            <c:symbol val="none"/>
          </c:marker>
          <c:dLbls>
            <c:dLbl>
              <c:idx val="0"/>
              <c:layout>
                <c:manualLayout>
                  <c:x val="-3.3333552055993004E-2"/>
                  <c:y val="9.25925925925926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222222222222221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88910761154861E-2"/>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0555555555555555E-2"/>
                  <c:y val="9.259259259259258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Sheet1!$C$2:$C$7</c:f>
              <c:numCache>
                <c:formatCode>0.00%</c:formatCode>
                <c:ptCount val="6"/>
                <c:pt idx="0">
                  <c:v>0.82020000000000004</c:v>
                </c:pt>
                <c:pt idx="1">
                  <c:v>0.8397</c:v>
                </c:pt>
                <c:pt idx="2">
                  <c:v>0.86709999999999998</c:v>
                </c:pt>
                <c:pt idx="3">
                  <c:v>0.88100000000000001</c:v>
                </c:pt>
                <c:pt idx="4">
                  <c:v>0.90459999999999996</c:v>
                </c:pt>
                <c:pt idx="5">
                  <c:v>0.90800000000000003</c:v>
                </c:pt>
              </c:numCache>
            </c:numRef>
          </c:val>
          <c:smooth val="0"/>
        </c:ser>
        <c:dLbls>
          <c:showLegendKey val="0"/>
          <c:showVal val="0"/>
          <c:showCatName val="0"/>
          <c:showSerName val="0"/>
          <c:showPercent val="0"/>
          <c:showBubbleSize val="0"/>
        </c:dLbls>
        <c:smooth val="0"/>
        <c:axId val="345467936"/>
        <c:axId val="345471856"/>
      </c:lineChart>
      <c:catAx>
        <c:axId val="345467936"/>
        <c:scaling>
          <c:orientation val="minMax"/>
        </c:scaling>
        <c:delete val="0"/>
        <c:axPos val="b"/>
        <c:numFmt formatCode="General" sourceLinked="0"/>
        <c:majorTickMark val="out"/>
        <c:minorTickMark val="none"/>
        <c:tickLblPos val="nextTo"/>
        <c:crossAx val="345471856"/>
        <c:crosses val="autoZero"/>
        <c:auto val="1"/>
        <c:lblAlgn val="ctr"/>
        <c:lblOffset val="100"/>
        <c:noMultiLvlLbl val="0"/>
      </c:catAx>
      <c:valAx>
        <c:axId val="345471856"/>
        <c:scaling>
          <c:orientation val="minMax"/>
          <c:min val="0.70000000000000007"/>
        </c:scaling>
        <c:delete val="0"/>
        <c:axPos val="l"/>
        <c:majorGridlines/>
        <c:numFmt formatCode="0%" sourceLinked="0"/>
        <c:majorTickMark val="out"/>
        <c:minorTickMark val="none"/>
        <c:tickLblPos val="nextTo"/>
        <c:crossAx val="34546793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Bridgend</c:v>
                </c:pt>
              </c:strCache>
            </c:strRef>
          </c:tx>
          <c:marker>
            <c:symbol val="none"/>
          </c:marker>
          <c:dLbls>
            <c:dLbl>
              <c:idx val="1"/>
              <c:layout>
                <c:manualLayout>
                  <c:x val="-3.6111111111111108E-2"/>
                  <c:y val="0.11111111111111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718E-2"/>
                  <c:y val="0.120370370370370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666666666666664E-2"/>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9E-3"/>
                  <c:y val="0.1296296296296296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Sheet1!$B$2:$B$7</c:f>
              <c:numCache>
                <c:formatCode>0.00%</c:formatCode>
                <c:ptCount val="6"/>
                <c:pt idx="0">
                  <c:v>0.75</c:v>
                </c:pt>
                <c:pt idx="1">
                  <c:v>0.81820000000000004</c:v>
                </c:pt>
                <c:pt idx="2">
                  <c:v>0.82140000000000002</c:v>
                </c:pt>
                <c:pt idx="3">
                  <c:v>0.8911</c:v>
                </c:pt>
                <c:pt idx="4">
                  <c:v>0.87270000000000003</c:v>
                </c:pt>
                <c:pt idx="5">
                  <c:v>0.89600000000000002</c:v>
                </c:pt>
              </c:numCache>
            </c:numRef>
          </c:val>
          <c:smooth val="0"/>
        </c:ser>
        <c:ser>
          <c:idx val="1"/>
          <c:order val="1"/>
          <c:tx>
            <c:strRef>
              <c:f>Sheet1!$C$1</c:f>
              <c:strCache>
                <c:ptCount val="1"/>
                <c:pt idx="0">
                  <c:v>Wales Average</c:v>
                </c:pt>
              </c:strCache>
            </c:strRef>
          </c:tx>
          <c:marker>
            <c:symbol val="none"/>
          </c:marker>
          <c:dLbls>
            <c:dLbl>
              <c:idx val="0"/>
              <c:layout>
                <c:manualLayout>
                  <c:x val="-4.1666666666666664E-2"/>
                  <c:y val="-9.2592592592592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666666666666721E-2"/>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555555555555561E-2"/>
                  <c:y val="-7.4074074074074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Sheet1!$C$2:$C$7</c:f>
              <c:numCache>
                <c:formatCode>0.00%</c:formatCode>
                <c:ptCount val="6"/>
                <c:pt idx="0">
                  <c:v>0.81340000000000001</c:v>
                </c:pt>
                <c:pt idx="1">
                  <c:v>0.84209999999999996</c:v>
                </c:pt>
                <c:pt idx="2">
                  <c:v>0.87580000000000002</c:v>
                </c:pt>
                <c:pt idx="3">
                  <c:v>0.90069999999999995</c:v>
                </c:pt>
                <c:pt idx="4">
                  <c:v>0.90900000000000003</c:v>
                </c:pt>
                <c:pt idx="5">
                  <c:v>0.92</c:v>
                </c:pt>
              </c:numCache>
            </c:numRef>
          </c:val>
          <c:smooth val="0"/>
        </c:ser>
        <c:dLbls>
          <c:showLegendKey val="0"/>
          <c:showVal val="0"/>
          <c:showCatName val="0"/>
          <c:showSerName val="0"/>
          <c:showPercent val="0"/>
          <c:showBubbleSize val="0"/>
        </c:dLbls>
        <c:smooth val="0"/>
        <c:axId val="345465976"/>
        <c:axId val="345470680"/>
      </c:lineChart>
      <c:catAx>
        <c:axId val="345465976"/>
        <c:scaling>
          <c:orientation val="minMax"/>
        </c:scaling>
        <c:delete val="0"/>
        <c:axPos val="b"/>
        <c:numFmt formatCode="General" sourceLinked="0"/>
        <c:majorTickMark val="out"/>
        <c:minorTickMark val="none"/>
        <c:tickLblPos val="nextTo"/>
        <c:crossAx val="345470680"/>
        <c:crosses val="autoZero"/>
        <c:auto val="1"/>
        <c:lblAlgn val="ctr"/>
        <c:lblOffset val="100"/>
        <c:noMultiLvlLbl val="0"/>
      </c:catAx>
      <c:valAx>
        <c:axId val="345470680"/>
        <c:scaling>
          <c:orientation val="minMax"/>
          <c:min val="0.70000000000000007"/>
        </c:scaling>
        <c:delete val="0"/>
        <c:axPos val="l"/>
        <c:majorGridlines/>
        <c:numFmt formatCode="0%" sourceLinked="0"/>
        <c:majorTickMark val="out"/>
        <c:minorTickMark val="none"/>
        <c:tickLblPos val="nextTo"/>
        <c:crossAx val="345465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Bridgend</c:v>
          </c:tx>
          <c:marker>
            <c:symbol val="none"/>
          </c:marker>
          <c:dLbls>
            <c:dLbl>
              <c:idx val="1"/>
              <c:layout>
                <c:manualLayout>
                  <c:x val="-8.3333333333333329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7.40740740740741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2012/13</c:v>
                </c:pt>
                <c:pt idx="1">
                  <c:v>2013/14</c:v>
                </c:pt>
                <c:pt idx="2">
                  <c:v>2014/15</c:v>
                </c:pt>
                <c:pt idx="3">
                  <c:v>2015/16</c:v>
                </c:pt>
              </c:strCache>
            </c:strRef>
          </c:cat>
          <c:val>
            <c:numRef>
              <c:f>Sheet1!$D$3:$D$6</c:f>
              <c:numCache>
                <c:formatCode>0.00%</c:formatCode>
                <c:ptCount val="4"/>
                <c:pt idx="0">
                  <c:v>0.70799999999999996</c:v>
                </c:pt>
                <c:pt idx="1">
                  <c:v>0.64900000000000002</c:v>
                </c:pt>
                <c:pt idx="2">
                  <c:v>0.69899999999999995</c:v>
                </c:pt>
                <c:pt idx="3">
                  <c:v>0.83699999999999997</c:v>
                </c:pt>
              </c:numCache>
            </c:numRef>
          </c:val>
          <c:smooth val="0"/>
        </c:ser>
        <c:ser>
          <c:idx val="1"/>
          <c:order val="1"/>
          <c:tx>
            <c:v>All Wales</c:v>
          </c:tx>
          <c:marker>
            <c:symbol val="none"/>
          </c:marker>
          <c:dLbls>
            <c:dLbl>
              <c:idx val="0"/>
              <c:layout>
                <c:manualLayout>
                  <c:x val="1.944444444444442E-2"/>
                  <c:y val="-0.115740740740740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444444444444446E-2"/>
                  <c:y val="-9.72222222222221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777777777777778E-2"/>
                  <c:y val="-4.16666666666666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2012/13</c:v>
                </c:pt>
                <c:pt idx="1">
                  <c:v>2013/14</c:v>
                </c:pt>
                <c:pt idx="2">
                  <c:v>2014/15</c:v>
                </c:pt>
                <c:pt idx="3">
                  <c:v>2015/16</c:v>
                </c:pt>
              </c:strCache>
            </c:strRef>
          </c:cat>
          <c:val>
            <c:numRef>
              <c:f>Sheet1!$F$3:$F$6</c:f>
              <c:numCache>
                <c:formatCode>0.00%</c:formatCode>
                <c:ptCount val="4"/>
                <c:pt idx="0">
                  <c:v>0.73499999999999999</c:v>
                </c:pt>
                <c:pt idx="1">
                  <c:v>0.73699999999999999</c:v>
                </c:pt>
                <c:pt idx="2">
                  <c:v>0.752</c:v>
                </c:pt>
                <c:pt idx="3">
                  <c:v>0.751</c:v>
                </c:pt>
              </c:numCache>
            </c:numRef>
          </c:val>
          <c:smooth val="0"/>
        </c:ser>
        <c:dLbls>
          <c:showLegendKey val="0"/>
          <c:showVal val="0"/>
          <c:showCatName val="0"/>
          <c:showSerName val="0"/>
          <c:showPercent val="0"/>
          <c:showBubbleSize val="0"/>
        </c:dLbls>
        <c:smooth val="0"/>
        <c:axId val="345466368"/>
        <c:axId val="345471464"/>
      </c:lineChart>
      <c:catAx>
        <c:axId val="345466368"/>
        <c:scaling>
          <c:orientation val="minMax"/>
        </c:scaling>
        <c:delete val="0"/>
        <c:axPos val="b"/>
        <c:numFmt formatCode="General" sourceLinked="0"/>
        <c:majorTickMark val="out"/>
        <c:minorTickMark val="none"/>
        <c:tickLblPos val="nextTo"/>
        <c:crossAx val="345471464"/>
        <c:crosses val="autoZero"/>
        <c:auto val="1"/>
        <c:lblAlgn val="ctr"/>
        <c:lblOffset val="100"/>
        <c:noMultiLvlLbl val="0"/>
      </c:catAx>
      <c:valAx>
        <c:axId val="345471464"/>
        <c:scaling>
          <c:orientation val="minMax"/>
          <c:min val="0.60000000000000009"/>
        </c:scaling>
        <c:delete val="0"/>
        <c:axPos val="l"/>
        <c:majorGridlines/>
        <c:numFmt formatCode="0%" sourceLinked="0"/>
        <c:majorTickMark val="out"/>
        <c:minorTickMark val="none"/>
        <c:tickLblPos val="nextTo"/>
        <c:crossAx val="345466368"/>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Bridgend</c:v>
          </c:tx>
          <c:marker>
            <c:symbol val="none"/>
          </c:marker>
          <c:dLbls>
            <c:dLbl>
              <c:idx val="2"/>
              <c:layout>
                <c:manualLayout>
                  <c:x val="-9.4444444444444442E-2"/>
                  <c:y val="0.1435185185185185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2013/14</c:v>
                </c:pt>
                <c:pt idx="1">
                  <c:v>2014/15</c:v>
                </c:pt>
                <c:pt idx="2">
                  <c:v>2015/16</c:v>
                </c:pt>
              </c:strCache>
            </c:strRef>
          </c:cat>
          <c:val>
            <c:numRef>
              <c:f>Sheet1!$B$3:$B$5</c:f>
              <c:numCache>
                <c:formatCode>General</c:formatCode>
                <c:ptCount val="3"/>
                <c:pt idx="0">
                  <c:v>63.5</c:v>
                </c:pt>
                <c:pt idx="1">
                  <c:v>71.599999999999994</c:v>
                </c:pt>
                <c:pt idx="2">
                  <c:v>76.7</c:v>
                </c:pt>
              </c:numCache>
            </c:numRef>
          </c:val>
          <c:smooth val="0"/>
        </c:ser>
        <c:ser>
          <c:idx val="1"/>
          <c:order val="1"/>
          <c:tx>
            <c:strRef>
              <c:f>Sheet1!$E$1</c:f>
              <c:strCache>
                <c:ptCount val="1"/>
                <c:pt idx="0">
                  <c:v>All Wales</c:v>
                </c:pt>
              </c:strCache>
            </c:strRef>
          </c:tx>
          <c:marker>
            <c:symbol val="none"/>
          </c:marker>
          <c:dLbls>
            <c:dLbl>
              <c:idx val="0"/>
              <c:layout>
                <c:manualLayout>
                  <c:x val="-3.333333333333333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81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22222222222215E-2"/>
                  <c:y val="-5.55559200933216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2013/14</c:v>
                </c:pt>
                <c:pt idx="1">
                  <c:v>2014/15</c:v>
                </c:pt>
                <c:pt idx="2">
                  <c:v>2015/16</c:v>
                </c:pt>
              </c:strCache>
            </c:strRef>
          </c:cat>
          <c:val>
            <c:numRef>
              <c:f>Sheet1!$E$3:$E$5</c:f>
              <c:numCache>
                <c:formatCode>General</c:formatCode>
                <c:ptCount val="3"/>
                <c:pt idx="0">
                  <c:v>73.099999999999994</c:v>
                </c:pt>
                <c:pt idx="1">
                  <c:v>76.099999999999994</c:v>
                </c:pt>
                <c:pt idx="2">
                  <c:v>77.900000000000006</c:v>
                </c:pt>
              </c:numCache>
            </c:numRef>
          </c:val>
          <c:smooth val="0"/>
        </c:ser>
        <c:dLbls>
          <c:showLegendKey val="0"/>
          <c:showVal val="0"/>
          <c:showCatName val="0"/>
          <c:showSerName val="0"/>
          <c:showPercent val="0"/>
          <c:showBubbleSize val="0"/>
        </c:dLbls>
        <c:smooth val="0"/>
        <c:axId val="345467152"/>
        <c:axId val="345467544"/>
      </c:lineChart>
      <c:catAx>
        <c:axId val="345467152"/>
        <c:scaling>
          <c:orientation val="minMax"/>
        </c:scaling>
        <c:delete val="0"/>
        <c:axPos val="b"/>
        <c:numFmt formatCode="General" sourceLinked="0"/>
        <c:majorTickMark val="out"/>
        <c:minorTickMark val="none"/>
        <c:tickLblPos val="nextTo"/>
        <c:crossAx val="345467544"/>
        <c:crosses val="autoZero"/>
        <c:auto val="1"/>
        <c:lblAlgn val="ctr"/>
        <c:lblOffset val="100"/>
        <c:noMultiLvlLbl val="0"/>
      </c:catAx>
      <c:valAx>
        <c:axId val="345467544"/>
        <c:scaling>
          <c:orientation val="minMax"/>
          <c:min val="60"/>
        </c:scaling>
        <c:delete val="0"/>
        <c:axPos val="l"/>
        <c:majorGridlines/>
        <c:numFmt formatCode="General" sourceLinked="1"/>
        <c:majorTickMark val="out"/>
        <c:minorTickMark val="none"/>
        <c:tickLblPos val="nextTo"/>
        <c:crossAx val="345467152"/>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Bridgend</c:v>
                </c:pt>
              </c:strCache>
            </c:strRef>
          </c:tx>
          <c:marker>
            <c:symbol val="none"/>
          </c:marker>
          <c:dLbls>
            <c:dLbl>
              <c:idx val="0"/>
              <c:layout>
                <c:manualLayout>
                  <c:x val="-2.777777777777779E-2"/>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78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29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552055993007E-2"/>
                  <c:y val="0.101851487314085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611111111111111E-2"/>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2013/14</c:v>
                </c:pt>
                <c:pt idx="1">
                  <c:v>2014/15</c:v>
                </c:pt>
                <c:pt idx="2">
                  <c:v>2015/16</c:v>
                </c:pt>
              </c:strCache>
            </c:strRef>
          </c:cat>
          <c:val>
            <c:numRef>
              <c:f>Sheet1!$B$2:$B$4</c:f>
              <c:numCache>
                <c:formatCode>0.0%</c:formatCode>
                <c:ptCount val="3"/>
                <c:pt idx="0">
                  <c:v>0.79400000000000004</c:v>
                </c:pt>
                <c:pt idx="1">
                  <c:v>0.81299999999999994</c:v>
                </c:pt>
                <c:pt idx="2">
                  <c:v>0.84699999999999998</c:v>
                </c:pt>
              </c:numCache>
            </c:numRef>
          </c:val>
          <c:smooth val="0"/>
        </c:ser>
        <c:ser>
          <c:idx val="1"/>
          <c:order val="1"/>
          <c:tx>
            <c:strRef>
              <c:f>Sheet1!$C$1</c:f>
              <c:strCache>
                <c:ptCount val="1"/>
                <c:pt idx="0">
                  <c:v>Wales Average</c:v>
                </c:pt>
              </c:strCache>
            </c:strRef>
          </c:tx>
          <c:marker>
            <c:symbol val="none"/>
          </c:marker>
          <c:dLbls>
            <c:dLbl>
              <c:idx val="0"/>
              <c:layout>
                <c:manualLayout>
                  <c:x val="-8.3335520559930012E-3"/>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7.87037037037036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7222222222222224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00021872265966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8888888888888892E-2"/>
                  <c:y val="0.1620370370370370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2013/14</c:v>
                </c:pt>
                <c:pt idx="1">
                  <c:v>2014/15</c:v>
                </c:pt>
                <c:pt idx="2">
                  <c:v>2015/16</c:v>
                </c:pt>
              </c:strCache>
            </c:strRef>
          </c:cat>
          <c:val>
            <c:numRef>
              <c:f>Sheet1!$C$2:$C$4</c:f>
              <c:numCache>
                <c:formatCode>0.0%</c:formatCode>
                <c:ptCount val="3"/>
                <c:pt idx="0">
                  <c:v>0.77800000000000002</c:v>
                </c:pt>
                <c:pt idx="1">
                  <c:v>0.81200000000000006</c:v>
                </c:pt>
                <c:pt idx="2">
                  <c:v>0.81899999999999995</c:v>
                </c:pt>
              </c:numCache>
            </c:numRef>
          </c:val>
          <c:smooth val="0"/>
        </c:ser>
        <c:dLbls>
          <c:showLegendKey val="0"/>
          <c:showVal val="0"/>
          <c:showCatName val="0"/>
          <c:showSerName val="0"/>
          <c:showPercent val="0"/>
          <c:showBubbleSize val="0"/>
        </c:dLbls>
        <c:smooth val="0"/>
        <c:axId val="519509560"/>
        <c:axId val="519511912"/>
      </c:lineChart>
      <c:catAx>
        <c:axId val="519509560"/>
        <c:scaling>
          <c:orientation val="minMax"/>
        </c:scaling>
        <c:delete val="0"/>
        <c:axPos val="b"/>
        <c:numFmt formatCode="General" sourceLinked="0"/>
        <c:majorTickMark val="out"/>
        <c:minorTickMark val="none"/>
        <c:tickLblPos val="nextTo"/>
        <c:crossAx val="519511912"/>
        <c:crosses val="autoZero"/>
        <c:auto val="1"/>
        <c:lblAlgn val="ctr"/>
        <c:lblOffset val="100"/>
        <c:noMultiLvlLbl val="0"/>
      </c:catAx>
      <c:valAx>
        <c:axId val="519511912"/>
        <c:scaling>
          <c:orientation val="minMax"/>
          <c:min val="0.70000000000000007"/>
        </c:scaling>
        <c:delete val="0"/>
        <c:axPos val="l"/>
        <c:majorGridlines/>
        <c:numFmt formatCode="0%" sourceLinked="0"/>
        <c:majorTickMark val="out"/>
        <c:minorTickMark val="none"/>
        <c:tickLblPos val="nextTo"/>
        <c:crossAx val="51950956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9D6B-B78E-47FC-A257-01D73FCD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12635</Words>
  <Characters>72020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Sian (DfES - FEAD)</dc:creator>
  <cp:lastModifiedBy>Susan Roberts (Childrens)</cp:lastModifiedBy>
  <cp:revision>8</cp:revision>
  <cp:lastPrinted>2017-06-15T11:19:00Z</cp:lastPrinted>
  <dcterms:created xsi:type="dcterms:W3CDTF">2018-08-15T13:39:00Z</dcterms:created>
  <dcterms:modified xsi:type="dcterms:W3CDTF">2018-09-14T14:46:00Z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A14962599</vt:lpwstr>
  </property>
  <property fmtid="{D5CDD505-2E9C-101B-9397-08002B2CF9AE}" pid="4" name="Objective-Title">
    <vt:lpwstr>WESP Guidance 2017-2020</vt:lpwstr>
  </property>
  <property fmtid="{D5CDD505-2E9C-101B-9397-08002B2CF9AE}" pid="5" name="Objective-Comment">
    <vt:lpwstr/>
  </property>
  <property fmtid="{D5CDD505-2E9C-101B-9397-08002B2CF9AE}" pid="6" name="Objective-CreationStamp">
    <vt:filetime>2016-08-05T08:27:29Z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2016-08-15T15:02:15Z</vt:filetime>
  </property>
  <property fmtid="{D5CDD505-2E9C-101B-9397-08002B2CF9AE}" pid="10" name="Objective-ModificationStamp">
    <vt:filetime>2016-08-15T15:02:11Z</vt:filetime>
  </property>
  <property fmtid="{D5CDD505-2E9C-101B-9397-08002B2CF9AE}" pid="11" name="Objective-Owner">
    <vt:lpwstr>James, Sharon (EPS - WLD)</vt:lpwstr>
  </property>
  <property fmtid="{D5CDD505-2E9C-101B-9397-08002B2CF9AE}" pid="12" name="Objective-Path">
    <vt:lpwstr>Objective Global Folder:Corporate File Plan:PROGRAMME &amp; PROJECT MANAGEMENT:Welsh in Education Unit:03 - Planning:Welsh in Education Unit - Planning Provision - Welsh in Education Strategic Plans - 2014-2017:Canllawiau 2014-17:</vt:lpwstr>
  </property>
  <property fmtid="{D5CDD505-2E9C-101B-9397-08002B2CF9AE}" pid="13" name="Objective-Parent">
    <vt:lpwstr>Canllawiau 2014-17</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